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916BEA" w:rsidRDefault="009A13FC">
      <w:pPr>
        <w:pStyle w:val="title"/>
        <w:rPr>
          <w:rStyle w:val="20"/>
          <w:position w:val="20"/>
        </w:rPr>
      </w:pPr>
      <w:bookmarkStart w:id="0" w:name="_GoBack"/>
      <w:bookmarkEnd w:id="0"/>
      <w:r w:rsidRPr="00916BE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F004A60" wp14:editId="59322DC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8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8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16BE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512EA28" wp14:editId="71ADE99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 w:rsidR="00E054A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E054A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054AB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r w:rsidR="00E054A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E054AB" w:rsidRDefault="00E054AB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E054AB" w:rsidRDefault="00E054AB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d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5" w:name="地址"/>
                      <w:bookmarkEnd w:id="5"/>
                      <w:r w:rsidR="00E054A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E054A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054AB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6" w:name="聯絡方式"/>
                      <w:bookmarkEnd w:id="6"/>
                      <w:r w:rsidR="00E054AB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E054AB" w:rsidRDefault="00E054AB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E054AB" w:rsidRDefault="00E054AB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d"/>
                      </w:pPr>
                    </w:p>
                  </w:txbxContent>
                </v:textbox>
              </v:shape>
            </w:pict>
          </mc:Fallback>
        </mc:AlternateContent>
      </w:r>
      <w:bookmarkStart w:id="7" w:name="發文機關"/>
      <w:bookmarkEnd w:id="7"/>
      <w:r w:rsidR="00375D8C" w:rsidRPr="00916BEA">
        <w:rPr>
          <w:rStyle w:val="20"/>
          <w:rFonts w:hint="eastAsia"/>
          <w:position w:val="20"/>
        </w:rPr>
        <w:t>立法院</w:t>
      </w:r>
      <w:bookmarkStart w:id="8" w:name="單位名稱"/>
      <w:bookmarkEnd w:id="8"/>
      <w:r w:rsidR="00E054AB" w:rsidRPr="00916BEA">
        <w:rPr>
          <w:rStyle w:val="20"/>
          <w:rFonts w:hint="eastAsia"/>
          <w:position w:val="20"/>
        </w:rPr>
        <w:t>內政委員會</w:t>
      </w:r>
      <w:r w:rsidR="00375D8C" w:rsidRPr="00916BEA">
        <w:rPr>
          <w:rStyle w:val="20"/>
          <w:rFonts w:hint="eastAsia"/>
          <w:position w:val="20"/>
        </w:rPr>
        <w:t xml:space="preserve">　函</w:t>
      </w:r>
    </w:p>
    <w:p w:rsidR="00375D8C" w:rsidRPr="00916BEA" w:rsidRDefault="00375D8C">
      <w:pPr>
        <w:pStyle w:val="titlespace"/>
        <w:rPr>
          <w:rStyle w:val="8"/>
        </w:rPr>
      </w:pPr>
    </w:p>
    <w:p w:rsidR="00375D8C" w:rsidRPr="00916BEA" w:rsidRDefault="00375D8C">
      <w:pPr>
        <w:pStyle w:val="space2"/>
      </w:pPr>
    </w:p>
    <w:p w:rsidR="00375D8C" w:rsidRPr="00916BEA" w:rsidRDefault="00375D8C">
      <w:pPr>
        <w:pStyle w:val="space2"/>
      </w:pPr>
    </w:p>
    <w:p w:rsidR="00375D8C" w:rsidRPr="00916BEA" w:rsidRDefault="00375D8C">
      <w:pPr>
        <w:pStyle w:val="11"/>
        <w:spacing w:line="14" w:lineRule="exact"/>
        <w:ind w:leftChars="0" w:left="0"/>
      </w:pPr>
    </w:p>
    <w:p w:rsidR="00375D8C" w:rsidRPr="00916BEA" w:rsidRDefault="00375D8C">
      <w:pPr>
        <w:pStyle w:val="ae"/>
        <w:spacing w:line="360" w:lineRule="exact"/>
      </w:pPr>
      <w:r w:rsidRPr="00916BEA">
        <w:rPr>
          <w:rFonts w:hint="eastAsia"/>
        </w:rPr>
        <w:t>受文者：</w:t>
      </w:r>
      <w:bookmarkStart w:id="9" w:name="受文者"/>
      <w:bookmarkEnd w:id="9"/>
      <w:r w:rsidR="00023A76" w:rsidRPr="00916BEA">
        <w:rPr>
          <w:rFonts w:hint="eastAsia"/>
        </w:rPr>
        <w:t>本會委員</w:t>
      </w:r>
    </w:p>
    <w:p w:rsidR="00375D8C" w:rsidRPr="00916BEA" w:rsidRDefault="009A13FC">
      <w:pPr>
        <w:pStyle w:val="space"/>
      </w:pPr>
      <w:r w:rsidRPr="00916BE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DA5EA13" wp14:editId="6111C6A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916BEA" w:rsidRDefault="00375D8C">
      <w:pPr>
        <w:pStyle w:val="af"/>
        <w:spacing w:line="240" w:lineRule="exact"/>
      </w:pPr>
      <w:r w:rsidRPr="00916BEA">
        <w:fldChar w:fldCharType="begin"/>
      </w:r>
      <w:r w:rsidRPr="00916BEA">
        <w:instrText xml:space="preserve"> </w:instrText>
      </w:r>
      <w:r w:rsidRPr="00916BEA">
        <w:rPr>
          <w:rFonts w:hint="eastAsia"/>
        </w:rPr>
        <w:instrText>MACROBUTTON  DocDispatch 發文日期：</w:instrText>
      </w:r>
      <w:r w:rsidRPr="00916BEA">
        <w:fldChar w:fldCharType="end"/>
      </w:r>
      <w:bookmarkStart w:id="14" w:name="發文日期"/>
      <w:bookmarkEnd w:id="14"/>
      <w:r w:rsidR="00EF1047" w:rsidRPr="00916BEA">
        <w:rPr>
          <w:rFonts w:hint="eastAsia"/>
        </w:rPr>
        <w:t>中華民國106年12月12日</w:t>
      </w:r>
    </w:p>
    <w:p w:rsidR="00375D8C" w:rsidRPr="00916BEA" w:rsidRDefault="00375D8C">
      <w:pPr>
        <w:pStyle w:val="af"/>
        <w:spacing w:line="240" w:lineRule="exact"/>
      </w:pPr>
      <w:r w:rsidRPr="00916BEA">
        <w:rPr>
          <w:rFonts w:hint="eastAsia"/>
        </w:rPr>
        <w:t>發文字號：</w:t>
      </w:r>
      <w:bookmarkStart w:id="15" w:name="發文字號"/>
      <w:bookmarkEnd w:id="15"/>
      <w:r w:rsidR="00D67C8E">
        <w:rPr>
          <w:rFonts w:hint="eastAsia"/>
        </w:rPr>
        <w:t>台立內字第</w:t>
      </w:r>
      <w:r w:rsidR="00D67C8E">
        <w:t>1064001789號</w:t>
      </w:r>
    </w:p>
    <w:p w:rsidR="00375D8C" w:rsidRPr="00916BEA" w:rsidRDefault="00375D8C">
      <w:pPr>
        <w:pStyle w:val="af"/>
        <w:spacing w:line="240" w:lineRule="exact"/>
      </w:pPr>
      <w:r w:rsidRPr="00916BEA">
        <w:fldChar w:fldCharType="begin"/>
      </w:r>
      <w:r w:rsidRPr="00916BEA">
        <w:instrText xml:space="preserve"> </w:instrText>
      </w:r>
      <w:r w:rsidRPr="00916BEA">
        <w:rPr>
          <w:rFonts w:hint="eastAsia"/>
        </w:rPr>
        <w:instrText>MACROBUTTON  DocSpeed 速別：</w:instrText>
      </w:r>
      <w:r w:rsidRPr="00916BEA">
        <w:fldChar w:fldCharType="end"/>
      </w:r>
      <w:bookmarkStart w:id="16" w:name="速別"/>
      <w:bookmarkEnd w:id="16"/>
      <w:r w:rsidR="00DF2440" w:rsidRPr="00916BEA">
        <w:rPr>
          <w:rFonts w:hint="eastAsia"/>
        </w:rPr>
        <w:t>最速件</w:t>
      </w:r>
    </w:p>
    <w:p w:rsidR="00375D8C" w:rsidRPr="00916BEA" w:rsidRDefault="00375D8C">
      <w:pPr>
        <w:pStyle w:val="af"/>
        <w:spacing w:line="240" w:lineRule="exact"/>
      </w:pPr>
      <w:r w:rsidRPr="00916BEA">
        <w:fldChar w:fldCharType="begin"/>
      </w:r>
      <w:r w:rsidRPr="00916BEA">
        <w:instrText xml:space="preserve"> </w:instrText>
      </w:r>
      <w:r w:rsidRPr="00916BEA">
        <w:rPr>
          <w:rFonts w:hint="eastAsia"/>
        </w:rPr>
        <w:instrText>MACROBUTTON  DocSecurity 密等及解密條件或保密期限：</w:instrText>
      </w:r>
      <w:r w:rsidRPr="00916BEA">
        <w:fldChar w:fldCharType="end"/>
      </w:r>
      <w:bookmarkStart w:id="17" w:name="密等及解密條件或保密期限"/>
      <w:bookmarkEnd w:id="17"/>
    </w:p>
    <w:p w:rsidR="00375D8C" w:rsidRPr="00916BEA" w:rsidRDefault="00375D8C">
      <w:pPr>
        <w:pStyle w:val="af"/>
        <w:spacing w:line="240" w:lineRule="exact"/>
      </w:pPr>
      <w:r w:rsidRPr="00916BEA">
        <w:rPr>
          <w:rFonts w:hint="eastAsia"/>
        </w:rPr>
        <w:t>附件：</w:t>
      </w:r>
      <w:bookmarkStart w:id="18" w:name="附件"/>
      <w:bookmarkEnd w:id="18"/>
      <w:r w:rsidR="00DF2440" w:rsidRPr="00916BEA">
        <w:rPr>
          <w:rFonts w:hint="eastAsia"/>
        </w:rPr>
        <w:t>議事日程及議案關係文書各乙份</w:t>
      </w:r>
    </w:p>
    <w:p w:rsidR="00375D8C" w:rsidRPr="00916BEA" w:rsidRDefault="00375D8C">
      <w:pPr>
        <w:pStyle w:val="space0"/>
      </w:pPr>
    </w:p>
    <w:p w:rsidR="00375D8C" w:rsidRPr="00916BEA" w:rsidRDefault="00375D8C" w:rsidP="00191CA9">
      <w:pPr>
        <w:pStyle w:val="af0"/>
        <w:spacing w:line="500" w:lineRule="exact"/>
        <w:ind w:hangingChars="310"/>
        <w:jc w:val="both"/>
      </w:pPr>
      <w:r w:rsidRPr="00916BEA">
        <w:rPr>
          <w:rFonts w:hint="eastAsia"/>
        </w:rPr>
        <w:t>主旨：</w:t>
      </w:r>
      <w:bookmarkStart w:id="19" w:name="主旨"/>
      <w:bookmarkEnd w:id="19"/>
      <w:r w:rsidR="00E054AB" w:rsidRPr="00916BEA">
        <w:rPr>
          <w:rFonts w:hint="eastAsia"/>
        </w:rPr>
        <w:t>本會</w:t>
      </w:r>
      <w:r w:rsidR="00E054AB" w:rsidRPr="00916BEA">
        <w:t>10</w:t>
      </w:r>
      <w:r w:rsidR="00E054AB" w:rsidRPr="00916BEA">
        <w:rPr>
          <w:rFonts w:hint="eastAsia"/>
        </w:rPr>
        <w:t>6</w:t>
      </w:r>
      <w:r w:rsidR="00E054AB" w:rsidRPr="00916BEA">
        <w:t>年</w:t>
      </w:r>
      <w:r w:rsidR="00E054AB" w:rsidRPr="00916BEA">
        <w:rPr>
          <w:rFonts w:hint="eastAsia"/>
        </w:rPr>
        <w:t>12</w:t>
      </w:r>
      <w:r w:rsidR="00E054AB" w:rsidRPr="00916BEA">
        <w:t>月</w:t>
      </w:r>
      <w:r w:rsidR="00E054AB" w:rsidRPr="00916BEA">
        <w:rPr>
          <w:rFonts w:hint="eastAsia"/>
        </w:rPr>
        <w:t>14</w:t>
      </w:r>
      <w:r w:rsidR="00E054AB" w:rsidRPr="00916BEA">
        <w:t>日（星期四）召開之第</w:t>
      </w:r>
      <w:r w:rsidR="00E054AB" w:rsidRPr="00916BEA">
        <w:rPr>
          <w:rFonts w:hint="eastAsia"/>
        </w:rPr>
        <w:t>29</w:t>
      </w:r>
      <w:r w:rsidR="00E054AB" w:rsidRPr="00916BEA">
        <w:t>次全體委員會議，增列議程如說明</w:t>
      </w:r>
      <w:proofErr w:type="gramStart"/>
      <w:r w:rsidR="00E054AB" w:rsidRPr="00916BEA">
        <w:t>三</w:t>
      </w:r>
      <w:proofErr w:type="gramEnd"/>
      <w:r w:rsidR="00E054AB" w:rsidRPr="00916BEA">
        <w:t>，請  查照。</w:t>
      </w:r>
    </w:p>
    <w:p w:rsidR="00375D8C" w:rsidRPr="00916BEA" w:rsidRDefault="00375D8C">
      <w:pPr>
        <w:pStyle w:val="af1"/>
      </w:pPr>
      <w:bookmarkStart w:id="20" w:name="段落"/>
      <w:bookmarkEnd w:id="20"/>
      <w:r w:rsidRPr="00916BEA">
        <w:rPr>
          <w:rFonts w:hint="eastAsia"/>
        </w:rPr>
        <w:t>說明：</w:t>
      </w:r>
    </w:p>
    <w:p w:rsidR="00375D8C" w:rsidRPr="00916BEA" w:rsidRDefault="00E054AB">
      <w:pPr>
        <w:pStyle w:val="1-2"/>
      </w:pPr>
      <w:r w:rsidRPr="00916BEA">
        <w:rPr>
          <w:rFonts w:hint="eastAsia"/>
        </w:rPr>
        <w:t>依據本會輪值召集委員指示辦理。</w:t>
      </w:r>
    </w:p>
    <w:p w:rsidR="00375D8C" w:rsidRPr="00916BEA" w:rsidRDefault="00E054AB">
      <w:pPr>
        <w:pStyle w:val="1-2"/>
      </w:pPr>
      <w:r w:rsidRPr="00916BEA">
        <w:rPr>
          <w:rFonts w:hint="eastAsia"/>
        </w:rPr>
        <w:t>本會</w:t>
      </w:r>
      <w:r w:rsidRPr="00916BEA">
        <w:t>10</w:t>
      </w:r>
      <w:r w:rsidRPr="00916BEA">
        <w:rPr>
          <w:rFonts w:hint="eastAsia"/>
        </w:rPr>
        <w:t>6</w:t>
      </w:r>
      <w:r w:rsidRPr="00916BEA">
        <w:t>年</w:t>
      </w:r>
      <w:r w:rsidRPr="00916BEA">
        <w:rPr>
          <w:rFonts w:hint="eastAsia"/>
        </w:rPr>
        <w:t>12</w:t>
      </w:r>
      <w:r w:rsidRPr="00916BEA">
        <w:t>月</w:t>
      </w:r>
      <w:r w:rsidRPr="00916BEA">
        <w:rPr>
          <w:rFonts w:hint="eastAsia"/>
        </w:rPr>
        <w:t>12</w:t>
      </w:r>
      <w:r w:rsidRPr="00916BEA">
        <w:t>日台立內字第10</w:t>
      </w:r>
      <w:r w:rsidRPr="00916BEA">
        <w:rPr>
          <w:rFonts w:hint="eastAsia"/>
        </w:rPr>
        <w:t>6</w:t>
      </w:r>
      <w:r w:rsidRPr="00916BEA">
        <w:t>400</w:t>
      </w:r>
      <w:r w:rsidRPr="00916BEA">
        <w:rPr>
          <w:rFonts w:hint="eastAsia"/>
        </w:rPr>
        <w:t>1788</w:t>
      </w:r>
      <w:r w:rsidRPr="00916BEA">
        <w:t>號開會</w:t>
      </w:r>
      <w:proofErr w:type="gramStart"/>
      <w:r w:rsidRPr="00916BEA">
        <w:t>通知單諒達</w:t>
      </w:r>
      <w:proofErr w:type="gramEnd"/>
      <w:r w:rsidRPr="00916BEA">
        <w:t>。</w:t>
      </w:r>
    </w:p>
    <w:p w:rsidR="00E054AB" w:rsidRPr="00916BEA" w:rsidRDefault="00E054AB">
      <w:pPr>
        <w:pStyle w:val="1-2"/>
      </w:pPr>
      <w:r w:rsidRPr="00916BEA">
        <w:rPr>
          <w:rFonts w:hint="eastAsia"/>
        </w:rPr>
        <w:t>增列</w:t>
      </w:r>
      <w:r w:rsidR="009A13FC" w:rsidRPr="00916BEA">
        <w:rPr>
          <w:rFonts w:hint="eastAsia"/>
          <w:szCs w:val="32"/>
        </w:rPr>
        <w:t>「人民團體法」</w:t>
      </w:r>
      <w:r w:rsidR="00EB15E4" w:rsidRPr="00916BEA">
        <w:rPr>
          <w:rFonts w:hint="eastAsia"/>
          <w:szCs w:val="32"/>
        </w:rPr>
        <w:t>三</w:t>
      </w:r>
      <w:r w:rsidR="009A13FC" w:rsidRPr="00916BEA">
        <w:rPr>
          <w:rFonts w:hint="eastAsia"/>
          <w:szCs w:val="32"/>
        </w:rPr>
        <w:t>案</w:t>
      </w:r>
      <w:r w:rsidRPr="00916BEA">
        <w:rPr>
          <w:rFonts w:hint="eastAsia"/>
        </w:rPr>
        <w:t>如下：</w:t>
      </w:r>
    </w:p>
    <w:p w:rsidR="009A13FC" w:rsidRPr="00916BEA" w:rsidRDefault="009A13FC" w:rsidP="00E51981">
      <w:pPr>
        <w:pStyle w:val="1-2"/>
        <w:numPr>
          <w:ilvl w:val="0"/>
          <w:numId w:val="0"/>
        </w:numPr>
        <w:ind w:left="1282" w:hanging="964"/>
        <w:rPr>
          <w:szCs w:val="32"/>
        </w:rPr>
      </w:pPr>
      <w:r w:rsidRPr="00916BEA">
        <w:rPr>
          <w:rFonts w:hint="eastAsia"/>
        </w:rPr>
        <w:t>（一）</w:t>
      </w:r>
      <w:r w:rsidRPr="00916BEA">
        <w:rPr>
          <w:rFonts w:hint="eastAsia"/>
          <w:szCs w:val="32"/>
        </w:rPr>
        <w:t>審查本院委員賴瑞隆等18 人擬具「人民團體法第四十六條之</w:t>
      </w:r>
      <w:proofErr w:type="gramStart"/>
      <w:r w:rsidRPr="00916BEA">
        <w:rPr>
          <w:rFonts w:hint="eastAsia"/>
          <w:szCs w:val="32"/>
        </w:rPr>
        <w:t>一</w:t>
      </w:r>
      <w:proofErr w:type="gramEnd"/>
      <w:r w:rsidRPr="00916BEA">
        <w:rPr>
          <w:rFonts w:hint="eastAsia"/>
          <w:szCs w:val="32"/>
        </w:rPr>
        <w:t>及第四十九</w:t>
      </w:r>
      <w:proofErr w:type="gramStart"/>
      <w:r w:rsidRPr="00916BEA">
        <w:rPr>
          <w:rFonts w:hint="eastAsia"/>
          <w:szCs w:val="32"/>
        </w:rPr>
        <w:t>條</w:t>
      </w:r>
      <w:proofErr w:type="gramEnd"/>
      <w:r w:rsidRPr="00916BEA">
        <w:rPr>
          <w:rFonts w:hint="eastAsia"/>
          <w:szCs w:val="32"/>
        </w:rPr>
        <w:t>條文修正草案</w:t>
      </w:r>
      <w:r w:rsidRPr="00916BEA">
        <w:rPr>
          <w:rFonts w:hint="eastAsia"/>
          <w:szCs w:val="32"/>
        </w:rPr>
        <w:tab/>
        <w:t>」案。</w:t>
      </w:r>
    </w:p>
    <w:p w:rsidR="009A13FC" w:rsidRPr="00916BEA" w:rsidRDefault="009A13FC" w:rsidP="00E51981">
      <w:pPr>
        <w:pStyle w:val="1-2"/>
        <w:numPr>
          <w:ilvl w:val="0"/>
          <w:numId w:val="0"/>
        </w:numPr>
        <w:ind w:left="1282" w:hanging="964"/>
        <w:rPr>
          <w:szCs w:val="32"/>
        </w:rPr>
      </w:pPr>
      <w:r w:rsidRPr="00916BEA">
        <w:rPr>
          <w:rFonts w:hint="eastAsia"/>
          <w:szCs w:val="32"/>
        </w:rPr>
        <w:t>（二）審查本院委員賴瑞隆等21人擬具「人民團體法增訂第四十九條之</w:t>
      </w:r>
      <w:proofErr w:type="gramStart"/>
      <w:r w:rsidRPr="00916BEA">
        <w:rPr>
          <w:rFonts w:hint="eastAsia"/>
          <w:szCs w:val="32"/>
        </w:rPr>
        <w:t>一</w:t>
      </w:r>
      <w:proofErr w:type="gramEnd"/>
      <w:r w:rsidRPr="00916BEA">
        <w:rPr>
          <w:rFonts w:hint="eastAsia"/>
          <w:szCs w:val="32"/>
        </w:rPr>
        <w:t>條文草案」案。</w:t>
      </w:r>
    </w:p>
    <w:p w:rsidR="007A55E4" w:rsidRPr="00916BEA" w:rsidRDefault="005A7D2E" w:rsidP="00E51981">
      <w:pPr>
        <w:pStyle w:val="1-2"/>
        <w:numPr>
          <w:ilvl w:val="0"/>
          <w:numId w:val="0"/>
        </w:numPr>
        <w:ind w:left="1282" w:hanging="964"/>
        <w:rPr>
          <w:szCs w:val="32"/>
        </w:rPr>
      </w:pPr>
      <w:r w:rsidRPr="00916BEA">
        <w:rPr>
          <w:rFonts w:hint="eastAsia"/>
          <w:szCs w:val="32"/>
        </w:rPr>
        <w:t>（三）</w:t>
      </w:r>
      <w:r w:rsidR="007A55E4" w:rsidRPr="00916BEA">
        <w:rPr>
          <w:rFonts w:hint="eastAsia"/>
          <w:szCs w:val="32"/>
        </w:rPr>
        <w:t>審查本院</w:t>
      </w:r>
      <w:r w:rsidR="007A55E4" w:rsidRPr="00916BEA">
        <w:rPr>
          <w:rFonts w:hint="eastAsia"/>
        </w:rPr>
        <w:t>委員陳其邁等30人</w:t>
      </w:r>
      <w:r w:rsidR="007A55E4" w:rsidRPr="00916BEA">
        <w:rPr>
          <w:rFonts w:hint="eastAsia"/>
          <w:szCs w:val="32"/>
        </w:rPr>
        <w:t>擬具「</w:t>
      </w:r>
      <w:r w:rsidR="007A55E4" w:rsidRPr="00916BEA">
        <w:rPr>
          <w:rFonts w:hint="eastAsia"/>
        </w:rPr>
        <w:t>人民團體法增訂第五十九條之</w:t>
      </w:r>
      <w:proofErr w:type="gramStart"/>
      <w:r w:rsidR="007A55E4" w:rsidRPr="00916BEA">
        <w:rPr>
          <w:rFonts w:hint="eastAsia"/>
        </w:rPr>
        <w:t>一</w:t>
      </w:r>
      <w:proofErr w:type="gramEnd"/>
      <w:r w:rsidR="007A55E4" w:rsidRPr="00916BEA">
        <w:rPr>
          <w:rFonts w:hint="eastAsia"/>
        </w:rPr>
        <w:t>條文草案」</w:t>
      </w:r>
      <w:r w:rsidR="007A55E4" w:rsidRPr="00916BEA">
        <w:rPr>
          <w:rFonts w:hint="eastAsia"/>
          <w:szCs w:val="32"/>
        </w:rPr>
        <w:t>案。</w:t>
      </w:r>
    </w:p>
    <w:p w:rsidR="005A7D2E" w:rsidRPr="00916BEA" w:rsidRDefault="007A55E4" w:rsidP="00E51981">
      <w:pPr>
        <w:pStyle w:val="1-2"/>
        <w:numPr>
          <w:ilvl w:val="0"/>
          <w:numId w:val="0"/>
        </w:numPr>
        <w:ind w:left="1282" w:hanging="964"/>
      </w:pPr>
      <w:r w:rsidRPr="00916BEA">
        <w:rPr>
          <w:rFonts w:hint="eastAsia"/>
          <w:szCs w:val="32"/>
        </w:rPr>
        <w:t>（四）</w:t>
      </w:r>
      <w:r w:rsidR="005A7D2E" w:rsidRPr="00916BEA">
        <w:rPr>
          <w:rFonts w:hint="eastAsia"/>
          <w:szCs w:val="32"/>
        </w:rPr>
        <w:t>列席機關：內政部</w:t>
      </w:r>
    </w:p>
    <w:p w:rsidR="00375D8C" w:rsidRPr="00916BEA" w:rsidRDefault="00375D8C">
      <w:pPr>
        <w:pStyle w:val="af2"/>
        <w:spacing w:line="240" w:lineRule="exact"/>
      </w:pPr>
      <w:r w:rsidRPr="00916BEA">
        <w:rPr>
          <w:rFonts w:hint="eastAsia"/>
        </w:rPr>
        <w:t>正本：</w:t>
      </w:r>
      <w:bookmarkStart w:id="21" w:name="正本"/>
      <w:bookmarkEnd w:id="21"/>
      <w:r w:rsidR="00DF2440" w:rsidRPr="00916BEA">
        <w:rPr>
          <w:rFonts w:hint="eastAsia"/>
        </w:rPr>
        <w:t>本會委員、洪委員宗熠、蘇委員治芬、</w:t>
      </w:r>
      <w:proofErr w:type="gramStart"/>
      <w:r w:rsidR="00DF2440" w:rsidRPr="00916BEA">
        <w:rPr>
          <w:rFonts w:hint="eastAsia"/>
        </w:rPr>
        <w:t>羅委員致政</w:t>
      </w:r>
      <w:proofErr w:type="gramEnd"/>
      <w:r w:rsidR="00DF2440" w:rsidRPr="00916BEA">
        <w:rPr>
          <w:rFonts w:hint="eastAsia"/>
        </w:rPr>
        <w:t>、王委員榮璋、</w:t>
      </w:r>
      <w:proofErr w:type="gramStart"/>
      <w:r w:rsidR="00DF2440" w:rsidRPr="00916BEA">
        <w:rPr>
          <w:rFonts w:hint="eastAsia"/>
        </w:rPr>
        <w:t>吳委員琪銘</w:t>
      </w:r>
      <w:proofErr w:type="gramEnd"/>
      <w:r w:rsidR="00DF2440" w:rsidRPr="00916BEA">
        <w:rPr>
          <w:rFonts w:hint="eastAsia"/>
        </w:rPr>
        <w:t>、賴委員瑞隆、陳委員瑩、高潞．以用．巴</w:t>
      </w:r>
      <w:proofErr w:type="gramStart"/>
      <w:r w:rsidR="00DF2440" w:rsidRPr="00916BEA">
        <w:rPr>
          <w:rFonts w:hint="eastAsia"/>
        </w:rPr>
        <w:t>魕剌</w:t>
      </w:r>
      <w:proofErr w:type="gramEnd"/>
      <w:r w:rsidR="00DF2440" w:rsidRPr="00916BEA">
        <w:rPr>
          <w:rFonts w:hint="eastAsia"/>
        </w:rPr>
        <w:t>委員、馬委員文君、陳委員</w:t>
      </w:r>
      <w:proofErr w:type="gramStart"/>
      <w:r w:rsidR="00DF2440" w:rsidRPr="00916BEA">
        <w:rPr>
          <w:rFonts w:hint="eastAsia"/>
        </w:rPr>
        <w:t>怡</w:t>
      </w:r>
      <w:proofErr w:type="gramEnd"/>
      <w:r w:rsidR="00DF2440" w:rsidRPr="00916BEA">
        <w:rPr>
          <w:rFonts w:hint="eastAsia"/>
        </w:rPr>
        <w:t>潔、</w:t>
      </w:r>
      <w:r w:rsidR="007D5897" w:rsidRPr="00916BEA">
        <w:rPr>
          <w:rFonts w:hint="eastAsia"/>
        </w:rPr>
        <w:t>陳委員其邁</w:t>
      </w:r>
      <w:r w:rsidR="00384B59">
        <w:rPr>
          <w:rFonts w:hint="eastAsia"/>
        </w:rPr>
        <w:t>、</w:t>
      </w:r>
      <w:r w:rsidR="00DF2440" w:rsidRPr="00916BEA">
        <w:rPr>
          <w:rFonts w:hint="eastAsia"/>
        </w:rPr>
        <w:t>本院其他委員會委員</w:t>
      </w:r>
      <w:r w:rsidR="00DF2440" w:rsidRPr="00916BEA">
        <w:br/>
      </w:r>
      <w:r w:rsidR="00DF2440" w:rsidRPr="00916BEA">
        <w:rPr>
          <w:rFonts w:hint="eastAsia"/>
        </w:rPr>
        <w:t>內政部部長葉俊榮、科技部、經濟部、交通部、行政院環境保護署、行政院農業委員會、原住民族委員會、金融監督管理委員會、國防部、法務部、行政院、衛生福利部、行政院人事行政總處、行政院主計總處、勞動部</w:t>
      </w:r>
    </w:p>
    <w:p w:rsidR="00375D8C" w:rsidRPr="00916BEA" w:rsidRDefault="00375D8C">
      <w:pPr>
        <w:pStyle w:val="af3"/>
        <w:spacing w:line="240" w:lineRule="exact"/>
      </w:pPr>
      <w:r w:rsidRPr="00916BEA">
        <w:rPr>
          <w:rFonts w:hint="eastAsia"/>
        </w:rPr>
        <w:t>副本：</w:t>
      </w:r>
      <w:bookmarkStart w:id="22" w:name="副本"/>
      <w:bookmarkEnd w:id="22"/>
      <w:r w:rsidR="00DF2440" w:rsidRPr="00916BEA">
        <w:rPr>
          <w:rFonts w:hint="eastAsia"/>
        </w:rPr>
        <w:t>本院各黨團、法制局、議事處會務科、公報處、總務處管理科、總務處警衛隊</w:t>
      </w:r>
    </w:p>
    <w:p w:rsidR="00375D8C" w:rsidRPr="00916BEA" w:rsidRDefault="00375D8C">
      <w:pPr>
        <w:pStyle w:val="space1"/>
      </w:pPr>
    </w:p>
    <w:p w:rsidR="00701672" w:rsidRDefault="008B0C8B" w:rsidP="008B0C8B">
      <w:pPr>
        <w:pStyle w:val="space1"/>
        <w:jc w:val="center"/>
      </w:pPr>
      <w:r>
        <w:rPr>
          <w:noProof/>
        </w:rPr>
        <w:drawing>
          <wp:inline distT="0" distB="0" distL="0" distR="0" wp14:anchorId="08132D50" wp14:editId="62BE003F">
            <wp:extent cx="4320000" cy="867694"/>
            <wp:effectExtent l="0" t="0" r="4445" b="889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672" w:rsidRPr="00D76BC0" w:rsidRDefault="00701672" w:rsidP="00701672">
      <w:pPr>
        <w:tabs>
          <w:tab w:val="left" w:pos="8686"/>
        </w:tabs>
        <w:spacing w:line="360" w:lineRule="exact"/>
        <w:ind w:rightChars="-253" w:right="-607"/>
        <w:rPr>
          <w:b/>
          <w:spacing w:val="-8"/>
          <w:sz w:val="36"/>
          <w:szCs w:val="36"/>
        </w:rPr>
      </w:pPr>
      <w:r>
        <w:br w:type="page"/>
      </w:r>
      <w:r w:rsidRPr="00D76BC0">
        <w:rPr>
          <w:rFonts w:hint="eastAsia"/>
          <w:b/>
          <w:spacing w:val="-8"/>
          <w:sz w:val="36"/>
          <w:szCs w:val="36"/>
        </w:rPr>
        <w:lastRenderedPageBreak/>
        <w:t>立法院第9屆第4會期內政委員會第29次全體委員會議議事日程</w:t>
      </w:r>
    </w:p>
    <w:p w:rsidR="00701672" w:rsidRPr="00D76BC0" w:rsidRDefault="00701672" w:rsidP="00701672">
      <w:pPr>
        <w:spacing w:line="360" w:lineRule="exac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時間：106年</w:t>
      </w:r>
      <w:r w:rsidRPr="00D76BC0">
        <w:rPr>
          <w:sz w:val="32"/>
          <w:szCs w:val="32"/>
        </w:rPr>
        <w:t>12</w:t>
      </w:r>
      <w:r w:rsidRPr="00D76BC0">
        <w:rPr>
          <w:rFonts w:hint="eastAsia"/>
          <w:sz w:val="32"/>
          <w:szCs w:val="32"/>
        </w:rPr>
        <w:t>月14日（星期四）上午9時至下午5時30分</w:t>
      </w:r>
    </w:p>
    <w:p w:rsidR="00701672" w:rsidRPr="00D76BC0" w:rsidRDefault="00701672" w:rsidP="00701672">
      <w:pPr>
        <w:spacing w:line="360" w:lineRule="exact"/>
        <w:ind w:leftChars="-5" w:left="-12" w:right="-131" w:firstLineChars="4" w:firstLine="13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地點：紅樓202會議室</w:t>
      </w:r>
    </w:p>
    <w:p w:rsidR="00701672" w:rsidRPr="00D76BC0" w:rsidRDefault="00701672" w:rsidP="00701672">
      <w:pPr>
        <w:spacing w:beforeLines="50" w:before="180" w:line="360" w:lineRule="exact"/>
        <w:ind w:leftChars="-5" w:left="-12" w:right="-130" w:firstLineChars="4" w:firstLine="14"/>
        <w:rPr>
          <w:b/>
          <w:sz w:val="36"/>
          <w:szCs w:val="36"/>
        </w:rPr>
      </w:pPr>
      <w:r w:rsidRPr="00D76BC0">
        <w:rPr>
          <w:rFonts w:hint="eastAsia"/>
          <w:b/>
          <w:sz w:val="36"/>
          <w:szCs w:val="36"/>
        </w:rPr>
        <w:t>報告事項</w:t>
      </w:r>
    </w:p>
    <w:p w:rsidR="00701672" w:rsidRPr="00D76BC0" w:rsidRDefault="00701672" w:rsidP="00701672">
      <w:pPr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宣讀上次會議議事錄。</w:t>
      </w:r>
    </w:p>
    <w:p w:rsidR="00701672" w:rsidRPr="00D76BC0" w:rsidRDefault="00701672" w:rsidP="00701672">
      <w:pPr>
        <w:spacing w:beforeLines="100" w:before="360" w:line="360" w:lineRule="exact"/>
        <w:ind w:leftChars="-5" w:left="-12" w:right="-130" w:firstLineChars="4" w:firstLine="14"/>
        <w:rPr>
          <w:b/>
          <w:sz w:val="36"/>
          <w:szCs w:val="36"/>
        </w:rPr>
      </w:pPr>
      <w:r w:rsidRPr="00D76BC0">
        <w:rPr>
          <w:rFonts w:hint="eastAsia"/>
          <w:b/>
          <w:sz w:val="36"/>
          <w:szCs w:val="36"/>
        </w:rPr>
        <w:t>討論事項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一、審查委員洪宗熠等18人擬具「下水道法部分條文修正草案」案。</w:t>
      </w:r>
    </w:p>
    <w:p w:rsidR="00701672" w:rsidRPr="00D76BC0" w:rsidRDefault="00701672" w:rsidP="00701672">
      <w:pPr>
        <w:snapToGrid w:val="0"/>
        <w:spacing w:line="360" w:lineRule="exact"/>
        <w:ind w:leftChars="100" w:left="1231" w:hangingChars="413" w:hanging="991"/>
        <w:rPr>
          <w:rFonts w:ascii="微軟正黑體" w:eastAsia="微軟正黑體"/>
          <w:sz w:val="32"/>
          <w:szCs w:val="32"/>
        </w:rPr>
      </w:pPr>
      <w:r w:rsidRPr="00D76BC0">
        <w:rPr>
          <w:rFonts w:ascii="微軟正黑體" w:eastAsia="微軟正黑體" w:hAnsi="微軟正黑體" w:hint="eastAsia"/>
        </w:rPr>
        <w:t>說明：本案經提本院第9屆第3會期第1次會議報告後決定：「交內政委員會審查。」</w:t>
      </w:r>
    </w:p>
    <w:p w:rsidR="00701672" w:rsidRDefault="00701672" w:rsidP="00701672">
      <w:pPr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二、審查「</w:t>
      </w:r>
      <w:r w:rsidRPr="00641532">
        <w:rPr>
          <w:rFonts w:hint="eastAsia"/>
          <w:sz w:val="32"/>
          <w:szCs w:val="32"/>
        </w:rPr>
        <w:t>人民團體法</w:t>
      </w:r>
      <w:r w:rsidRPr="00D76BC0">
        <w:rPr>
          <w:rFonts w:hint="eastAsia"/>
          <w:sz w:val="32"/>
          <w:szCs w:val="32"/>
        </w:rPr>
        <w:t>」：</w:t>
      </w:r>
    </w:p>
    <w:p w:rsidR="00701672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（一）審查本院</w:t>
      </w:r>
      <w:r w:rsidRPr="00641532">
        <w:rPr>
          <w:rFonts w:hint="eastAsia"/>
          <w:sz w:val="32"/>
          <w:szCs w:val="32"/>
        </w:rPr>
        <w:t>委員賴瑞隆等18 人</w:t>
      </w:r>
      <w:r w:rsidRPr="002258C4">
        <w:rPr>
          <w:rFonts w:hint="eastAsia"/>
          <w:sz w:val="32"/>
          <w:szCs w:val="32"/>
        </w:rPr>
        <w:t>擬具</w:t>
      </w:r>
      <w:r>
        <w:rPr>
          <w:rFonts w:hint="eastAsia"/>
          <w:sz w:val="32"/>
          <w:szCs w:val="32"/>
        </w:rPr>
        <w:t>「</w:t>
      </w:r>
      <w:r w:rsidRPr="00641532">
        <w:rPr>
          <w:rFonts w:hint="eastAsia"/>
          <w:sz w:val="32"/>
          <w:szCs w:val="32"/>
        </w:rPr>
        <w:t>人民團體法第四十六條之</w:t>
      </w:r>
      <w:proofErr w:type="gramStart"/>
      <w:r w:rsidRPr="00641532">
        <w:rPr>
          <w:rFonts w:hint="eastAsia"/>
          <w:sz w:val="32"/>
          <w:szCs w:val="32"/>
        </w:rPr>
        <w:t>一</w:t>
      </w:r>
      <w:proofErr w:type="gramEnd"/>
      <w:r w:rsidRPr="00641532">
        <w:rPr>
          <w:rFonts w:hint="eastAsia"/>
          <w:sz w:val="32"/>
          <w:szCs w:val="32"/>
        </w:rPr>
        <w:t>及第四十九</w:t>
      </w:r>
      <w:proofErr w:type="gramStart"/>
      <w:r w:rsidRPr="00641532">
        <w:rPr>
          <w:rFonts w:hint="eastAsia"/>
          <w:sz w:val="32"/>
          <w:szCs w:val="32"/>
        </w:rPr>
        <w:t>條</w:t>
      </w:r>
      <w:proofErr w:type="gramEnd"/>
      <w:r w:rsidRPr="00641532">
        <w:rPr>
          <w:rFonts w:hint="eastAsia"/>
          <w:sz w:val="32"/>
          <w:szCs w:val="32"/>
        </w:rPr>
        <w:t>條文修正草案</w:t>
      </w:r>
      <w:r w:rsidRPr="00641532"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>」案。</w:t>
      </w:r>
    </w:p>
    <w:p w:rsidR="00701672" w:rsidRDefault="00701672" w:rsidP="00701672">
      <w:pPr>
        <w:snapToGrid w:val="0"/>
        <w:spacing w:line="360" w:lineRule="exact"/>
        <w:ind w:leftChars="100" w:left="1231" w:hangingChars="413" w:hanging="991"/>
        <w:rPr>
          <w:sz w:val="32"/>
          <w:szCs w:val="32"/>
        </w:rPr>
      </w:pPr>
      <w:r w:rsidRPr="00701672">
        <w:rPr>
          <w:rFonts w:ascii="微軟正黑體" w:eastAsia="微軟正黑體" w:hAnsi="微軟正黑體" w:hint="eastAsia"/>
        </w:rPr>
        <w:t>說明：本案係經提本院第9屆第3會期第3次會議報告後決定：「交內政委員會審查。」</w:t>
      </w:r>
    </w:p>
    <w:p w:rsidR="00701672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（二）審查本院</w:t>
      </w:r>
      <w:r w:rsidRPr="00641532">
        <w:rPr>
          <w:rFonts w:hint="eastAsia"/>
          <w:sz w:val="32"/>
          <w:szCs w:val="32"/>
        </w:rPr>
        <w:t>委員賴瑞隆等21人</w:t>
      </w:r>
      <w:r w:rsidRPr="002258C4">
        <w:rPr>
          <w:rFonts w:hint="eastAsia"/>
          <w:sz w:val="32"/>
          <w:szCs w:val="32"/>
        </w:rPr>
        <w:t>擬具</w:t>
      </w:r>
      <w:r>
        <w:rPr>
          <w:rFonts w:hint="eastAsia"/>
          <w:sz w:val="32"/>
          <w:szCs w:val="32"/>
        </w:rPr>
        <w:t>「</w:t>
      </w:r>
      <w:r w:rsidRPr="00641532">
        <w:rPr>
          <w:rFonts w:hint="eastAsia"/>
          <w:sz w:val="32"/>
          <w:szCs w:val="32"/>
        </w:rPr>
        <w:t>人民團體法增訂第四十九條之</w:t>
      </w:r>
      <w:proofErr w:type="gramStart"/>
      <w:r w:rsidRPr="00641532">
        <w:rPr>
          <w:rFonts w:hint="eastAsia"/>
          <w:sz w:val="32"/>
          <w:szCs w:val="32"/>
        </w:rPr>
        <w:t>一</w:t>
      </w:r>
      <w:proofErr w:type="gramEnd"/>
      <w:r w:rsidRPr="00641532">
        <w:rPr>
          <w:rFonts w:hint="eastAsia"/>
          <w:sz w:val="32"/>
          <w:szCs w:val="32"/>
        </w:rPr>
        <w:t>條文草案</w:t>
      </w:r>
      <w:r>
        <w:rPr>
          <w:rFonts w:hint="eastAsia"/>
          <w:sz w:val="32"/>
          <w:szCs w:val="32"/>
        </w:rPr>
        <w:t>」案。</w:t>
      </w:r>
    </w:p>
    <w:p w:rsidR="00701672" w:rsidRDefault="00701672" w:rsidP="00701672">
      <w:pPr>
        <w:snapToGrid w:val="0"/>
        <w:spacing w:line="360" w:lineRule="exact"/>
        <w:ind w:leftChars="100" w:left="1231" w:hangingChars="413" w:hanging="991"/>
      </w:pPr>
      <w:r w:rsidRPr="00701672">
        <w:rPr>
          <w:rFonts w:ascii="微軟正黑體" w:eastAsia="微軟正黑體" w:hAnsi="微軟正黑體" w:hint="eastAsia"/>
        </w:rPr>
        <w:t>說明：本案係經提本院第9屆第4會期第10次會議報告後決定：「交內政委員會審查。」</w:t>
      </w:r>
    </w:p>
    <w:p w:rsidR="00701672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Cs w:val="32"/>
        </w:rPr>
      </w:pPr>
      <w:r>
        <w:rPr>
          <w:rFonts w:hint="eastAsia"/>
          <w:sz w:val="32"/>
          <w:szCs w:val="32"/>
        </w:rPr>
        <w:t>（三）</w:t>
      </w:r>
      <w:r w:rsidRPr="00A53B57">
        <w:rPr>
          <w:rFonts w:hint="eastAsia"/>
          <w:sz w:val="32"/>
          <w:szCs w:val="32"/>
        </w:rPr>
        <w:t>審查本院委員陳其邁等30人擬具「人民團體法增訂第五十九條之</w:t>
      </w:r>
      <w:proofErr w:type="gramStart"/>
      <w:r w:rsidRPr="00A53B57">
        <w:rPr>
          <w:rFonts w:hint="eastAsia"/>
          <w:sz w:val="32"/>
          <w:szCs w:val="32"/>
        </w:rPr>
        <w:t>一</w:t>
      </w:r>
      <w:proofErr w:type="gramEnd"/>
      <w:r w:rsidRPr="00A53B57">
        <w:rPr>
          <w:rFonts w:hint="eastAsia"/>
          <w:sz w:val="32"/>
          <w:szCs w:val="32"/>
        </w:rPr>
        <w:t>條文草案」案。</w:t>
      </w:r>
    </w:p>
    <w:p w:rsidR="00701672" w:rsidRPr="0013566E" w:rsidRDefault="00701672" w:rsidP="00701672">
      <w:pPr>
        <w:snapToGrid w:val="0"/>
        <w:spacing w:line="360" w:lineRule="exact"/>
        <w:ind w:leftChars="100" w:left="1231" w:hangingChars="413" w:hanging="991"/>
        <w:rPr>
          <w:sz w:val="32"/>
          <w:szCs w:val="32"/>
        </w:rPr>
      </w:pPr>
      <w:r w:rsidRPr="00701672">
        <w:rPr>
          <w:rFonts w:ascii="微軟正黑體" w:eastAsia="微軟正黑體" w:hAnsi="微軟正黑體" w:hint="eastAsia"/>
        </w:rPr>
        <w:t>說明：本案係經提本院第9屆第4會期第10次會議報告後決定：「交內政委員會審查。」</w:t>
      </w:r>
    </w:p>
    <w:p w:rsidR="00701672" w:rsidRPr="00D76BC0" w:rsidRDefault="00701672" w:rsidP="00701672">
      <w:pPr>
        <w:snapToGrid w:val="0"/>
        <w:spacing w:line="360" w:lineRule="exact"/>
        <w:ind w:left="640" w:hangingChars="200" w:hanging="640"/>
        <w:rPr>
          <w:sz w:val="32"/>
          <w:szCs w:val="32"/>
        </w:rPr>
      </w:pPr>
      <w:r>
        <w:rPr>
          <w:rFonts w:hint="eastAsia"/>
          <w:sz w:val="32"/>
          <w:szCs w:val="32"/>
        </w:rPr>
        <w:t>三、</w:t>
      </w:r>
      <w:r w:rsidRPr="00D76BC0">
        <w:rPr>
          <w:rFonts w:hint="eastAsia"/>
          <w:sz w:val="32"/>
          <w:szCs w:val="32"/>
        </w:rPr>
        <w:t>審查「合作社法」：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（一）委員蘇治芬等22人擬具「合作社法第三十三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D76BC0" w:rsidRDefault="00701672" w:rsidP="00701672">
      <w:pPr>
        <w:snapToGrid w:val="0"/>
        <w:spacing w:line="360" w:lineRule="exact"/>
        <w:ind w:leftChars="100" w:left="1231" w:hangingChars="413" w:hanging="991"/>
        <w:rPr>
          <w:sz w:val="32"/>
          <w:szCs w:val="32"/>
        </w:rPr>
      </w:pPr>
      <w:r w:rsidRPr="00701672">
        <w:rPr>
          <w:rFonts w:ascii="微軟正黑體" w:eastAsia="微軟正黑體" w:hAnsi="微軟正黑體" w:hint="eastAsia"/>
        </w:rPr>
        <w:t>說明：本案經提本院第9屆第4會期第1次會議報告後決定：「交內政委員會審查。」</w:t>
      </w:r>
    </w:p>
    <w:p w:rsidR="00701672" w:rsidRPr="00D76BC0" w:rsidRDefault="00701672" w:rsidP="00701672">
      <w:pPr>
        <w:snapToGrid w:val="0"/>
        <w:spacing w:line="360" w:lineRule="exac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（二）請願文書2案：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360" w:lineRule="exact"/>
        <w:ind w:leftChars="350" w:left="1160" w:hangingChars="100" w:hanging="32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1.台中市議會為建請修正「合作社法」，以保員工及社員權益請願文書。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360" w:lineRule="exact"/>
        <w:ind w:leftChars="350" w:left="1160" w:hangingChars="100" w:hanging="32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2.臺灣合作事業發展基金會為對行政院之「合作社法修正草案」提出建議，請於該法修正時納入審查，</w:t>
      </w:r>
      <w:proofErr w:type="gramStart"/>
      <w:r w:rsidRPr="00D76BC0">
        <w:rPr>
          <w:rFonts w:hint="eastAsia"/>
          <w:sz w:val="32"/>
          <w:szCs w:val="32"/>
        </w:rPr>
        <w:t>俾</w:t>
      </w:r>
      <w:proofErr w:type="gramEnd"/>
      <w:r w:rsidRPr="00D76BC0">
        <w:rPr>
          <w:rFonts w:hint="eastAsia"/>
          <w:sz w:val="32"/>
          <w:szCs w:val="32"/>
        </w:rPr>
        <w:t>利合作事業未來發展請願文書2份。</w:t>
      </w:r>
    </w:p>
    <w:p w:rsidR="00701672" w:rsidRPr="00D76BC0" w:rsidRDefault="00701672" w:rsidP="00701672">
      <w:pPr>
        <w:spacing w:line="360" w:lineRule="exact"/>
        <w:ind w:leftChars="235" w:left="1764" w:right="-57" w:hangingChars="500" w:hanging="1200"/>
        <w:jc w:val="both"/>
        <w:rPr>
          <w:rFonts w:ascii="微軟正黑體" w:eastAsia="微軟正黑體" w:hAnsi="微軟正黑體"/>
          <w:lang w:val="x-none" w:eastAsia="x-none"/>
        </w:rPr>
      </w:pPr>
      <w:r w:rsidRPr="00D76BC0">
        <w:rPr>
          <w:rFonts w:ascii="微軟正黑體" w:eastAsia="微軟正黑體" w:hAnsi="微軟正黑體" w:hint="eastAsia"/>
          <w:lang w:val="x-none" w:eastAsia="x-none"/>
        </w:rPr>
        <w:t>參考意見：以上2案請委員於審查「合作社法」時參考。各案不成為議案，依立法院職權行使法第67條</w:t>
      </w:r>
      <w:r w:rsidRPr="00D76BC0">
        <w:rPr>
          <w:rFonts w:ascii="微軟正黑體" w:eastAsia="微軟正黑體" w:hAnsi="微軟正黑體" w:hint="eastAsia"/>
          <w:lang w:val="x-none"/>
        </w:rPr>
        <w:t>第2項</w:t>
      </w:r>
      <w:proofErr w:type="spellStart"/>
      <w:r w:rsidRPr="00D76BC0">
        <w:rPr>
          <w:rFonts w:ascii="微軟正黑體" w:eastAsia="微軟正黑體" w:hAnsi="微軟正黑體" w:hint="eastAsia"/>
          <w:lang w:val="x-none" w:eastAsia="x-none"/>
        </w:rPr>
        <w:t>之規定，送由程序委員會報請院會存查，並通知請願人</w:t>
      </w:r>
      <w:proofErr w:type="spellEnd"/>
      <w:r w:rsidRPr="00D76BC0">
        <w:rPr>
          <w:rFonts w:ascii="微軟正黑體" w:eastAsia="微軟正黑體" w:hAnsi="微軟正黑體" w:hint="eastAsia"/>
          <w:lang w:val="x-none" w:eastAsia="x-none"/>
        </w:rPr>
        <w:t>。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sz w:val="32"/>
          <w:szCs w:val="32"/>
        </w:rPr>
      </w:pPr>
      <w:r>
        <w:rPr>
          <w:rFonts w:hint="eastAsia"/>
          <w:sz w:val="32"/>
          <w:szCs w:val="32"/>
        </w:rPr>
        <w:t>四</w:t>
      </w:r>
      <w:r w:rsidRPr="00D76BC0">
        <w:rPr>
          <w:rFonts w:hint="eastAsia"/>
          <w:sz w:val="32"/>
          <w:szCs w:val="32"/>
        </w:rPr>
        <w:t>、審查委員羅致政等21人擬具「民防法第六條及第十六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D76BC0" w:rsidRDefault="00701672" w:rsidP="00701672">
      <w:pPr>
        <w:snapToGrid w:val="0"/>
        <w:spacing w:line="360" w:lineRule="exact"/>
        <w:ind w:leftChars="100" w:left="1231" w:hangingChars="413" w:hanging="991"/>
        <w:rPr>
          <w:sz w:val="32"/>
          <w:szCs w:val="32"/>
        </w:rPr>
      </w:pPr>
      <w:r w:rsidRPr="00701672">
        <w:rPr>
          <w:rFonts w:ascii="微軟正黑體" w:eastAsia="微軟正黑體" w:hAnsi="微軟正黑體" w:hint="eastAsia"/>
        </w:rPr>
        <w:t>說明：本案經提本院第9屆第4會期第4次會議報告後決定：「交內政委員會審查。」</w:t>
      </w:r>
    </w:p>
    <w:p w:rsidR="00701672" w:rsidRPr="00D76BC0" w:rsidRDefault="00701672" w:rsidP="00701672">
      <w:pPr>
        <w:snapToGrid w:val="0"/>
        <w:spacing w:line="360" w:lineRule="exact"/>
        <w:ind w:left="640" w:hangingChars="200" w:hanging="640"/>
        <w:rPr>
          <w:sz w:val="32"/>
          <w:szCs w:val="32"/>
        </w:rPr>
      </w:pPr>
      <w:r>
        <w:rPr>
          <w:rFonts w:hint="eastAsia"/>
          <w:sz w:val="32"/>
          <w:szCs w:val="32"/>
        </w:rPr>
        <w:t>五</w:t>
      </w:r>
      <w:r w:rsidRPr="00D76BC0">
        <w:rPr>
          <w:rFonts w:hint="eastAsia"/>
          <w:sz w:val="32"/>
          <w:szCs w:val="32"/>
        </w:rPr>
        <w:t>、審查「地政士法」：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  <w:highlight w:val="yellow"/>
        </w:rPr>
      </w:pPr>
      <w:r w:rsidRPr="00D76BC0">
        <w:rPr>
          <w:rFonts w:hint="eastAsia"/>
          <w:sz w:val="32"/>
          <w:szCs w:val="32"/>
        </w:rPr>
        <w:lastRenderedPageBreak/>
        <w:t>（一）委員王榮璋等17人擬具「地政士法第十一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D76BC0" w:rsidRDefault="00701672" w:rsidP="00701672">
      <w:pPr>
        <w:pStyle w:val="a5"/>
        <w:rPr>
          <w:rFonts w:hAnsi="標楷體"/>
          <w:b/>
          <w:szCs w:val="32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說明：本案經提本院第9屆第4會期第11次會議報告後決定：「交內政委員會審查。」</w:t>
      </w:r>
      <w:r w:rsidRPr="00D76BC0">
        <w:br/>
      </w:r>
      <w:proofErr w:type="gramStart"/>
      <w:r w:rsidRPr="00FB53A6">
        <w:rPr>
          <w:rFonts w:ascii="微軟正黑體" w:eastAsia="微軟正黑體" w:hAnsi="微軟正黑體" w:hint="eastAsia"/>
          <w:b/>
          <w:szCs w:val="32"/>
          <w:lang w:val="x-none" w:eastAsia="x-none"/>
        </w:rPr>
        <w:t>（</w:t>
      </w:r>
      <w:proofErr w:type="spellStart"/>
      <w:proofErr w:type="gramEnd"/>
      <w:r w:rsidRPr="00FB53A6">
        <w:rPr>
          <w:rFonts w:ascii="微軟正黑體" w:eastAsia="微軟正黑體" w:hAnsi="微軟正黑體" w:hint="eastAsia"/>
          <w:b/>
          <w:szCs w:val="32"/>
          <w:lang w:val="x-none" w:eastAsia="x-none"/>
        </w:rPr>
        <w:t>本案如經院會復議，則不予審查</w:t>
      </w:r>
      <w:proofErr w:type="spellEnd"/>
      <w:r w:rsidRPr="00FB53A6">
        <w:rPr>
          <w:rFonts w:ascii="微軟正黑體" w:eastAsia="微軟正黑體" w:hAnsi="微軟正黑體" w:hint="eastAsia"/>
          <w:b/>
          <w:szCs w:val="32"/>
          <w:lang w:val="x-none" w:eastAsia="x-none"/>
        </w:rPr>
        <w:t>。）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（二）委員洪宗熠等18人擬具「地政士法部分條文修正草案」案。</w:t>
      </w:r>
    </w:p>
    <w:p w:rsidR="00701672" w:rsidRPr="00D76BC0" w:rsidRDefault="00701672" w:rsidP="00701672">
      <w:pPr>
        <w:pStyle w:val="a5"/>
        <w:rPr>
          <w:rFonts w:hAnsi="標楷體"/>
          <w:szCs w:val="32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說明：本案經提本院第9屆第1會期第21次會議報告後決定：「交內政委員會審查。」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（三）委員洪宗熠等20人擬具「地政士法第四十九條及第五十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D76BC0" w:rsidRDefault="00701672" w:rsidP="00701672">
      <w:pPr>
        <w:pStyle w:val="a5"/>
      </w:pPr>
      <w:r w:rsidRPr="00701672">
        <w:rPr>
          <w:rFonts w:ascii="微軟正黑體" w:eastAsia="微軟正黑體" w:hAnsi="微軟正黑體" w:hint="eastAsia"/>
          <w:sz w:val="24"/>
        </w:rPr>
        <w:t>說明：本案經提本院第9屆第3會期第14次會議報告後決定：「交內政委員會審查。」</w:t>
      </w:r>
    </w:p>
    <w:p w:rsidR="00701672" w:rsidRPr="00D76BC0" w:rsidRDefault="00701672" w:rsidP="00701672">
      <w:pPr>
        <w:snapToGrid w:val="0"/>
        <w:spacing w:line="360" w:lineRule="exact"/>
        <w:ind w:left="640" w:hangingChars="200" w:hanging="640"/>
        <w:rPr>
          <w:sz w:val="32"/>
          <w:szCs w:val="32"/>
        </w:rPr>
      </w:pPr>
      <w:r w:rsidRPr="00701672">
        <w:rPr>
          <w:rFonts w:hint="eastAsia"/>
          <w:sz w:val="32"/>
          <w:szCs w:val="32"/>
        </w:rPr>
        <w:t>（四）</w:t>
      </w:r>
      <w:r w:rsidRPr="00D76BC0">
        <w:rPr>
          <w:rFonts w:hint="eastAsia"/>
          <w:sz w:val="32"/>
          <w:szCs w:val="32"/>
        </w:rPr>
        <w:t>請願文書2案。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360" w:lineRule="exact"/>
        <w:ind w:leftChars="350" w:left="1160" w:hangingChars="100" w:hanging="32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1.桃園縣第一地政士公會為（一）建請行政院考慮撤回有關地政士法第51條之1覆議案；（二）建請立法院能否決有關地政士法第51條之1覆議請願文書。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360" w:lineRule="exact"/>
        <w:ind w:leftChars="350" w:left="1160" w:hangingChars="100" w:hanging="32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2.周月琇君為「地政士法」無法約束不肖地政士妨害不動產交易安全，建請修法請願文書。</w:t>
      </w:r>
    </w:p>
    <w:p w:rsidR="00701672" w:rsidRPr="00D76BC0" w:rsidRDefault="00701672" w:rsidP="00701672">
      <w:pPr>
        <w:spacing w:line="360" w:lineRule="exact"/>
        <w:ind w:leftChars="235" w:left="1764" w:right="-57" w:hangingChars="500" w:hanging="1200"/>
        <w:jc w:val="both"/>
        <w:rPr>
          <w:rFonts w:ascii="微軟正黑體" w:eastAsia="微軟正黑體" w:hAnsi="微軟正黑體"/>
          <w:lang w:val="x-none" w:eastAsia="x-none"/>
        </w:rPr>
      </w:pPr>
      <w:r w:rsidRPr="00D76BC0">
        <w:rPr>
          <w:rFonts w:ascii="微軟正黑體" w:eastAsia="微軟正黑體" w:hAnsi="微軟正黑體" w:hint="eastAsia"/>
          <w:lang w:val="x-none" w:eastAsia="x-none"/>
        </w:rPr>
        <w:t>參考意見：以上2案請委員於審查「地政法」時參考。各案不成為議案，依立法院職權行使法第67條</w:t>
      </w:r>
      <w:r w:rsidRPr="00D76BC0">
        <w:rPr>
          <w:rFonts w:ascii="微軟正黑體" w:eastAsia="微軟正黑體" w:hAnsi="微軟正黑體" w:hint="eastAsia"/>
          <w:lang w:val="x-none"/>
        </w:rPr>
        <w:t>第2項</w:t>
      </w:r>
      <w:proofErr w:type="spellStart"/>
      <w:r w:rsidRPr="00D76BC0">
        <w:rPr>
          <w:rFonts w:ascii="微軟正黑體" w:eastAsia="微軟正黑體" w:hAnsi="微軟正黑體" w:hint="eastAsia"/>
          <w:lang w:val="x-none" w:eastAsia="x-none"/>
        </w:rPr>
        <w:t>之規定，送由程序委員會報請院會存查，並通知請願人</w:t>
      </w:r>
      <w:proofErr w:type="spellEnd"/>
      <w:r w:rsidRPr="00D76BC0">
        <w:rPr>
          <w:rFonts w:ascii="微軟正黑體" w:eastAsia="微軟正黑體" w:hAnsi="微軟正黑體" w:hint="eastAsia"/>
          <w:lang w:val="x-none" w:eastAsia="x-none"/>
        </w:rPr>
        <w:t>。</w:t>
      </w:r>
    </w:p>
    <w:p w:rsidR="00701672" w:rsidRPr="00D76BC0" w:rsidRDefault="00701672" w:rsidP="00701672">
      <w:pPr>
        <w:snapToGrid w:val="0"/>
        <w:spacing w:line="360" w:lineRule="exact"/>
        <w:ind w:left="640" w:hangingChars="200" w:hanging="640"/>
        <w:rPr>
          <w:sz w:val="32"/>
          <w:szCs w:val="32"/>
        </w:rPr>
      </w:pPr>
      <w:r>
        <w:rPr>
          <w:rFonts w:hint="eastAsia"/>
          <w:sz w:val="32"/>
          <w:szCs w:val="32"/>
        </w:rPr>
        <w:t>六</w:t>
      </w:r>
      <w:r w:rsidRPr="00D76BC0">
        <w:rPr>
          <w:rFonts w:hint="eastAsia"/>
          <w:sz w:val="32"/>
          <w:szCs w:val="32"/>
        </w:rPr>
        <w:t>、審查「</w:t>
      </w:r>
      <w:r w:rsidRPr="00D76BC0">
        <w:rPr>
          <w:sz w:val="32"/>
          <w:szCs w:val="32"/>
        </w:rPr>
        <w:t>警察</w:t>
      </w:r>
      <w:r w:rsidRPr="00D76BC0">
        <w:rPr>
          <w:rFonts w:hint="eastAsia"/>
          <w:sz w:val="32"/>
          <w:szCs w:val="32"/>
        </w:rPr>
        <w:t>法」：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（一）委員吳琪銘等</w:t>
      </w:r>
      <w:r w:rsidRPr="00D76BC0">
        <w:rPr>
          <w:sz w:val="32"/>
          <w:szCs w:val="32"/>
        </w:rPr>
        <w:t>18人擬具「警察法第五</w:t>
      </w:r>
      <w:proofErr w:type="gramStart"/>
      <w:r w:rsidRPr="00D76BC0">
        <w:rPr>
          <w:sz w:val="32"/>
          <w:szCs w:val="32"/>
        </w:rPr>
        <w:t>條</w:t>
      </w:r>
      <w:proofErr w:type="gramEnd"/>
      <w:r w:rsidRPr="00D76BC0">
        <w:rPr>
          <w:sz w:val="32"/>
          <w:szCs w:val="32"/>
        </w:rPr>
        <w:t>條文修正草案」</w:t>
      </w:r>
      <w:r w:rsidRPr="00D76BC0">
        <w:rPr>
          <w:rFonts w:hint="eastAsia"/>
          <w:sz w:val="32"/>
          <w:szCs w:val="32"/>
        </w:rPr>
        <w:t>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說明：本案經提本院第9屆第3會期第14次會議報告後決定：「交內政委員會審查。」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（二）委員羅致政等20人</w:t>
      </w:r>
      <w:r w:rsidRPr="00D76BC0">
        <w:rPr>
          <w:sz w:val="32"/>
          <w:szCs w:val="32"/>
        </w:rPr>
        <w:t>擬具</w:t>
      </w:r>
      <w:r w:rsidRPr="00D76BC0">
        <w:rPr>
          <w:rFonts w:hint="eastAsia"/>
          <w:sz w:val="32"/>
          <w:szCs w:val="32"/>
        </w:rPr>
        <w:t>「警察法第五條及第九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D76BC0" w:rsidRDefault="00701672" w:rsidP="00701672">
      <w:pPr>
        <w:pStyle w:val="a5"/>
        <w:rPr>
          <w:rFonts w:hAnsi="標楷體"/>
          <w:szCs w:val="32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說明：本案經提本院第9屆第4會期第4次會議報告後決定：「交內政委員會審查。」</w:t>
      </w:r>
    </w:p>
    <w:p w:rsidR="00701672" w:rsidRPr="00D76BC0" w:rsidRDefault="00701672" w:rsidP="00701672">
      <w:pPr>
        <w:snapToGrid w:val="0"/>
        <w:spacing w:line="360" w:lineRule="exact"/>
        <w:ind w:left="640" w:hangingChars="200" w:hanging="640"/>
        <w:rPr>
          <w:sz w:val="32"/>
          <w:szCs w:val="32"/>
          <w:lang w:val="x-none"/>
        </w:rPr>
      </w:pPr>
      <w:r>
        <w:rPr>
          <w:rFonts w:hint="eastAsia"/>
          <w:sz w:val="32"/>
          <w:szCs w:val="32"/>
          <w:lang w:val="x-none"/>
        </w:rPr>
        <w:t>七</w:t>
      </w:r>
      <w:r w:rsidRPr="00D76BC0">
        <w:rPr>
          <w:rFonts w:hint="eastAsia"/>
          <w:sz w:val="32"/>
          <w:szCs w:val="32"/>
          <w:lang w:val="x-none"/>
        </w:rPr>
        <w:t>、審查</w:t>
      </w:r>
      <w:r w:rsidRPr="00D76BC0">
        <w:rPr>
          <w:rFonts w:hint="eastAsia"/>
          <w:sz w:val="32"/>
          <w:szCs w:val="32"/>
        </w:rPr>
        <w:t>「替代役實施條例」：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（一）委員賴瑞隆等26人擬具「替代役實施條例部分條文修正草案」案。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說明：本案係經提本院第9屆第4會期第3次會議報告後決定：「交內政委員會審查。」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（二）委員陳瑩等16人擬具「替代役實施條例第四條及第五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說明：本案係經提本院第9屆第1會期第16次會議報告後決定：「交內政委員會審查。」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（三）委員高潞．以用．巴</w:t>
      </w:r>
      <w:proofErr w:type="gramStart"/>
      <w:r w:rsidRPr="00D76BC0">
        <w:rPr>
          <w:rFonts w:hint="eastAsia"/>
          <w:sz w:val="32"/>
          <w:szCs w:val="32"/>
        </w:rPr>
        <w:t>魕剌</w:t>
      </w:r>
      <w:proofErr w:type="gramEnd"/>
      <w:r w:rsidRPr="00D76BC0">
        <w:rPr>
          <w:rFonts w:hint="eastAsia"/>
          <w:sz w:val="32"/>
          <w:szCs w:val="32"/>
        </w:rPr>
        <w:t>等16人擬具「替代役實施條例第四條、</w:t>
      </w:r>
      <w:r w:rsidRPr="00D76BC0">
        <w:rPr>
          <w:rFonts w:hint="eastAsia"/>
          <w:sz w:val="32"/>
          <w:szCs w:val="32"/>
        </w:rPr>
        <w:lastRenderedPageBreak/>
        <w:t>第五條及第十七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說明：本案係經提本院第9屆第2會期第11次會議報告後決定：「交內政委員會審查。」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（四）委員馬文君等16人擬具「替代役實施條例第二十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說明：本案係經提本院第9屆第2會期第5次會議報告後決定：「交內政委員會審查。」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（五）委員馬文君等17人擬具「替代役實施條例第三十八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說明：本案係經提本院第9屆第2會期第6次會議報告後決定：「交內政委員會審查。」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（六）委員吳琪銘等16人擬具「替代役實施條例第四十一</w:t>
      </w:r>
      <w:proofErr w:type="gramStart"/>
      <w:r w:rsidRPr="00D76BC0">
        <w:rPr>
          <w:rFonts w:hint="eastAsia"/>
          <w:sz w:val="32"/>
          <w:szCs w:val="32"/>
        </w:rPr>
        <w:t>條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D76BC0" w:rsidRDefault="00701672" w:rsidP="00701672">
      <w:pPr>
        <w:pStyle w:val="a5"/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說明：本案係經提本院第9屆第1會期第21次會議報告後決定：「交內政委員會審查。」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（七）委員馬文君等18人擬具「替代役實施條例第四十三條及第四十五條之</w:t>
      </w:r>
      <w:proofErr w:type="gramStart"/>
      <w:r w:rsidRPr="00D76BC0">
        <w:rPr>
          <w:rFonts w:hint="eastAsia"/>
          <w:sz w:val="32"/>
          <w:szCs w:val="32"/>
        </w:rPr>
        <w:t>一</w:t>
      </w:r>
      <w:proofErr w:type="gramEnd"/>
      <w:r w:rsidRPr="00D76BC0">
        <w:rPr>
          <w:rFonts w:hint="eastAsia"/>
          <w:sz w:val="32"/>
          <w:szCs w:val="32"/>
        </w:rPr>
        <w:t>條文修正草案」案。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說明：本案係經提本院第9屆第3會期第7次會議報告後決定：「交內政委員會審查。」</w:t>
      </w:r>
    </w:p>
    <w:p w:rsidR="00701672" w:rsidRPr="00D76BC0" w:rsidRDefault="00701672" w:rsidP="00701672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 w:val="32"/>
          <w:szCs w:val="32"/>
        </w:rPr>
      </w:pPr>
      <w:r w:rsidRPr="00D76BC0">
        <w:rPr>
          <w:rFonts w:hint="eastAsia"/>
          <w:sz w:val="32"/>
          <w:szCs w:val="32"/>
        </w:rPr>
        <w:t>（八）委員陳怡潔等21人擬具「替代役實施條例增訂第五十五條之四條文草案」案。</w:t>
      </w:r>
    </w:p>
    <w:p w:rsidR="00701672" w:rsidRPr="00701672" w:rsidRDefault="00701672" w:rsidP="00701672">
      <w:pPr>
        <w:pStyle w:val="a5"/>
        <w:rPr>
          <w:rFonts w:ascii="微軟正黑體" w:eastAsia="微軟正黑體" w:hAnsi="微軟正黑體"/>
          <w:sz w:val="24"/>
        </w:rPr>
      </w:pPr>
      <w:r w:rsidRPr="00701672">
        <w:rPr>
          <w:rFonts w:ascii="微軟正黑體" w:eastAsia="微軟正黑體" w:hAnsi="微軟正黑體" w:hint="eastAsia"/>
          <w:sz w:val="24"/>
        </w:rPr>
        <w:t>說明：本案係經提本院第9屆第3會期第14次會議報告後決定：「交內政委員會審查。」</w:t>
      </w:r>
    </w:p>
    <w:p w:rsidR="00701672" w:rsidRDefault="00701672">
      <w:pPr>
        <w:widowControl/>
      </w:pPr>
    </w:p>
    <w:p w:rsidR="00375D8C" w:rsidRPr="00916BEA" w:rsidRDefault="00375D8C" w:rsidP="008B0C8B">
      <w:pPr>
        <w:pStyle w:val="space1"/>
        <w:jc w:val="center"/>
      </w:pPr>
    </w:p>
    <w:sectPr w:rsidR="00375D8C" w:rsidRPr="00916BEA" w:rsidSect="00983D7C">
      <w:headerReference w:type="default" r:id="rId9"/>
      <w:footerReference w:type="default" r:id="rId10"/>
      <w:pgSz w:w="11906" w:h="16838" w:code="9"/>
      <w:pgMar w:top="1418" w:right="709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635" w:rsidRDefault="00741635">
      <w:r>
        <w:separator/>
      </w:r>
    </w:p>
  </w:endnote>
  <w:endnote w:type="continuationSeparator" w:id="0">
    <w:p w:rsidR="00741635" w:rsidRDefault="00741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9A13FC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6C30E5E" wp14:editId="340B317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8"/>
        <w:rFonts w:hint="eastAsia"/>
      </w:rPr>
      <w:t>第</w:t>
    </w:r>
    <w:r w:rsidR="00375D8C">
      <w:rPr>
        <w:rStyle w:val="a8"/>
      </w:rPr>
      <w:fldChar w:fldCharType="begin"/>
    </w:r>
    <w:r w:rsidR="00375D8C">
      <w:rPr>
        <w:rStyle w:val="a8"/>
      </w:rPr>
      <w:instrText xml:space="preserve"> PAGE  \* DBNUM1 </w:instrText>
    </w:r>
    <w:r w:rsidR="00375D8C">
      <w:rPr>
        <w:rStyle w:val="a8"/>
      </w:rPr>
      <w:fldChar w:fldCharType="separate"/>
    </w:r>
    <w:r w:rsidR="00983D7C">
      <w:rPr>
        <w:rStyle w:val="a8"/>
        <w:noProof/>
      </w:rPr>
      <w:t>四</w:t>
    </w:r>
    <w:r w:rsidR="00375D8C">
      <w:rPr>
        <w:rStyle w:val="a8"/>
      </w:rPr>
      <w:fldChar w:fldCharType="end"/>
    </w:r>
    <w:r w:rsidR="00375D8C">
      <w:rPr>
        <w:rStyle w:val="a8"/>
        <w:rFonts w:hint="eastAsia"/>
      </w:rPr>
      <w:t>頁　共</w:t>
    </w:r>
    <w:r w:rsidR="00375D8C">
      <w:rPr>
        <w:rStyle w:val="a8"/>
      </w:rPr>
      <w:fldChar w:fldCharType="begin"/>
    </w:r>
    <w:r w:rsidR="00375D8C">
      <w:rPr>
        <w:rStyle w:val="a8"/>
      </w:rPr>
      <w:instrText xml:space="preserve"> NUMPAGES  \* DBNUM1 </w:instrText>
    </w:r>
    <w:r w:rsidR="00375D8C">
      <w:rPr>
        <w:rStyle w:val="a8"/>
      </w:rPr>
      <w:fldChar w:fldCharType="separate"/>
    </w:r>
    <w:r w:rsidR="00983D7C">
      <w:rPr>
        <w:rStyle w:val="a8"/>
        <w:noProof/>
      </w:rPr>
      <w:t>四</w:t>
    </w:r>
    <w:r w:rsidR="00375D8C">
      <w:rPr>
        <w:rStyle w:val="a8"/>
      </w:rPr>
      <w:fldChar w:fldCharType="end"/>
    </w:r>
    <w:r w:rsidR="00375D8C">
      <w:rPr>
        <w:rStyle w:val="a8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635" w:rsidRDefault="00741635">
      <w:r>
        <w:separator/>
      </w:r>
    </w:p>
  </w:footnote>
  <w:footnote w:type="continuationSeparator" w:id="0">
    <w:p w:rsidR="00741635" w:rsidRDefault="007416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9A13F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15F4859" wp14:editId="7F67600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BDC3F8B" wp14:editId="0B7E7E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EBA8306" wp14:editId="2441436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4AB"/>
    <w:rsid w:val="0000627B"/>
    <w:rsid w:val="00023A76"/>
    <w:rsid w:val="00052D33"/>
    <w:rsid w:val="00191CA9"/>
    <w:rsid w:val="001D42C9"/>
    <w:rsid w:val="0020052D"/>
    <w:rsid w:val="0020475D"/>
    <w:rsid w:val="00226896"/>
    <w:rsid w:val="00242F15"/>
    <w:rsid w:val="002F1C4B"/>
    <w:rsid w:val="00375D8C"/>
    <w:rsid w:val="00384B59"/>
    <w:rsid w:val="003850F6"/>
    <w:rsid w:val="003903AA"/>
    <w:rsid w:val="003C0504"/>
    <w:rsid w:val="003D4034"/>
    <w:rsid w:val="003E20F8"/>
    <w:rsid w:val="00472290"/>
    <w:rsid w:val="004761F1"/>
    <w:rsid w:val="00512209"/>
    <w:rsid w:val="00535E4F"/>
    <w:rsid w:val="005527DA"/>
    <w:rsid w:val="00587D78"/>
    <w:rsid w:val="005A7D2E"/>
    <w:rsid w:val="006401D8"/>
    <w:rsid w:val="0065725D"/>
    <w:rsid w:val="0067668F"/>
    <w:rsid w:val="00701672"/>
    <w:rsid w:val="0073772B"/>
    <w:rsid w:val="00741635"/>
    <w:rsid w:val="00781447"/>
    <w:rsid w:val="007A55E4"/>
    <w:rsid w:val="007D285C"/>
    <w:rsid w:val="007D5897"/>
    <w:rsid w:val="007F177C"/>
    <w:rsid w:val="00801EBD"/>
    <w:rsid w:val="0085318A"/>
    <w:rsid w:val="008A145E"/>
    <w:rsid w:val="008A4B85"/>
    <w:rsid w:val="008B0C8B"/>
    <w:rsid w:val="008C35A6"/>
    <w:rsid w:val="008E594B"/>
    <w:rsid w:val="00916BEA"/>
    <w:rsid w:val="00966754"/>
    <w:rsid w:val="00983D7C"/>
    <w:rsid w:val="00991FAC"/>
    <w:rsid w:val="009A13FC"/>
    <w:rsid w:val="009C6C33"/>
    <w:rsid w:val="009D5DF8"/>
    <w:rsid w:val="00A010E1"/>
    <w:rsid w:val="00A21C40"/>
    <w:rsid w:val="00A220E6"/>
    <w:rsid w:val="00A2510E"/>
    <w:rsid w:val="00A67EA8"/>
    <w:rsid w:val="00A8636E"/>
    <w:rsid w:val="00AF14A0"/>
    <w:rsid w:val="00B0672A"/>
    <w:rsid w:val="00B138FD"/>
    <w:rsid w:val="00B3021B"/>
    <w:rsid w:val="00B62B22"/>
    <w:rsid w:val="00BE3467"/>
    <w:rsid w:val="00C0786E"/>
    <w:rsid w:val="00C07B99"/>
    <w:rsid w:val="00C1409E"/>
    <w:rsid w:val="00C5006D"/>
    <w:rsid w:val="00C57164"/>
    <w:rsid w:val="00C82CB3"/>
    <w:rsid w:val="00C872BE"/>
    <w:rsid w:val="00C926C5"/>
    <w:rsid w:val="00D447C7"/>
    <w:rsid w:val="00D67C8E"/>
    <w:rsid w:val="00DC0F52"/>
    <w:rsid w:val="00DF2440"/>
    <w:rsid w:val="00E054AB"/>
    <w:rsid w:val="00E41E6A"/>
    <w:rsid w:val="00E51981"/>
    <w:rsid w:val="00E752BC"/>
    <w:rsid w:val="00E87BF6"/>
    <w:rsid w:val="00EA0A34"/>
    <w:rsid w:val="00EB15E4"/>
    <w:rsid w:val="00EF1047"/>
    <w:rsid w:val="00F84475"/>
    <w:rsid w:val="00FA4686"/>
    <w:rsid w:val="00FB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d">
    <w:name w:val="立法院(承辦單位)"/>
    <w:basedOn w:val="a"/>
    <w:pPr>
      <w:spacing w:line="240" w:lineRule="exact"/>
    </w:pPr>
  </w:style>
  <w:style w:type="paragraph" w:customStyle="1" w:styleId="ae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0">
    <w:name w:val="立法院(主旨)"/>
    <w:basedOn w:val="160cm99232pt"/>
  </w:style>
  <w:style w:type="paragraph" w:customStyle="1" w:styleId="af1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2">
    <w:name w:val="立法院(正本)"/>
    <w:basedOn w:val="0cm7316pt"/>
  </w:style>
  <w:style w:type="paragraph" w:customStyle="1" w:styleId="af3">
    <w:name w:val="立法院(副本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Pr>
      <w:kern w:val="0"/>
      <w:sz w:val="40"/>
    </w:rPr>
  </w:style>
  <w:style w:type="paragraph" w:customStyle="1" w:styleId="af5">
    <w:name w:val="立法院(決行)"/>
    <w:basedOn w:val="a"/>
  </w:style>
  <w:style w:type="paragraph" w:customStyle="1" w:styleId="af6">
    <w:name w:val="立法院(決行註解)"/>
    <w:basedOn w:val="a"/>
    <w:rPr>
      <w:sz w:val="16"/>
      <w:szCs w:val="16"/>
    </w:rPr>
  </w:style>
  <w:style w:type="paragraph" w:customStyle="1" w:styleId="af7">
    <w:name w:val="立法院(條碼)"/>
    <w:basedOn w:val="a"/>
  </w:style>
  <w:style w:type="paragraph" w:customStyle="1" w:styleId="af8">
    <w:name w:val="立法院(發文地址)"/>
    <w:basedOn w:val="a"/>
    <w:pPr>
      <w:spacing w:line="240" w:lineRule="exact"/>
    </w:pPr>
    <w:rPr>
      <w:sz w:val="22"/>
      <w:szCs w:val="22"/>
    </w:rPr>
  </w:style>
  <w:style w:type="character" w:customStyle="1" w:styleId="a7">
    <w:name w:val="說明 字元"/>
    <w:link w:val="a5"/>
    <w:rsid w:val="00701672"/>
    <w:rPr>
      <w:rFonts w:ascii="Arial" w:eastAsia="標楷體" w:hAnsi="Arial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d">
    <w:name w:val="立法院(承辦單位)"/>
    <w:basedOn w:val="a"/>
    <w:pPr>
      <w:spacing w:line="240" w:lineRule="exact"/>
    </w:pPr>
  </w:style>
  <w:style w:type="paragraph" w:customStyle="1" w:styleId="ae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0">
    <w:name w:val="立法院(主旨)"/>
    <w:basedOn w:val="160cm99232pt"/>
  </w:style>
  <w:style w:type="paragraph" w:customStyle="1" w:styleId="af1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2">
    <w:name w:val="立法院(正本)"/>
    <w:basedOn w:val="0cm7316pt"/>
  </w:style>
  <w:style w:type="paragraph" w:customStyle="1" w:styleId="af3">
    <w:name w:val="立法院(副本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Pr>
      <w:kern w:val="0"/>
      <w:sz w:val="40"/>
    </w:rPr>
  </w:style>
  <w:style w:type="paragraph" w:customStyle="1" w:styleId="af5">
    <w:name w:val="立法院(決行)"/>
    <w:basedOn w:val="a"/>
  </w:style>
  <w:style w:type="paragraph" w:customStyle="1" w:styleId="af6">
    <w:name w:val="立法院(決行註解)"/>
    <w:basedOn w:val="a"/>
    <w:rPr>
      <w:sz w:val="16"/>
      <w:szCs w:val="16"/>
    </w:rPr>
  </w:style>
  <w:style w:type="paragraph" w:customStyle="1" w:styleId="af7">
    <w:name w:val="立法院(條碼)"/>
    <w:basedOn w:val="a"/>
  </w:style>
  <w:style w:type="paragraph" w:customStyle="1" w:styleId="af8">
    <w:name w:val="立法院(發文地址)"/>
    <w:basedOn w:val="a"/>
    <w:pPr>
      <w:spacing w:line="240" w:lineRule="exact"/>
    </w:pPr>
    <w:rPr>
      <w:sz w:val="22"/>
      <w:szCs w:val="22"/>
    </w:rPr>
  </w:style>
  <w:style w:type="character" w:customStyle="1" w:styleId="a7">
    <w:name w:val="說明 字元"/>
    <w:link w:val="a5"/>
    <w:rsid w:val="00701672"/>
    <w:rPr>
      <w:rFonts w:ascii="Arial" w:eastAsia="標楷體" w:hAnsi="Arial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4</Pages>
  <Words>406</Words>
  <Characters>2319</Characters>
  <Application>Microsoft Office Word</Application>
  <DocSecurity>0</DocSecurity>
  <Lines>19</Lines>
  <Paragraphs>5</Paragraphs>
  <ScaleCrop>false</ScaleCrop>
  <Company>eic</Company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2017-12-12T09:38:00Z</cp:lastPrinted>
  <dcterms:created xsi:type="dcterms:W3CDTF">2017-12-12T10:11:00Z</dcterms:created>
  <dcterms:modified xsi:type="dcterms:W3CDTF">2017-12-12T10:11:00Z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文號">
    <vt:lpwstr>1064001789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1064001789</vt:lpwstr>
  </property>
  <property fmtid="{D5CDD505-2E9C-101B-9397-08002B2CF9AE}" pid="12" name="發文支號">
    <vt:lpwstr>0</vt:lpwstr>
  </property>
  <property fmtid="{D5CDD505-2E9C-101B-9397-08002B2CF9AE}" pid="13" name="TotFileSize">
    <vt:lpwstr>152</vt:lpwstr>
  </property>
</Properties>
</file>