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2F" w:rsidRDefault="00EF042F" w:rsidP="00EF042F">
      <w:pPr>
        <w:spacing w:line="360" w:lineRule="exact"/>
        <w:jc w:val="center"/>
        <w:rPr>
          <w:rFonts w:ascii="標楷體" w:eastAsia="標楷體" w:hAnsi="標楷體"/>
          <w:b/>
          <w:sz w:val="28"/>
        </w:rPr>
      </w:pPr>
      <w:r>
        <w:rPr>
          <w:rFonts w:ascii="標楷體" w:eastAsia="標楷體" w:hAnsi="標楷體"/>
          <w:b/>
          <w:sz w:val="28"/>
        </w:rPr>
        <w:t>人民請願案</w:t>
      </w:r>
      <w:r w:rsidRPr="004C372F">
        <w:rPr>
          <w:rFonts w:ascii="標楷體" w:eastAsia="標楷體" w:hAnsi="標楷體"/>
          <w:b/>
          <w:sz w:val="28"/>
        </w:rPr>
        <w:t>待審議案</w:t>
      </w:r>
      <w:r>
        <w:rPr>
          <w:rFonts w:ascii="標楷體" w:eastAsia="標楷體" w:hAnsi="標楷體"/>
          <w:b/>
          <w:sz w:val="28"/>
        </w:rPr>
        <w:t>（</w:t>
      </w:r>
      <w:r w:rsidR="009644C6">
        <w:rPr>
          <w:rFonts w:ascii="標楷體" w:eastAsia="標楷體" w:hAnsi="標楷體" w:hint="eastAsia"/>
          <w:b/>
          <w:sz w:val="28"/>
        </w:rPr>
        <w:t>4</w:t>
      </w:r>
      <w:r>
        <w:rPr>
          <w:rFonts w:ascii="標楷體" w:eastAsia="標楷體" w:hAnsi="標楷體"/>
          <w:b/>
          <w:sz w:val="28"/>
        </w:rPr>
        <w:t>案）</w:t>
      </w:r>
    </w:p>
    <w:tbl>
      <w:tblPr>
        <w:tblStyle w:val="a3"/>
        <w:tblW w:w="10060" w:type="dxa"/>
        <w:tblLook w:val="04A0" w:firstRow="1" w:lastRow="0" w:firstColumn="1" w:lastColumn="0" w:noHBand="0" w:noVBand="1"/>
      </w:tblPr>
      <w:tblGrid>
        <w:gridCol w:w="827"/>
        <w:gridCol w:w="3667"/>
        <w:gridCol w:w="1896"/>
        <w:gridCol w:w="1835"/>
        <w:gridCol w:w="1835"/>
      </w:tblGrid>
      <w:tr w:rsidR="00EF042F" w:rsidTr="00EF042F">
        <w:tc>
          <w:tcPr>
            <w:tcW w:w="827" w:type="dxa"/>
          </w:tcPr>
          <w:p w:rsidR="00EF042F" w:rsidRDefault="00EF042F" w:rsidP="00EF042F">
            <w:pPr>
              <w:spacing w:line="360" w:lineRule="exact"/>
              <w:rPr>
                <w:rFonts w:ascii="標楷體" w:eastAsia="標楷體" w:hAnsi="標楷體"/>
                <w:b/>
                <w:sz w:val="28"/>
              </w:rPr>
            </w:pPr>
            <w:r>
              <w:rPr>
                <w:rFonts w:ascii="標楷體" w:eastAsia="標楷體" w:hAnsi="標楷體"/>
                <w:b/>
                <w:sz w:val="28"/>
              </w:rPr>
              <w:t>序號</w:t>
            </w:r>
          </w:p>
        </w:tc>
        <w:tc>
          <w:tcPr>
            <w:tcW w:w="3667" w:type="dxa"/>
          </w:tcPr>
          <w:p w:rsidR="00EF042F" w:rsidRDefault="00EF042F" w:rsidP="002B2386">
            <w:pPr>
              <w:spacing w:line="360" w:lineRule="exact"/>
              <w:jc w:val="both"/>
              <w:rPr>
                <w:rFonts w:ascii="標楷體" w:eastAsia="標楷體" w:hAnsi="標楷體"/>
                <w:b/>
                <w:sz w:val="28"/>
              </w:rPr>
            </w:pPr>
            <w:r>
              <w:rPr>
                <w:rFonts w:ascii="標楷體" w:eastAsia="標楷體" w:hAnsi="標楷體"/>
                <w:b/>
                <w:sz w:val="28"/>
              </w:rPr>
              <w:t>案由</w:t>
            </w:r>
            <w:bookmarkStart w:id="0" w:name="_GoBack"/>
            <w:bookmarkEnd w:id="0"/>
          </w:p>
        </w:tc>
        <w:tc>
          <w:tcPr>
            <w:tcW w:w="1896" w:type="dxa"/>
          </w:tcPr>
          <w:p w:rsidR="00A14AFE" w:rsidRDefault="00EF042F" w:rsidP="00EF042F">
            <w:pPr>
              <w:spacing w:line="360" w:lineRule="exact"/>
              <w:rPr>
                <w:rFonts w:ascii="標楷體" w:eastAsia="標楷體" w:hAnsi="標楷體"/>
                <w:b/>
                <w:sz w:val="28"/>
              </w:rPr>
            </w:pPr>
            <w:r>
              <w:rPr>
                <w:rFonts w:ascii="標楷體" w:eastAsia="標楷體" w:hAnsi="標楷體"/>
                <w:b/>
                <w:sz w:val="28"/>
              </w:rPr>
              <w:t xml:space="preserve">程序委員會會次 </w:t>
            </w:r>
          </w:p>
          <w:p w:rsidR="00EF042F" w:rsidRDefault="00EF042F" w:rsidP="00EF042F">
            <w:pPr>
              <w:spacing w:line="360" w:lineRule="exact"/>
              <w:rPr>
                <w:rFonts w:ascii="標楷體" w:eastAsia="標楷體" w:hAnsi="標楷體"/>
                <w:b/>
                <w:sz w:val="28"/>
              </w:rPr>
            </w:pPr>
            <w:r>
              <w:rPr>
                <w:rFonts w:ascii="標楷體" w:eastAsia="標楷體" w:hAnsi="標楷體"/>
                <w:b/>
                <w:sz w:val="28"/>
              </w:rPr>
              <w:t>(發文日期)</w:t>
            </w:r>
          </w:p>
        </w:tc>
        <w:tc>
          <w:tcPr>
            <w:tcW w:w="1835" w:type="dxa"/>
          </w:tcPr>
          <w:p w:rsidR="00EF042F" w:rsidRDefault="00EF042F" w:rsidP="00EF042F">
            <w:pPr>
              <w:spacing w:line="360" w:lineRule="exact"/>
              <w:rPr>
                <w:rFonts w:ascii="標楷體" w:eastAsia="標楷體" w:hAnsi="標楷體"/>
                <w:b/>
                <w:sz w:val="28"/>
              </w:rPr>
            </w:pPr>
            <w:r>
              <w:rPr>
                <w:rFonts w:ascii="標楷體" w:eastAsia="標楷體" w:hAnsi="標楷體"/>
                <w:b/>
                <w:sz w:val="28"/>
              </w:rPr>
              <w:t>審查委員會</w:t>
            </w:r>
          </w:p>
        </w:tc>
        <w:tc>
          <w:tcPr>
            <w:tcW w:w="1835" w:type="dxa"/>
          </w:tcPr>
          <w:p w:rsidR="00EF042F" w:rsidRDefault="00EF042F" w:rsidP="00EF042F">
            <w:pPr>
              <w:spacing w:line="360" w:lineRule="exact"/>
              <w:rPr>
                <w:rFonts w:ascii="標楷體" w:eastAsia="標楷體" w:hAnsi="標楷體"/>
                <w:b/>
                <w:sz w:val="28"/>
              </w:rPr>
            </w:pPr>
            <w:r>
              <w:rPr>
                <w:rFonts w:ascii="標楷體" w:eastAsia="標楷體" w:hAnsi="標楷體"/>
                <w:b/>
                <w:sz w:val="28"/>
              </w:rPr>
              <w:t>審查情形</w:t>
            </w:r>
          </w:p>
        </w:tc>
      </w:tr>
      <w:tr w:rsidR="00992707" w:rsidTr="00AF2C74">
        <w:tc>
          <w:tcPr>
            <w:tcW w:w="827" w:type="dxa"/>
          </w:tcPr>
          <w:p w:rsidR="00992707" w:rsidRPr="00263849" w:rsidRDefault="00992707" w:rsidP="00AF2C74">
            <w:pPr>
              <w:spacing w:line="360" w:lineRule="exact"/>
              <w:jc w:val="both"/>
              <w:rPr>
                <w:rFonts w:ascii="標楷體" w:eastAsia="標楷體" w:hAnsi="標楷體"/>
                <w:sz w:val="28"/>
              </w:rPr>
            </w:pPr>
            <w:r w:rsidRPr="00263849">
              <w:rPr>
                <w:rFonts w:ascii="標楷體" w:eastAsia="標楷體" w:hAnsi="標楷體" w:hint="eastAsia"/>
                <w:sz w:val="28"/>
              </w:rPr>
              <w:t>1</w:t>
            </w:r>
          </w:p>
        </w:tc>
        <w:tc>
          <w:tcPr>
            <w:tcW w:w="3667" w:type="dxa"/>
          </w:tcPr>
          <w:p w:rsidR="00992707" w:rsidRPr="00EF042F" w:rsidRDefault="00992707" w:rsidP="00992707">
            <w:pPr>
              <w:spacing w:line="360" w:lineRule="exact"/>
              <w:jc w:val="both"/>
              <w:rPr>
                <w:rFonts w:ascii="標楷體" w:eastAsia="標楷體" w:hAnsi="標楷體"/>
                <w:sz w:val="28"/>
              </w:rPr>
            </w:pPr>
            <w:r w:rsidRPr="00E500FB">
              <w:rPr>
                <w:rFonts w:ascii="標楷體" w:eastAsia="標楷體" w:hAnsi="標楷體" w:hint="eastAsia"/>
                <w:sz w:val="28"/>
              </w:rPr>
              <w:t>喬</w:t>
            </w:r>
            <w:r w:rsidRPr="006F5135">
              <w:rPr>
                <w:rFonts w:ascii="新細明體" w:eastAsia="新細明體" w:hAnsi="新細明體" w:cs="新細明體" w:hint="eastAsia"/>
                <w:sz w:val="28"/>
              </w:rPr>
              <w:t>〇〇</w:t>
            </w:r>
            <w:r w:rsidRPr="00E500FB">
              <w:rPr>
                <w:rFonts w:ascii="標楷體" w:eastAsia="標楷體" w:hAnsi="標楷體" w:hint="eastAsia"/>
                <w:sz w:val="28"/>
              </w:rPr>
              <w:t>君為建請修正刑事訴訟法及憲法訴訟法，以實現憲法對人民人身自由之保護及憲法上立法權與司法權間結構之平衡事請願文書乙份</w:t>
            </w:r>
            <w:r w:rsidRPr="00EF042F">
              <w:rPr>
                <w:rFonts w:ascii="標楷體" w:eastAsia="標楷體" w:hAnsi="標楷體"/>
                <w:sz w:val="28"/>
              </w:rPr>
              <w:t>，請查照審查。</w:t>
            </w:r>
          </w:p>
        </w:tc>
        <w:tc>
          <w:tcPr>
            <w:tcW w:w="1896" w:type="dxa"/>
          </w:tcPr>
          <w:p w:rsidR="00992707" w:rsidRPr="00EF042F" w:rsidRDefault="00992707" w:rsidP="00992707">
            <w:pPr>
              <w:spacing w:line="360" w:lineRule="exact"/>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12</w:t>
            </w:r>
            <w:r>
              <w:rPr>
                <w:rFonts w:ascii="標楷體" w:eastAsia="標楷體" w:hAnsi="標楷體"/>
                <w:sz w:val="28"/>
              </w:rPr>
              <w:t xml:space="preserve"> (11</w:t>
            </w: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12</w:t>
            </w:r>
            <w:r>
              <w:rPr>
                <w:rFonts w:ascii="標楷體" w:eastAsia="標楷體" w:hAnsi="標楷體"/>
                <w:sz w:val="28"/>
              </w:rPr>
              <w:t>.2</w:t>
            </w:r>
            <w:r>
              <w:rPr>
                <w:rFonts w:ascii="標楷體" w:eastAsia="標楷體" w:hAnsi="標楷體" w:hint="eastAsia"/>
                <w:sz w:val="28"/>
              </w:rPr>
              <w:t>4</w:t>
            </w:r>
            <w:r w:rsidRPr="00EF042F">
              <w:rPr>
                <w:rFonts w:ascii="標楷體" w:eastAsia="標楷體" w:hAnsi="標楷體"/>
                <w:sz w:val="28"/>
              </w:rPr>
              <w:t>)</w:t>
            </w:r>
          </w:p>
        </w:tc>
        <w:tc>
          <w:tcPr>
            <w:tcW w:w="1835" w:type="dxa"/>
          </w:tcPr>
          <w:p w:rsidR="00992707" w:rsidRPr="00EF042F" w:rsidRDefault="00992707" w:rsidP="00992707">
            <w:pPr>
              <w:spacing w:line="360" w:lineRule="exact"/>
              <w:rPr>
                <w:rFonts w:ascii="標楷體" w:eastAsia="標楷體" w:hAnsi="標楷體"/>
                <w:sz w:val="28"/>
              </w:rPr>
            </w:pPr>
            <w:r w:rsidRPr="00EF042F">
              <w:rPr>
                <w:rFonts w:ascii="標楷體" w:eastAsia="標楷體" w:hAnsi="標楷體"/>
                <w:sz w:val="28"/>
              </w:rPr>
              <w:t>司法及法制</w:t>
            </w:r>
          </w:p>
        </w:tc>
        <w:tc>
          <w:tcPr>
            <w:tcW w:w="1835" w:type="dxa"/>
          </w:tcPr>
          <w:p w:rsidR="00992707" w:rsidRPr="00EF042F" w:rsidRDefault="00992707" w:rsidP="00992707">
            <w:pPr>
              <w:spacing w:line="360" w:lineRule="exact"/>
              <w:rPr>
                <w:rFonts w:ascii="標楷體" w:eastAsia="標楷體" w:hAnsi="標楷體"/>
                <w:sz w:val="28"/>
              </w:rPr>
            </w:pPr>
            <w:r w:rsidRPr="00EF042F">
              <w:rPr>
                <w:rFonts w:ascii="標楷體" w:eastAsia="標楷體" w:hAnsi="標楷體"/>
                <w:sz w:val="28"/>
              </w:rPr>
              <w:t>尚未審查</w:t>
            </w:r>
          </w:p>
        </w:tc>
      </w:tr>
      <w:tr w:rsidR="00AF2C74" w:rsidTr="00AF2C74">
        <w:tc>
          <w:tcPr>
            <w:tcW w:w="827" w:type="dxa"/>
          </w:tcPr>
          <w:p w:rsidR="00AF2C74" w:rsidRPr="00263849" w:rsidRDefault="00AF2C74" w:rsidP="00AF2C74">
            <w:pPr>
              <w:spacing w:line="360" w:lineRule="exact"/>
              <w:jc w:val="both"/>
              <w:rPr>
                <w:rFonts w:ascii="標楷體" w:eastAsia="標楷體" w:hAnsi="標楷體"/>
                <w:sz w:val="28"/>
              </w:rPr>
            </w:pPr>
            <w:r>
              <w:rPr>
                <w:rFonts w:ascii="標楷體" w:eastAsia="標楷體" w:hAnsi="標楷體" w:hint="eastAsia"/>
                <w:sz w:val="28"/>
              </w:rPr>
              <w:t>2</w:t>
            </w:r>
          </w:p>
        </w:tc>
        <w:tc>
          <w:tcPr>
            <w:tcW w:w="3667" w:type="dxa"/>
          </w:tcPr>
          <w:p w:rsidR="00AF2C74" w:rsidRPr="00E500FB" w:rsidRDefault="00AF2C74" w:rsidP="00AF2C74">
            <w:pPr>
              <w:spacing w:line="360" w:lineRule="exact"/>
              <w:jc w:val="both"/>
              <w:rPr>
                <w:rFonts w:ascii="標楷體" w:eastAsia="標楷體" w:hAnsi="標楷體"/>
                <w:sz w:val="28"/>
              </w:rPr>
            </w:pPr>
            <w:r w:rsidRPr="00AF2C74">
              <w:rPr>
                <w:rFonts w:ascii="標楷體" w:eastAsia="標楷體" w:hAnsi="標楷體" w:hint="eastAsia"/>
                <w:sz w:val="28"/>
              </w:rPr>
              <w:t>施</w:t>
            </w:r>
            <w:r w:rsidRPr="006F5135">
              <w:rPr>
                <w:rFonts w:ascii="新細明體" w:eastAsia="新細明體" w:hAnsi="新細明體" w:cs="新細明體" w:hint="eastAsia"/>
                <w:sz w:val="28"/>
              </w:rPr>
              <w:t>〇〇</w:t>
            </w:r>
            <w:r w:rsidRPr="00AF2C74">
              <w:rPr>
                <w:rFonts w:ascii="標楷體" w:eastAsia="標楷體" w:hAnsi="標楷體" w:hint="eastAsia"/>
                <w:sz w:val="28"/>
              </w:rPr>
              <w:t>君為公務人員退休資遣撫卹法第十九條第一項，違反憲法對人民應考試服公職及工作權等之保障，建請修法廢除事請願文書乙份，請查照審查。</w:t>
            </w:r>
          </w:p>
        </w:tc>
        <w:tc>
          <w:tcPr>
            <w:tcW w:w="1896" w:type="dxa"/>
          </w:tcPr>
          <w:p w:rsidR="00AF2C74" w:rsidRDefault="00AF2C74" w:rsidP="00AF2C74">
            <w:pPr>
              <w:spacing w:line="360" w:lineRule="exact"/>
              <w:rPr>
                <w:rFonts w:ascii="標楷體" w:eastAsia="標楷體" w:hAnsi="標楷體"/>
                <w:sz w:val="28"/>
              </w:rPr>
            </w:pPr>
            <w:r>
              <w:rPr>
                <w:rFonts w:ascii="標楷體" w:eastAsia="標楷體" w:hAnsi="標楷體"/>
                <w:sz w:val="28"/>
              </w:rPr>
              <w:t>11-5-1</w:t>
            </w:r>
          </w:p>
          <w:p w:rsidR="00AF2C74" w:rsidRPr="00AF2C74" w:rsidRDefault="00AF2C74" w:rsidP="00AF2C74">
            <w:pPr>
              <w:spacing w:line="360" w:lineRule="exact"/>
              <w:rPr>
                <w:rFonts w:ascii="標楷體" w:eastAsia="標楷體" w:hAnsi="標楷體"/>
                <w:sz w:val="28"/>
              </w:rPr>
            </w:pPr>
            <w:r>
              <w:rPr>
                <w:rFonts w:ascii="標楷體" w:eastAsia="標楷體" w:hAnsi="標楷體"/>
                <w:sz w:val="28"/>
              </w:rPr>
              <w:t>(115.3.11)</w:t>
            </w:r>
          </w:p>
        </w:tc>
        <w:tc>
          <w:tcPr>
            <w:tcW w:w="1835" w:type="dxa"/>
          </w:tcPr>
          <w:p w:rsidR="00AF2C74" w:rsidRPr="00EF042F" w:rsidRDefault="00AF2C74" w:rsidP="00AF2C74">
            <w:pPr>
              <w:spacing w:line="360" w:lineRule="exact"/>
              <w:rPr>
                <w:rFonts w:ascii="標楷體" w:eastAsia="標楷體" w:hAnsi="標楷體"/>
                <w:sz w:val="28"/>
              </w:rPr>
            </w:pPr>
            <w:r w:rsidRPr="00EF042F">
              <w:rPr>
                <w:rFonts w:ascii="標楷體" w:eastAsia="標楷體" w:hAnsi="標楷體"/>
                <w:sz w:val="28"/>
              </w:rPr>
              <w:t>司法及法制</w:t>
            </w:r>
          </w:p>
        </w:tc>
        <w:tc>
          <w:tcPr>
            <w:tcW w:w="1835" w:type="dxa"/>
          </w:tcPr>
          <w:p w:rsidR="00AF2C74" w:rsidRPr="00EF042F" w:rsidRDefault="00AF2C74" w:rsidP="00AF2C74">
            <w:pPr>
              <w:spacing w:line="360" w:lineRule="exact"/>
              <w:rPr>
                <w:rFonts w:ascii="標楷體" w:eastAsia="標楷體" w:hAnsi="標楷體"/>
                <w:sz w:val="28"/>
              </w:rPr>
            </w:pPr>
            <w:r w:rsidRPr="00EF042F">
              <w:rPr>
                <w:rFonts w:ascii="標楷體" w:eastAsia="標楷體" w:hAnsi="標楷體"/>
                <w:sz w:val="28"/>
              </w:rPr>
              <w:t>尚未審查</w:t>
            </w:r>
          </w:p>
        </w:tc>
      </w:tr>
      <w:tr w:rsidR="00B05FA3" w:rsidTr="00AF2C74">
        <w:tc>
          <w:tcPr>
            <w:tcW w:w="827" w:type="dxa"/>
          </w:tcPr>
          <w:p w:rsidR="00B05FA3" w:rsidRDefault="00B05FA3" w:rsidP="00B05FA3">
            <w:pPr>
              <w:spacing w:line="360" w:lineRule="exact"/>
              <w:jc w:val="both"/>
              <w:rPr>
                <w:rFonts w:ascii="標楷體" w:eastAsia="標楷體" w:hAnsi="標楷體"/>
                <w:sz w:val="28"/>
              </w:rPr>
            </w:pPr>
            <w:r>
              <w:rPr>
                <w:rFonts w:ascii="標楷體" w:eastAsia="標楷體" w:hAnsi="標楷體" w:hint="eastAsia"/>
                <w:sz w:val="28"/>
              </w:rPr>
              <w:t>3</w:t>
            </w:r>
          </w:p>
        </w:tc>
        <w:tc>
          <w:tcPr>
            <w:tcW w:w="3667" w:type="dxa"/>
          </w:tcPr>
          <w:p w:rsidR="00B05FA3" w:rsidRPr="00AF2C74" w:rsidRDefault="00B05FA3" w:rsidP="00B05FA3">
            <w:pPr>
              <w:spacing w:line="360" w:lineRule="exact"/>
              <w:jc w:val="both"/>
              <w:rPr>
                <w:rFonts w:ascii="標楷體" w:eastAsia="標楷體" w:hAnsi="標楷體"/>
                <w:sz w:val="28"/>
              </w:rPr>
            </w:pPr>
            <w:r w:rsidRPr="00B05FA3">
              <w:rPr>
                <w:rFonts w:ascii="標楷體" w:eastAsia="標楷體" w:hAnsi="標楷體" w:hint="eastAsia"/>
                <w:sz w:val="28"/>
              </w:rPr>
              <w:t>林</w:t>
            </w:r>
            <w:r w:rsidRPr="006F5135">
              <w:rPr>
                <w:rFonts w:ascii="新細明體" w:eastAsia="新細明體" w:hAnsi="新細明體" w:cs="新細明體" w:hint="eastAsia"/>
                <w:sz w:val="28"/>
              </w:rPr>
              <w:t>〇〇</w:t>
            </w:r>
            <w:r w:rsidRPr="00B05FA3">
              <w:rPr>
                <w:rFonts w:ascii="標楷體" w:eastAsia="標楷體" w:hAnsi="標楷體" w:hint="eastAsia"/>
                <w:sz w:val="28"/>
              </w:rPr>
              <w:t>君為前請願之訴願法修正事經</w:t>
            </w:r>
            <w:r>
              <w:rPr>
                <w:rFonts w:ascii="標楷體" w:eastAsia="標楷體" w:hAnsi="標楷體" w:hint="eastAsia"/>
                <w:sz w:val="28"/>
              </w:rPr>
              <w:t>本</w:t>
            </w:r>
            <w:r w:rsidRPr="00B05FA3">
              <w:rPr>
                <w:rFonts w:ascii="標楷體" w:eastAsia="標楷體" w:hAnsi="標楷體" w:hint="eastAsia"/>
                <w:sz w:val="28"/>
              </w:rPr>
              <w:t>委員會審查結果不成為議案，特敘明不服理由，陳請再次重新審議請願文書乙份，請查照審查</w:t>
            </w:r>
          </w:p>
        </w:tc>
        <w:tc>
          <w:tcPr>
            <w:tcW w:w="1896" w:type="dxa"/>
          </w:tcPr>
          <w:p w:rsidR="00B05FA3" w:rsidRDefault="00B05FA3" w:rsidP="00B05FA3">
            <w:pPr>
              <w:spacing w:line="360" w:lineRule="exact"/>
              <w:rPr>
                <w:rFonts w:ascii="標楷體" w:eastAsia="標楷體" w:hAnsi="標楷體"/>
                <w:sz w:val="28"/>
              </w:rPr>
            </w:pPr>
            <w:r>
              <w:rPr>
                <w:rFonts w:ascii="標楷體" w:eastAsia="標楷體" w:hAnsi="標楷體"/>
                <w:sz w:val="28"/>
              </w:rPr>
              <w:t>11-5-</w:t>
            </w:r>
            <w:r>
              <w:rPr>
                <w:rFonts w:ascii="標楷體" w:eastAsia="標楷體" w:hAnsi="標楷體" w:hint="eastAsia"/>
                <w:sz w:val="28"/>
              </w:rPr>
              <w:t>3</w:t>
            </w:r>
          </w:p>
          <w:p w:rsidR="00B05FA3" w:rsidRPr="00AF2C74" w:rsidRDefault="00B05FA3" w:rsidP="00B05FA3">
            <w:pPr>
              <w:spacing w:line="360" w:lineRule="exact"/>
              <w:rPr>
                <w:rFonts w:ascii="標楷體" w:eastAsia="標楷體" w:hAnsi="標楷體"/>
                <w:sz w:val="28"/>
              </w:rPr>
            </w:pPr>
            <w:r>
              <w:rPr>
                <w:rFonts w:ascii="標楷體" w:eastAsia="標楷體" w:hAnsi="標楷體"/>
                <w:sz w:val="28"/>
              </w:rPr>
              <w:t>(115.3.</w:t>
            </w:r>
            <w:r>
              <w:rPr>
                <w:rFonts w:ascii="標楷體" w:eastAsia="標楷體" w:hAnsi="標楷體" w:hint="eastAsia"/>
                <w:sz w:val="28"/>
              </w:rPr>
              <w:t>25</w:t>
            </w:r>
            <w:r>
              <w:rPr>
                <w:rFonts w:ascii="標楷體" w:eastAsia="標楷體" w:hAnsi="標楷體"/>
                <w:sz w:val="28"/>
              </w:rPr>
              <w:t>)</w:t>
            </w:r>
          </w:p>
        </w:tc>
        <w:tc>
          <w:tcPr>
            <w:tcW w:w="1835" w:type="dxa"/>
          </w:tcPr>
          <w:p w:rsidR="00B05FA3" w:rsidRPr="00EF042F" w:rsidRDefault="00B05FA3" w:rsidP="00B05FA3">
            <w:pPr>
              <w:spacing w:line="360" w:lineRule="exact"/>
              <w:rPr>
                <w:rFonts w:ascii="標楷體" w:eastAsia="標楷體" w:hAnsi="標楷體"/>
                <w:sz w:val="28"/>
              </w:rPr>
            </w:pPr>
            <w:r w:rsidRPr="00EF042F">
              <w:rPr>
                <w:rFonts w:ascii="標楷體" w:eastAsia="標楷體" w:hAnsi="標楷體"/>
                <w:sz w:val="28"/>
              </w:rPr>
              <w:t>司法及法制</w:t>
            </w:r>
          </w:p>
        </w:tc>
        <w:tc>
          <w:tcPr>
            <w:tcW w:w="1835" w:type="dxa"/>
          </w:tcPr>
          <w:p w:rsidR="00B05FA3" w:rsidRPr="00EF042F" w:rsidRDefault="00B05FA3" w:rsidP="00B05FA3">
            <w:pPr>
              <w:spacing w:line="360" w:lineRule="exact"/>
              <w:rPr>
                <w:rFonts w:ascii="標楷體" w:eastAsia="標楷體" w:hAnsi="標楷體"/>
                <w:sz w:val="28"/>
              </w:rPr>
            </w:pPr>
            <w:r w:rsidRPr="00EF042F">
              <w:rPr>
                <w:rFonts w:ascii="標楷體" w:eastAsia="標楷體" w:hAnsi="標楷體"/>
                <w:sz w:val="28"/>
              </w:rPr>
              <w:t>尚未審查</w:t>
            </w:r>
          </w:p>
        </w:tc>
      </w:tr>
      <w:tr w:rsidR="009644C6" w:rsidTr="00AF2C74">
        <w:tc>
          <w:tcPr>
            <w:tcW w:w="827" w:type="dxa"/>
          </w:tcPr>
          <w:p w:rsidR="009644C6" w:rsidRDefault="009644C6" w:rsidP="009644C6">
            <w:pPr>
              <w:spacing w:line="360" w:lineRule="exact"/>
              <w:jc w:val="both"/>
              <w:rPr>
                <w:rFonts w:ascii="標楷體" w:eastAsia="標楷體" w:hAnsi="標楷體" w:hint="eastAsia"/>
                <w:sz w:val="28"/>
              </w:rPr>
            </w:pPr>
            <w:r>
              <w:rPr>
                <w:rFonts w:ascii="標楷體" w:eastAsia="標楷體" w:hAnsi="標楷體" w:hint="eastAsia"/>
                <w:sz w:val="28"/>
              </w:rPr>
              <w:t>4</w:t>
            </w:r>
          </w:p>
        </w:tc>
        <w:tc>
          <w:tcPr>
            <w:tcW w:w="3667" w:type="dxa"/>
          </w:tcPr>
          <w:p w:rsidR="009644C6" w:rsidRPr="00B05FA3" w:rsidRDefault="009644C6" w:rsidP="009644C6">
            <w:pPr>
              <w:spacing w:line="360" w:lineRule="exact"/>
              <w:jc w:val="both"/>
              <w:rPr>
                <w:rFonts w:ascii="標楷體" w:eastAsia="標楷體" w:hAnsi="標楷體" w:hint="eastAsia"/>
                <w:sz w:val="28"/>
              </w:rPr>
            </w:pPr>
            <w:r w:rsidRPr="009644C6">
              <w:rPr>
                <w:rFonts w:ascii="標楷體" w:eastAsia="標楷體" w:hAnsi="標楷體" w:hint="eastAsia"/>
                <w:sz w:val="28"/>
              </w:rPr>
              <w:t>陳</w:t>
            </w:r>
            <w:r w:rsidRPr="006F5135">
              <w:rPr>
                <w:rFonts w:ascii="新細明體" w:eastAsia="新細明體" w:hAnsi="新細明體" w:cs="新細明體" w:hint="eastAsia"/>
                <w:sz w:val="28"/>
              </w:rPr>
              <w:t>〇〇</w:t>
            </w:r>
            <w:r w:rsidRPr="009644C6">
              <w:rPr>
                <w:rFonts w:ascii="標楷體" w:eastAsia="標楷體" w:hAnsi="標楷體" w:hint="eastAsia"/>
                <w:sz w:val="28"/>
              </w:rPr>
              <w:t>君建請修正中華民國刑法第二十七條條文，並就預備犯另訂獨立中止之規定請願文書乙份</w:t>
            </w:r>
            <w:r w:rsidRPr="00AF2C74">
              <w:rPr>
                <w:rFonts w:ascii="標楷體" w:eastAsia="標楷體" w:hAnsi="標楷體" w:hint="eastAsia"/>
                <w:sz w:val="28"/>
              </w:rPr>
              <w:t>，請查照審查。</w:t>
            </w:r>
          </w:p>
        </w:tc>
        <w:tc>
          <w:tcPr>
            <w:tcW w:w="1896" w:type="dxa"/>
          </w:tcPr>
          <w:p w:rsidR="009644C6" w:rsidRDefault="009644C6" w:rsidP="009644C6">
            <w:pPr>
              <w:spacing w:line="360" w:lineRule="exact"/>
              <w:rPr>
                <w:rFonts w:ascii="標楷體" w:eastAsia="標楷體" w:hAnsi="標楷體"/>
                <w:sz w:val="28"/>
              </w:rPr>
            </w:pPr>
            <w:r>
              <w:rPr>
                <w:rFonts w:ascii="標楷體" w:eastAsia="標楷體" w:hAnsi="標楷體"/>
                <w:sz w:val="28"/>
              </w:rPr>
              <w:t>11-5-</w:t>
            </w:r>
            <w:r>
              <w:rPr>
                <w:rFonts w:ascii="標楷體" w:eastAsia="標楷體" w:hAnsi="標楷體" w:hint="eastAsia"/>
                <w:sz w:val="28"/>
              </w:rPr>
              <w:t>6</w:t>
            </w:r>
          </w:p>
          <w:p w:rsidR="009644C6" w:rsidRPr="00AF2C74" w:rsidRDefault="009644C6" w:rsidP="009644C6">
            <w:pPr>
              <w:spacing w:line="360" w:lineRule="exact"/>
              <w:rPr>
                <w:rFonts w:ascii="標楷體" w:eastAsia="標楷體" w:hAnsi="標楷體"/>
                <w:sz w:val="28"/>
              </w:rPr>
            </w:pPr>
            <w:r>
              <w:rPr>
                <w:rFonts w:ascii="標楷體" w:eastAsia="標楷體" w:hAnsi="標楷體"/>
                <w:sz w:val="28"/>
              </w:rPr>
              <w:t>(115.</w:t>
            </w: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22</w:t>
            </w:r>
            <w:r>
              <w:rPr>
                <w:rFonts w:ascii="標楷體" w:eastAsia="標楷體" w:hAnsi="標楷體"/>
                <w:sz w:val="28"/>
              </w:rPr>
              <w:t>)</w:t>
            </w:r>
          </w:p>
        </w:tc>
        <w:tc>
          <w:tcPr>
            <w:tcW w:w="1835" w:type="dxa"/>
          </w:tcPr>
          <w:p w:rsidR="009644C6" w:rsidRPr="00EF042F" w:rsidRDefault="009644C6" w:rsidP="009644C6">
            <w:pPr>
              <w:spacing w:line="360" w:lineRule="exact"/>
              <w:rPr>
                <w:rFonts w:ascii="標楷體" w:eastAsia="標楷體" w:hAnsi="標楷體"/>
                <w:sz w:val="28"/>
              </w:rPr>
            </w:pPr>
            <w:r w:rsidRPr="00EF042F">
              <w:rPr>
                <w:rFonts w:ascii="標楷體" w:eastAsia="標楷體" w:hAnsi="標楷體"/>
                <w:sz w:val="28"/>
              </w:rPr>
              <w:t>司法及法制</w:t>
            </w:r>
          </w:p>
        </w:tc>
        <w:tc>
          <w:tcPr>
            <w:tcW w:w="1835" w:type="dxa"/>
          </w:tcPr>
          <w:p w:rsidR="009644C6" w:rsidRPr="00EF042F" w:rsidRDefault="009644C6" w:rsidP="009644C6">
            <w:pPr>
              <w:spacing w:line="360" w:lineRule="exact"/>
              <w:rPr>
                <w:rFonts w:ascii="標楷體" w:eastAsia="標楷體" w:hAnsi="標楷體"/>
                <w:sz w:val="28"/>
              </w:rPr>
            </w:pPr>
            <w:r w:rsidRPr="00EF042F">
              <w:rPr>
                <w:rFonts w:ascii="標楷體" w:eastAsia="標楷體" w:hAnsi="標楷體"/>
                <w:sz w:val="28"/>
              </w:rPr>
              <w:t>尚未審查</w:t>
            </w:r>
          </w:p>
        </w:tc>
      </w:tr>
    </w:tbl>
    <w:p w:rsidR="00EF042F" w:rsidRPr="00EF042F" w:rsidRDefault="00EF042F" w:rsidP="00EF042F">
      <w:pPr>
        <w:spacing w:line="360" w:lineRule="exact"/>
        <w:rPr>
          <w:rFonts w:ascii="標楷體" w:eastAsia="標楷體" w:hAnsi="標楷體"/>
          <w:b/>
          <w:sz w:val="28"/>
        </w:rPr>
      </w:pPr>
    </w:p>
    <w:sectPr w:rsidR="00EF042F" w:rsidRPr="00EF042F" w:rsidSect="00EF042F">
      <w:pgSz w:w="11906" w:h="16838"/>
      <w:pgMar w:top="720" w:right="720" w:bottom="720" w:left="720" w:header="567" w:footer="283" w:gutter="2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8D5" w:rsidRDefault="00AC28D5" w:rsidP="00EF042F">
      <w:r>
        <w:separator/>
      </w:r>
    </w:p>
  </w:endnote>
  <w:endnote w:type="continuationSeparator" w:id="0">
    <w:p w:rsidR="00AC28D5" w:rsidRDefault="00AC28D5" w:rsidP="00EF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8D5" w:rsidRDefault="00AC28D5" w:rsidP="00EF042F">
      <w:r>
        <w:separator/>
      </w:r>
    </w:p>
  </w:footnote>
  <w:footnote w:type="continuationSeparator" w:id="0">
    <w:p w:rsidR="00AC28D5" w:rsidRDefault="00AC28D5" w:rsidP="00EF0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2F"/>
    <w:rsid w:val="000061E6"/>
    <w:rsid w:val="000504DD"/>
    <w:rsid w:val="00055528"/>
    <w:rsid w:val="0009256D"/>
    <w:rsid w:val="000A4CFE"/>
    <w:rsid w:val="000D4443"/>
    <w:rsid w:val="000D64A2"/>
    <w:rsid w:val="000F47AD"/>
    <w:rsid w:val="00111082"/>
    <w:rsid w:val="001277C0"/>
    <w:rsid w:val="001342E5"/>
    <w:rsid w:val="0013481C"/>
    <w:rsid w:val="00140413"/>
    <w:rsid w:val="00195656"/>
    <w:rsid w:val="001D64D4"/>
    <w:rsid w:val="00213A07"/>
    <w:rsid w:val="002337EC"/>
    <w:rsid w:val="00237EA8"/>
    <w:rsid w:val="002627F3"/>
    <w:rsid w:val="00263849"/>
    <w:rsid w:val="002A5DBC"/>
    <w:rsid w:val="002B2386"/>
    <w:rsid w:val="003002CF"/>
    <w:rsid w:val="00301BD5"/>
    <w:rsid w:val="00302508"/>
    <w:rsid w:val="0031006C"/>
    <w:rsid w:val="00313E79"/>
    <w:rsid w:val="003A26A1"/>
    <w:rsid w:val="003B4CB1"/>
    <w:rsid w:val="003E3444"/>
    <w:rsid w:val="003F66F3"/>
    <w:rsid w:val="0044239F"/>
    <w:rsid w:val="00461491"/>
    <w:rsid w:val="00463B69"/>
    <w:rsid w:val="004941FA"/>
    <w:rsid w:val="004A13BD"/>
    <w:rsid w:val="004B298B"/>
    <w:rsid w:val="004D1F87"/>
    <w:rsid w:val="00542C10"/>
    <w:rsid w:val="00554A81"/>
    <w:rsid w:val="00572E24"/>
    <w:rsid w:val="00576686"/>
    <w:rsid w:val="00583602"/>
    <w:rsid w:val="005A509C"/>
    <w:rsid w:val="005F4D8A"/>
    <w:rsid w:val="00634C08"/>
    <w:rsid w:val="006928B4"/>
    <w:rsid w:val="00693B68"/>
    <w:rsid w:val="006F15C6"/>
    <w:rsid w:val="006F5135"/>
    <w:rsid w:val="00726E2B"/>
    <w:rsid w:val="007277EE"/>
    <w:rsid w:val="007817C3"/>
    <w:rsid w:val="0079691B"/>
    <w:rsid w:val="007B1219"/>
    <w:rsid w:val="007B159E"/>
    <w:rsid w:val="007B6BAB"/>
    <w:rsid w:val="00821E9C"/>
    <w:rsid w:val="008255EF"/>
    <w:rsid w:val="00860FB7"/>
    <w:rsid w:val="00884D0F"/>
    <w:rsid w:val="008B1266"/>
    <w:rsid w:val="008C4802"/>
    <w:rsid w:val="008D301E"/>
    <w:rsid w:val="00914AEA"/>
    <w:rsid w:val="009644C6"/>
    <w:rsid w:val="00992707"/>
    <w:rsid w:val="00994284"/>
    <w:rsid w:val="009D08EB"/>
    <w:rsid w:val="009D6BC0"/>
    <w:rsid w:val="009F40D1"/>
    <w:rsid w:val="00A01351"/>
    <w:rsid w:val="00A14AFE"/>
    <w:rsid w:val="00A178CD"/>
    <w:rsid w:val="00A34D4A"/>
    <w:rsid w:val="00A56B8B"/>
    <w:rsid w:val="00A703D3"/>
    <w:rsid w:val="00A71683"/>
    <w:rsid w:val="00AB2668"/>
    <w:rsid w:val="00AB713E"/>
    <w:rsid w:val="00AC28D5"/>
    <w:rsid w:val="00AD7AA6"/>
    <w:rsid w:val="00AF0F68"/>
    <w:rsid w:val="00AF2C74"/>
    <w:rsid w:val="00AF51B6"/>
    <w:rsid w:val="00B05FA3"/>
    <w:rsid w:val="00B5519E"/>
    <w:rsid w:val="00B94962"/>
    <w:rsid w:val="00BB0DD0"/>
    <w:rsid w:val="00BD41BE"/>
    <w:rsid w:val="00BE0D76"/>
    <w:rsid w:val="00C847D3"/>
    <w:rsid w:val="00C85AA7"/>
    <w:rsid w:val="00C92C08"/>
    <w:rsid w:val="00CA686A"/>
    <w:rsid w:val="00CC7F6A"/>
    <w:rsid w:val="00D01818"/>
    <w:rsid w:val="00D37556"/>
    <w:rsid w:val="00D55FA4"/>
    <w:rsid w:val="00D763C9"/>
    <w:rsid w:val="00D854B0"/>
    <w:rsid w:val="00D961B4"/>
    <w:rsid w:val="00DA0070"/>
    <w:rsid w:val="00DA094C"/>
    <w:rsid w:val="00DB3A0E"/>
    <w:rsid w:val="00DE2717"/>
    <w:rsid w:val="00DE635E"/>
    <w:rsid w:val="00E30393"/>
    <w:rsid w:val="00E31099"/>
    <w:rsid w:val="00E33A91"/>
    <w:rsid w:val="00E978D2"/>
    <w:rsid w:val="00E97935"/>
    <w:rsid w:val="00EC3631"/>
    <w:rsid w:val="00EF042F"/>
    <w:rsid w:val="00F00BB3"/>
    <w:rsid w:val="00F13D62"/>
    <w:rsid w:val="00F4321F"/>
    <w:rsid w:val="00F66091"/>
    <w:rsid w:val="00F66E10"/>
    <w:rsid w:val="00F92EA1"/>
    <w:rsid w:val="00F96A73"/>
    <w:rsid w:val="00FA3F3E"/>
    <w:rsid w:val="00FE00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C0659"/>
  <w15:chartTrackingRefBased/>
  <w15:docId w15:val="{9A9E2BCE-2722-4630-B8F8-BCF0C6EB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042F"/>
    <w:pPr>
      <w:tabs>
        <w:tab w:val="center" w:pos="4153"/>
        <w:tab w:val="right" w:pos="8306"/>
      </w:tabs>
      <w:snapToGrid w:val="0"/>
    </w:pPr>
    <w:rPr>
      <w:sz w:val="20"/>
      <w:szCs w:val="20"/>
    </w:rPr>
  </w:style>
  <w:style w:type="character" w:customStyle="1" w:styleId="a5">
    <w:name w:val="頁首 字元"/>
    <w:basedOn w:val="a0"/>
    <w:link w:val="a4"/>
    <w:uiPriority w:val="99"/>
    <w:rsid w:val="00EF042F"/>
    <w:rPr>
      <w:sz w:val="20"/>
      <w:szCs w:val="20"/>
    </w:rPr>
  </w:style>
  <w:style w:type="paragraph" w:styleId="a6">
    <w:name w:val="footer"/>
    <w:basedOn w:val="a"/>
    <w:link w:val="a7"/>
    <w:uiPriority w:val="99"/>
    <w:unhideWhenUsed/>
    <w:rsid w:val="00EF042F"/>
    <w:pPr>
      <w:tabs>
        <w:tab w:val="center" w:pos="4153"/>
        <w:tab w:val="right" w:pos="8306"/>
      </w:tabs>
      <w:snapToGrid w:val="0"/>
    </w:pPr>
    <w:rPr>
      <w:sz w:val="20"/>
      <w:szCs w:val="20"/>
    </w:rPr>
  </w:style>
  <w:style w:type="character" w:customStyle="1" w:styleId="a7">
    <w:name w:val="頁尾 字元"/>
    <w:basedOn w:val="a0"/>
    <w:link w:val="a6"/>
    <w:uiPriority w:val="99"/>
    <w:rsid w:val="00EF042F"/>
    <w:rPr>
      <w:sz w:val="20"/>
      <w:szCs w:val="20"/>
    </w:rPr>
  </w:style>
  <w:style w:type="character" w:styleId="a8">
    <w:name w:val="page number"/>
    <w:basedOn w:val="a0"/>
    <w:uiPriority w:val="99"/>
    <w:semiHidden/>
    <w:unhideWhenUsed/>
    <w:rsid w:val="00EF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6CEA-CE4E-4C3E-8F2A-E1F7C942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2025-10-13T03:44:00Z</cp:lastPrinted>
  <dcterms:created xsi:type="dcterms:W3CDTF">2026-04-24T07:41:00Z</dcterms:created>
  <dcterms:modified xsi:type="dcterms:W3CDTF">2026-04-24T07:41:00Z</dcterms:modified>
</cp:coreProperties>
</file>