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3A34" w:rsidRDefault="006D3A34" w:rsidP="006D3A34">
      <w:pPr>
        <w:rPr>
          <w:rFonts w:ascii="新細明體" w:eastAsia="新細明體" w:hAnsi="新細明體" w:cs="新細明體"/>
          <w:b/>
          <w:bCs/>
          <w:color w:val="000080"/>
          <w:kern w:val="0"/>
          <w:sz w:val="28"/>
          <w:szCs w:val="28"/>
        </w:rPr>
      </w:pPr>
      <w:bookmarkStart w:id="0" w:name="三、本會審查完竣待院會二讀法律案"/>
      <w:r w:rsidRPr="003529AF">
        <w:rPr>
          <w:rFonts w:ascii="新細明體" w:eastAsia="新細明體" w:hAnsi="新細明體" w:cs="新細明體" w:hint="eastAsia"/>
          <w:b/>
          <w:bCs/>
          <w:color w:val="000080"/>
          <w:kern w:val="0"/>
          <w:sz w:val="28"/>
          <w:szCs w:val="28"/>
        </w:rPr>
        <w:t>本</w:t>
      </w:r>
      <w:r w:rsidRPr="003529AF">
        <w:rPr>
          <w:rFonts w:ascii="新細明體" w:eastAsia="新細明體" w:hAnsi="新細明體" w:cs="新細明體"/>
          <w:b/>
          <w:bCs/>
          <w:color w:val="000080"/>
          <w:kern w:val="0"/>
          <w:sz w:val="28"/>
          <w:szCs w:val="28"/>
        </w:rPr>
        <w:t>會待審查行政命令</w:t>
      </w:r>
      <w:bookmarkEnd w:id="0"/>
      <w:r w:rsidRPr="003529AF">
        <w:rPr>
          <w:rFonts w:ascii="新細明體" w:eastAsia="新細明體" w:hAnsi="新細明體" w:cs="新細明體" w:hint="eastAsia"/>
          <w:b/>
          <w:bCs/>
          <w:color w:val="000080"/>
          <w:kern w:val="0"/>
          <w:sz w:val="28"/>
          <w:szCs w:val="28"/>
        </w:rPr>
        <w:t xml:space="preserve"> </w:t>
      </w:r>
      <w:r>
        <w:rPr>
          <w:rFonts w:ascii="新細明體" w:eastAsia="新細明體" w:hAnsi="新細明體" w:cs="新細明體"/>
          <w:b/>
          <w:bCs/>
          <w:color w:val="000080"/>
          <w:kern w:val="0"/>
          <w:sz w:val="28"/>
          <w:szCs w:val="28"/>
        </w:rPr>
        <w:t xml:space="preserve">                                            </w:t>
      </w:r>
      <w:r w:rsidRPr="003529AF">
        <w:rPr>
          <w:rFonts w:ascii="新細明體" w:eastAsia="新細明體" w:hAnsi="新細明體" w:cs="新細明體"/>
          <w:b/>
          <w:bCs/>
          <w:color w:val="000080"/>
          <w:kern w:val="0"/>
          <w:sz w:val="28"/>
          <w:szCs w:val="28"/>
        </w:rPr>
        <w:t>10</w:t>
      </w:r>
      <w:r>
        <w:rPr>
          <w:rFonts w:ascii="新細明體" w:eastAsia="新細明體" w:hAnsi="新細明體" w:cs="新細明體"/>
          <w:b/>
          <w:bCs/>
          <w:color w:val="000080"/>
          <w:kern w:val="0"/>
          <w:sz w:val="28"/>
          <w:szCs w:val="28"/>
        </w:rPr>
        <w:t>9.0</w:t>
      </w:r>
      <w:r w:rsidR="005D4C8F">
        <w:rPr>
          <w:rFonts w:ascii="新細明體" w:eastAsia="新細明體" w:hAnsi="新細明體" w:cs="新細明體"/>
          <w:b/>
          <w:bCs/>
          <w:color w:val="000080"/>
          <w:kern w:val="0"/>
          <w:sz w:val="28"/>
          <w:szCs w:val="28"/>
        </w:rPr>
        <w:t>2</w:t>
      </w:r>
      <w:r>
        <w:rPr>
          <w:rFonts w:ascii="新細明體" w:eastAsia="新細明體" w:hAnsi="新細明體" w:cs="新細明體"/>
          <w:b/>
          <w:bCs/>
          <w:color w:val="000080"/>
          <w:kern w:val="0"/>
          <w:sz w:val="28"/>
          <w:szCs w:val="28"/>
        </w:rPr>
        <w:t>.0</w:t>
      </w:r>
      <w:r w:rsidR="005D4C8F">
        <w:rPr>
          <w:rFonts w:ascii="新細明體" w:eastAsia="新細明體" w:hAnsi="新細明體" w:cs="新細明體"/>
          <w:b/>
          <w:bCs/>
          <w:color w:val="000080"/>
          <w:kern w:val="0"/>
          <w:sz w:val="28"/>
          <w:szCs w:val="28"/>
        </w:rPr>
        <w:t>4</w:t>
      </w:r>
    </w:p>
    <w:p w:rsidR="006D3A34" w:rsidRDefault="006D3A34" w:rsidP="006D3A34">
      <w:pPr>
        <w:spacing w:line="360" w:lineRule="exact"/>
        <w:rPr>
          <w:rFonts w:ascii="標楷體" w:eastAsia="標楷體" w:hAnsi="標楷體"/>
          <w:sz w:val="28"/>
        </w:rPr>
      </w:pPr>
      <w:r>
        <w:rPr>
          <w:rFonts w:ascii="標楷體" w:eastAsia="標楷體" w:hAnsi="標楷體"/>
          <w:sz w:val="28"/>
        </w:rPr>
        <w:t xml:space="preserve">   </w:t>
      </w:r>
    </w:p>
    <w:p w:rsidR="006D3A34" w:rsidRDefault="006D3A34" w:rsidP="006D3A34">
      <w:pPr>
        <w:spacing w:line="360" w:lineRule="exact"/>
        <w:rPr>
          <w:rFonts w:ascii="標楷體" w:eastAsia="標楷體" w:hAnsi="標楷體"/>
          <w:b/>
          <w:sz w:val="28"/>
        </w:rPr>
      </w:pPr>
      <w:r>
        <w:rPr>
          <w:rFonts w:ascii="標楷體" w:eastAsia="標楷體" w:hAnsi="標楷體"/>
          <w:b/>
          <w:sz w:val="28"/>
        </w:rPr>
        <w:t>行政命令案（6</w:t>
      </w:r>
      <w:r w:rsidR="005D4C8F">
        <w:rPr>
          <w:rFonts w:ascii="標楷體" w:eastAsia="標楷體" w:hAnsi="標楷體"/>
          <w:b/>
          <w:sz w:val="28"/>
        </w:rPr>
        <w:t>6</w:t>
      </w:r>
      <w:r>
        <w:rPr>
          <w:rFonts w:ascii="標楷體" w:eastAsia="標楷體" w:hAnsi="標楷體"/>
          <w:b/>
          <w:sz w:val="28"/>
        </w:rPr>
        <w:t>案）</w:t>
      </w:r>
    </w:p>
    <w:tbl>
      <w:tblPr>
        <w:tblStyle w:val="a3"/>
        <w:tblW w:w="10058" w:type="dxa"/>
        <w:tblLook w:val="04A0" w:firstRow="1" w:lastRow="0" w:firstColumn="1" w:lastColumn="0" w:noHBand="0" w:noVBand="1"/>
      </w:tblPr>
      <w:tblGrid>
        <w:gridCol w:w="742"/>
        <w:gridCol w:w="3105"/>
        <w:gridCol w:w="1223"/>
        <w:gridCol w:w="1756"/>
        <w:gridCol w:w="1616"/>
        <w:gridCol w:w="1616"/>
      </w:tblGrid>
      <w:tr w:rsidR="006D3A34" w:rsidTr="005D4C8F">
        <w:tc>
          <w:tcPr>
            <w:tcW w:w="742" w:type="dxa"/>
          </w:tcPr>
          <w:p w:rsidR="006D3A34" w:rsidRDefault="006D3A34" w:rsidP="006D3A34">
            <w:pPr>
              <w:spacing w:line="360" w:lineRule="exact"/>
              <w:rPr>
                <w:rFonts w:ascii="標楷體" w:eastAsia="標楷體" w:hAnsi="標楷體"/>
                <w:b/>
                <w:sz w:val="28"/>
              </w:rPr>
            </w:pPr>
            <w:r>
              <w:rPr>
                <w:rFonts w:ascii="標楷體" w:eastAsia="標楷體" w:hAnsi="標楷體"/>
                <w:b/>
                <w:sz w:val="28"/>
              </w:rPr>
              <w:t>序號</w:t>
            </w:r>
          </w:p>
        </w:tc>
        <w:tc>
          <w:tcPr>
            <w:tcW w:w="3105" w:type="dxa"/>
          </w:tcPr>
          <w:p w:rsidR="006D3A34" w:rsidRDefault="006D3A34" w:rsidP="006D3A34">
            <w:pPr>
              <w:spacing w:line="360" w:lineRule="exact"/>
              <w:rPr>
                <w:rFonts w:ascii="標楷體" w:eastAsia="標楷體" w:hAnsi="標楷體"/>
                <w:b/>
                <w:sz w:val="28"/>
              </w:rPr>
            </w:pPr>
            <w:r>
              <w:rPr>
                <w:rFonts w:ascii="標楷體" w:eastAsia="標楷體" w:hAnsi="標楷體"/>
                <w:b/>
                <w:sz w:val="28"/>
              </w:rPr>
              <w:t>案由</w:t>
            </w:r>
          </w:p>
        </w:tc>
        <w:tc>
          <w:tcPr>
            <w:tcW w:w="1223" w:type="dxa"/>
          </w:tcPr>
          <w:p w:rsidR="006D3A34" w:rsidRDefault="006D3A34" w:rsidP="006D3A34">
            <w:pPr>
              <w:spacing w:line="360" w:lineRule="exact"/>
              <w:rPr>
                <w:rFonts w:ascii="標楷體" w:eastAsia="標楷體" w:hAnsi="標楷體"/>
                <w:b/>
                <w:sz w:val="28"/>
              </w:rPr>
            </w:pPr>
            <w:r>
              <w:rPr>
                <w:rFonts w:ascii="標楷體" w:eastAsia="標楷體" w:hAnsi="標楷體"/>
                <w:b/>
                <w:sz w:val="28"/>
              </w:rPr>
              <w:t>訂定機關</w:t>
            </w:r>
          </w:p>
        </w:tc>
        <w:tc>
          <w:tcPr>
            <w:tcW w:w="1756" w:type="dxa"/>
          </w:tcPr>
          <w:p w:rsidR="006D3A34" w:rsidRDefault="006D3A34" w:rsidP="006D3A34">
            <w:pPr>
              <w:spacing w:line="360" w:lineRule="exact"/>
              <w:rPr>
                <w:rFonts w:ascii="標楷體" w:eastAsia="標楷體" w:hAnsi="標楷體"/>
                <w:b/>
                <w:sz w:val="28"/>
              </w:rPr>
            </w:pPr>
            <w:r>
              <w:rPr>
                <w:rFonts w:ascii="標楷體" w:eastAsia="標楷體" w:hAnsi="標楷體"/>
                <w:b/>
                <w:sz w:val="28"/>
              </w:rPr>
              <w:t>院會交付會次及日期</w:t>
            </w:r>
          </w:p>
        </w:tc>
        <w:tc>
          <w:tcPr>
            <w:tcW w:w="1616" w:type="dxa"/>
          </w:tcPr>
          <w:p w:rsidR="006D3A34" w:rsidRDefault="006D3A34" w:rsidP="006D3A34">
            <w:pPr>
              <w:spacing w:line="360" w:lineRule="exact"/>
              <w:rPr>
                <w:rFonts w:ascii="標楷體" w:eastAsia="標楷體" w:hAnsi="標楷體"/>
                <w:b/>
                <w:sz w:val="28"/>
              </w:rPr>
            </w:pPr>
            <w:r>
              <w:rPr>
                <w:rFonts w:ascii="標楷體" w:eastAsia="標楷體" w:hAnsi="標楷體"/>
                <w:b/>
                <w:sz w:val="28"/>
              </w:rPr>
              <w:t>議事處字號及日期</w:t>
            </w:r>
          </w:p>
        </w:tc>
        <w:tc>
          <w:tcPr>
            <w:tcW w:w="1616" w:type="dxa"/>
          </w:tcPr>
          <w:p w:rsidR="006D3A34" w:rsidRDefault="006D3A34" w:rsidP="006D3A34">
            <w:pPr>
              <w:spacing w:line="360" w:lineRule="exact"/>
              <w:rPr>
                <w:rFonts w:ascii="標楷體" w:eastAsia="標楷體" w:hAnsi="標楷體"/>
                <w:b/>
                <w:sz w:val="28"/>
              </w:rPr>
            </w:pPr>
            <w:r>
              <w:rPr>
                <w:rFonts w:ascii="標楷體" w:eastAsia="標楷體" w:hAnsi="標楷體"/>
                <w:b/>
                <w:sz w:val="28"/>
              </w:rPr>
              <w:t>展延會期資訊</w:t>
            </w: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行政院農業委員會、經濟部函送「特定水土保持區一定規模以上之地貌改變認定辦法」，請查照案。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行政院農業委員會、經濟部</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9-7-16 (108.05.31)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108年9月18日台立議字第1080702664號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2</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行政院農業委員會函，為修正「申請農業用地作農業設施容許使用審查辦法」第二十八條、第二十九條及第二十一條附表四，請查照案。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9-7-16 (108.05.31)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108年9月18日台立議字第1080702665號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3</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行政院農業委員會函送「有機農產品認證機構許可及監督管理辦法」，請查照案。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9-7-16 (108.05.31)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108年9月18日台立議字第1080702666號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4</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行政院農業委員會函送「有機農業促進法施行細則」，請查照案。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9-7-16 (108.05.31)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108年9月18日台立議字第1080702667號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5</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行政院農業委員會函送「檢舉違反有機農業促進法案件獎勵辦法」，請查照案。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9-7-16 (108.05.31)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108年9月18日台立議字第1080702668號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6</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行政院農業委員會函送「進口有機農產品審查管理辦法」，請查照案。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9-7-16 (108.05.31)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108年9月18日台立議字第1080702669號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7</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行政院農業委員會函送「有機農產品有機轉型期農產品標示及標章管理辦法」，請查照案。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9-7-16 (108.05.31)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108年9月18日台立議字第1080702670號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lastRenderedPageBreak/>
              <w:t>8</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行政院農業委員會函送「農業財團法人應適用財團法人法第二十四條第二項之一定財產總額及誠信經營規範指導原則」，請查照案。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9-7-16 (108.05.31)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108年9月18日台立議字第1080702671號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行政院農業委員會函送「承租公有土地或國營事業土地作有機農業使用優惠辦法」，請查照案。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9-7-16 (108.05.31)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108年9月18日台立議字第1080702672號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10</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行政院農業委員會函送「有機農業獎勵及補貼辦法」，請查照案。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9-7-16 (108.05.31)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108年9月18日台立議字第1080702673號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11</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行政院農業委員會函送「農業財團法人工作計畫經費預算工作報告及財務報表編製辦法」，請查照案。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9-7-16 (108.05.31)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108年9月18日台立議字第1080702674號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12</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行政院農業委員會函，為修正「遠洋漁業漁獲物或漁產品出口業者核准及管理辦法」第十七條條文，請查照案。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9-7-16 (108.05.31)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108年9月18日台立議字第1080702675號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13</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行政院農業委員會函，為修正「魚翅進口應遵行事項」第一點，請查照案。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9-7-16 (108.05.31)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108年9月18日台立議字第1080702676號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14</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行政院農業委員會函，為修正「漁船赴北太平洋從事秋刀魚漁撈作業管理辦法」部分條文及第五條附件二、第二十九條附件四，請查照案。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9-7-16 (108.05.31)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108年9月18日台立議字第1080702677號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15</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行政院農業委員會函，為修正「漁船從事魷釣漁撈作業管理辦法」部分條文及附件，請查照</w:t>
            </w:r>
            <w:r w:rsidRPr="006D3A34">
              <w:rPr>
                <w:rFonts w:ascii="標楷體" w:eastAsia="標楷體" w:hAnsi="標楷體"/>
                <w:sz w:val="28"/>
              </w:rPr>
              <w:lastRenderedPageBreak/>
              <w:t>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lastRenderedPageBreak/>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9-7-16 (108.05.31)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108年9月18日台立議字第1080702678</w:t>
            </w:r>
            <w:r w:rsidRPr="006D3A34">
              <w:rPr>
                <w:rFonts w:ascii="標楷體" w:eastAsia="標楷體" w:hAnsi="標楷體"/>
                <w:sz w:val="28"/>
              </w:rPr>
              <w:lastRenderedPageBreak/>
              <w:t xml:space="preserve">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16</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行政院農業委員會函，為「旅客及服務於車船航空器人員攜帶或經郵遞動植物檢疫物檢疫作業辦法」名稱修正為「旅客及服務於車船航空器人員攜帶動植物檢疫物檢疫作業辦法」，並修正部分條文，請查照案。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9-8-4 (108.10.04)</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108年10月18日台立議字第1080703092號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17</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行政院農業委員會函，為修正「動物傳染病防治條例第四十一條之一第三項所定一定期間及動物傳染病之特定種類」，請查照案。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9-8-4 (108.10.04)</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108年10月18日台立議字第1080703093號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18</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經濟部函送「中華民國一百零八年度再生能源電能躉購費率及其計算公式」，請查照案。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9-7-2 (108.02.22)</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108年3月6日台立議字第1080700396號 </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09-08-04</w:t>
            </w:r>
          </w:p>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1080703101</w:t>
            </w:r>
          </w:p>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108/10/18</w:t>
            </w:r>
          </w:p>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19</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行政院農業委員會函，為修正公告「遠洋漁業條例第十七條第一項所定與我國相互執行公海登檢之國家及指定船舶」，請查照案。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9-8-5 (108.10.15)</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108年10月24日台立議字第1080703183號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20</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行政院農業委員會函，為修正「動物傳染病防治條例補償評價委員會之組成人員及評價標準」第四條附件二，請查照案。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9-8-5 (108.10.15)</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108年10月24日台立議字第1080703184號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21</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行政院農業委員會函送「經郵寄方式輸出入植物檢疫物檢疫作業辦法」，請查照案。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9-8-5 (108.10.15)</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108年10月24日台立議字第1080703186號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22</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經濟部函，為修正公告「公司法第三百五十六條之三第二項之一定比</w:t>
            </w:r>
            <w:r w:rsidRPr="006D3A34">
              <w:rPr>
                <w:rFonts w:ascii="標楷體" w:eastAsia="標楷體" w:hAnsi="標楷體"/>
                <w:sz w:val="28"/>
              </w:rPr>
              <w:lastRenderedPageBreak/>
              <w:t>例」，請查照案。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lastRenderedPageBreak/>
              <w:t>經濟部</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9-8-5 (108.10.15)</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108年10月24日台立議字第</w:t>
            </w:r>
            <w:r w:rsidRPr="006D3A34">
              <w:rPr>
                <w:rFonts w:ascii="標楷體" w:eastAsia="標楷體" w:hAnsi="標楷體"/>
                <w:sz w:val="28"/>
              </w:rPr>
              <w:lastRenderedPageBreak/>
              <w:t xml:space="preserve">1080703187號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23</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行政院農業委員會函，為修正公告「遠洋漁業條例第十七條第一項所定與我國相互執行公海登檢之國家及指定船舶」，請查照案。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9-8-6 (108.10.18)</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108年10月31日台立議字第1080703288號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24</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行政院農業委員會函送「自願性休漁獎勵辦法」，請查照案。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9-8-6 (108.10.18)</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108年10月31日台立議字第1080703289號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25</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經濟部函，為「風力發電離岸系統示範獎勵辦法」名稱修正為「離岸風力發電示範獎勵辦法」，並修正部分條文，請查照案。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9-8-6 (108.10.18)</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108年10月31日台立議字第1080703297號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26</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經濟部函，為修正「中華民國一百零八年度再生能源電能躉購費率及其計算公式」，請查照案。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9-8-6 (108.10.18)</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108年10月31日台立議字第1080703298號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27</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行政院農業委員會函，為修正「農會考核辦法」第二條附表一、附表二，請查照案。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9-8-6 (108.10.18)</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108年10月31日台立議字第1080703290號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28</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行政院農業委員會函，為修正「漁會人事管理辦法」部分條文，請查照案。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9-8-6 (108.10.18)</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108年10月31日台立議字第1080703291號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29</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經濟部函送「經濟部受理查詢礦區與礦業保留區及地下礦坑分布地區案件收費標準」，請查照案。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9-8-6 (108.10.18)</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108年10月31日台立議字第1080703299號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30</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行政院農業委員會函，為修正「農會人事管理辦法」第二十五條、第</w:t>
            </w:r>
            <w:r w:rsidRPr="006D3A34">
              <w:rPr>
                <w:rFonts w:ascii="標楷體" w:eastAsia="標楷體" w:hAnsi="標楷體"/>
                <w:sz w:val="28"/>
              </w:rPr>
              <w:lastRenderedPageBreak/>
              <w:t>四十二條及第六十九條條文，請查照案。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lastRenderedPageBreak/>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9-8-6 (108.10.18)</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108年10月31日台立議字第</w:t>
            </w:r>
            <w:r w:rsidRPr="006D3A34">
              <w:rPr>
                <w:rFonts w:ascii="標楷體" w:eastAsia="標楷體" w:hAnsi="標楷體"/>
                <w:sz w:val="28"/>
              </w:rPr>
              <w:lastRenderedPageBreak/>
              <w:t xml:space="preserve">1080703292號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31</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行政院農業委員會函，為修正「農民職業災害保險試辦辦法」部分條文，請查照案。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9-8-6 (108.10.18)</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108年10月31日台立議字第1080703293號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32</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行政院農業委員會函，為修正「農藥標示管理辦法」部分條文，請查照案。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9-8-6 (108.10.18)</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108年10月31日台立議字第1080703294號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33</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行政院農業委員會、衛生福利部函，為修正「實際從事農業工作者申請參加全民健康保險認定標準及資格審查辦法」第三條、第八條及第十條條文，請查照案。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行政院農業委員會、衛生福利部</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9-8-6 (108.10.18)</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108年10月31日台立議字第1080703296號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34</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行政院農業委員會函送「香蕉收入保險試辦及補助辦法」，請查照案。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9-8-6 (108.10.18)</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108年10月31日台立議字第1080703295號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35</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行政院農業委員會函送續簽署完竣之「臺美間有關漁業及養殖合作瞭解備忘錄（MOU）」，請查照案。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9-8-7 (108.10.25)</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108年11月7日台立議字第1080703432號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36</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經濟部、內政部函，為修正「水利事業穿越私有土地之上空或地下地上權徵收補償辦法」，請查照案。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經濟部、內政部</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9-8-7 (108.10.25)</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108年11月7日台立議字第1080703435號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37</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經濟部函送「境外資金匯回投資產業辦法」，請查照案。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9-8-7 (108.10.25)</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108年11月7日台立議字第1080703436號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38</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行政院農業委員會函，為修正「動物用藥品檢</w:t>
            </w:r>
            <w:r w:rsidRPr="006D3A34">
              <w:rPr>
                <w:rFonts w:ascii="標楷體" w:eastAsia="標楷體" w:hAnsi="標楷體"/>
                <w:sz w:val="28"/>
              </w:rPr>
              <w:lastRenderedPageBreak/>
              <w:t>驗標準」第一百七十三條及第一百七十四條條文，請查照案。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lastRenderedPageBreak/>
              <w:t>行政院農業委</w:t>
            </w:r>
            <w:r w:rsidRPr="006D3A34">
              <w:rPr>
                <w:rFonts w:ascii="標楷體" w:eastAsia="標楷體" w:hAnsi="標楷體"/>
                <w:sz w:val="28"/>
              </w:rPr>
              <w:lastRenderedPageBreak/>
              <w:t>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lastRenderedPageBreak/>
              <w:t>9-8-7 (108.10.25)</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108年11月7日台立</w:t>
            </w:r>
            <w:r w:rsidRPr="006D3A34">
              <w:rPr>
                <w:rFonts w:ascii="標楷體" w:eastAsia="標楷體" w:hAnsi="標楷體"/>
                <w:sz w:val="28"/>
              </w:rPr>
              <w:lastRenderedPageBreak/>
              <w:t xml:space="preserve">議字第1080703433號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39</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經濟部函送公告「再生能源發展條例第六條第一項未來二年及中華民國一百十四年再生能源推廣目標各類別再生能源所占比率及其發展計畫與方案」，請查照案。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9-8-8 (108.11.01)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108年11月14日台立議字第1080703577號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40</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行政院農業委員會函，為修正「農會漁會信用部各項風險控制比率管理辦法」第九條條文，請查照案。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9-8-8 (108.11.01)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108年11月14日台立議字第1080703574號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41</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行政院農業委員會、衛生福利部函，為修正「實際從事漁業工作者申請參加全民健康保險認定標準及資格審查辦法」第三條及第八條條文，請查照案。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行政院農業委員會、衛生福利部</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9-8-8 (108.11.01)</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108年11月14日台立議字第1080703575號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42</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經濟部函，為修正「建築整合型太陽光電發電設備示範獎勵辦法」第一條條文，請查照案。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9-8-10 (108.11.15)</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108年11月28日台立議字第1080703798號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43</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經濟部函，為修正「產業園區用地變更規劃辦法」第二十九條附表，請查照案。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9-8-10 (108.11.15)</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108年11月28日台立議字第1080703799號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44</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行政院農業委員會、原住民族委員會函送「原住民族依生活慣俗採取森林產物規則」，請查照案。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行政院農業委員會、原住民族委員會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9-8-10 (108.11.15)</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108年11月28日台立議字第1080703802號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45</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行政院農業委員會函，為修正「植物疫病蟲害緊急防治補償費補助辦</w:t>
            </w:r>
            <w:r w:rsidRPr="006D3A34">
              <w:rPr>
                <w:rFonts w:ascii="標楷體" w:eastAsia="標楷體" w:hAnsi="標楷體"/>
                <w:sz w:val="28"/>
              </w:rPr>
              <w:lastRenderedPageBreak/>
              <w:t>法」第二條條文，請查照案。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lastRenderedPageBreak/>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9-8-10 (108.11.15)</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108年11月28日台立議字第</w:t>
            </w:r>
            <w:r w:rsidRPr="006D3A34">
              <w:rPr>
                <w:rFonts w:ascii="標楷體" w:eastAsia="標楷體" w:hAnsi="標楷體"/>
                <w:sz w:val="28"/>
              </w:rPr>
              <w:lastRenderedPageBreak/>
              <w:t xml:space="preserve">1080703803號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46</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經濟部函送「原住民地區參與再生能源設置示範獎勵辦法」，請查照案。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9-8-10 (108.11.15)</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108年11月28日台立議字第1080703801號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47</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經濟部函，為修正「天然氣事業災害及緊急事故通報辦法」，請查照案。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9-8-11 (108.11.22)</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108年12月4日台立議字第1080703942號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48</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行政院農業委員會函送公告「有機農產品驗證機構與農產品經營者簽訂契約應記載事項」，請查照案。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9-8-11 (108.11.22)</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108年12月4日台立議字第1080703934號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49</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行政院農業委員會函送公告「有機農產品驗證機構經營驗證業務應保存資料與紀錄之項目方式及期間」，請查照案。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9-8-11 (108.11.22)</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108年12月4日台立議字第1080703935號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50</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行政院農業委員會函送公告「有機農產品有機轉型期農產品驗證基準與其生產加工分裝流通及販賣過程可使用之物質」，請查照案。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9-8-11 (108.11.22)</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108年12月4日台立議字第1080703936號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51</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行政院農業委員會函送公告「有機與有機轉型期農糧產品及其加工品生產加工分裝流通驗證收費上限」，請查照案。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9-8-11 (108.11.22)</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108年12月4日台立議字第1080703937號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52</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行政院農業委員會函送「有機農產品有機轉型期農產品類別及品項一覽表」，請查照案。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9-8-11 (108.11.22)</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108年12月4日台立議字第1080703938號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53</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行政院農業委員會函，為修正「動物用藥品委</w:t>
            </w:r>
            <w:r w:rsidRPr="006D3A34">
              <w:rPr>
                <w:rFonts w:ascii="標楷體" w:eastAsia="標楷體" w:hAnsi="標楷體"/>
                <w:sz w:val="28"/>
              </w:rPr>
              <w:lastRenderedPageBreak/>
              <w:t>託製造管理辦法」，請查照案。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lastRenderedPageBreak/>
              <w:t>行政院農業委</w:t>
            </w:r>
            <w:r w:rsidRPr="006D3A34">
              <w:rPr>
                <w:rFonts w:ascii="標楷體" w:eastAsia="標楷體" w:hAnsi="標楷體"/>
                <w:sz w:val="28"/>
              </w:rPr>
              <w:lastRenderedPageBreak/>
              <w:t>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lastRenderedPageBreak/>
              <w:t>9-8-11 (108.11.22)</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108年12月4日台立</w:t>
            </w:r>
            <w:r w:rsidRPr="006D3A34">
              <w:rPr>
                <w:rFonts w:ascii="標楷體" w:eastAsia="標楷體" w:hAnsi="標楷體"/>
                <w:sz w:val="28"/>
              </w:rPr>
              <w:lastRenderedPageBreak/>
              <w:t xml:space="preserve">議字第1080703939號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54</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經濟部函送「無人載具科技創新實驗管理辦法」及「無人載具科技創新實驗審查會議運作辦法」，請查照案。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經濟部</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9-8-11 (108.11.22)</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108年12月4日台立議字第1080703943號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55</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行政院農業委員會函，為修正「延繩釣漁船赴台日漁業協議適用海域作業管理辦法」第九條及第十四條條文，請查照案。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9-8-11 (108.11.22)</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108年12月4日台立議字第1080703940號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56</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行政院農業委員會函，為修正「動物用藥品檢驗標準」第一百六十條、第一百八十二條之三十三及第一百八十二條之三十四條文，請查照案。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9-8-11 (108.11.22)</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108年12月4日台立議字第1080703941號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57</w:t>
            </w:r>
          </w:p>
        </w:tc>
        <w:tc>
          <w:tcPr>
            <w:tcW w:w="3105"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行政院農業委員會函，為修正「投資經營非我國籍漁船管理條例第八條第一項第十八款非法、未報告及不受規範漁撈作業漁船名單」部分附件，請查照案。</w:t>
            </w:r>
          </w:p>
        </w:tc>
        <w:tc>
          <w:tcPr>
            <w:tcW w:w="1223"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行政院農業委員會</w:t>
            </w:r>
          </w:p>
        </w:tc>
        <w:tc>
          <w:tcPr>
            <w:tcW w:w="175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9-8-11 (108.11.22)</w:t>
            </w:r>
          </w:p>
        </w:tc>
        <w:tc>
          <w:tcPr>
            <w:tcW w:w="1616" w:type="dxa"/>
          </w:tcPr>
          <w:p w:rsidR="006D3A34" w:rsidRPr="006D3A34" w:rsidRDefault="006D3A34" w:rsidP="006D3A34">
            <w:pPr>
              <w:spacing w:line="360" w:lineRule="exact"/>
              <w:rPr>
                <w:rFonts w:ascii="標楷體" w:eastAsia="標楷體" w:hAnsi="標楷體"/>
                <w:sz w:val="28"/>
              </w:rPr>
            </w:pPr>
            <w:r w:rsidRPr="006D3A34">
              <w:rPr>
                <w:rFonts w:ascii="標楷體" w:eastAsia="標楷體" w:hAnsi="標楷體"/>
                <w:sz w:val="28"/>
              </w:rPr>
              <w:t xml:space="preserve">108年12月4日台立議字第1080703912號 </w:t>
            </w:r>
          </w:p>
        </w:tc>
        <w:tc>
          <w:tcPr>
            <w:tcW w:w="1616" w:type="dxa"/>
          </w:tcPr>
          <w:p w:rsidR="006D3A34" w:rsidRPr="006D3A34" w:rsidRDefault="006D3A34" w:rsidP="006D3A34">
            <w:pPr>
              <w:spacing w:line="360" w:lineRule="exact"/>
              <w:rPr>
                <w:rFonts w:ascii="標楷體" w:eastAsia="標楷體" w:hAnsi="標楷體"/>
                <w:sz w:val="28"/>
              </w:rPr>
            </w:pPr>
          </w:p>
        </w:tc>
      </w:tr>
      <w:tr w:rsidR="006D3A34" w:rsidRPr="006D3A34" w:rsidTr="005D4C8F">
        <w:tc>
          <w:tcPr>
            <w:tcW w:w="742"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58</w:t>
            </w:r>
          </w:p>
        </w:tc>
        <w:tc>
          <w:tcPr>
            <w:tcW w:w="3105"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行政院農業委員會函，為修正「鮪延繩釣或鰹鮪圍網漁船赴太平洋作業管理辦法」第十條條文，請查照案。</w:t>
            </w:r>
          </w:p>
        </w:tc>
        <w:tc>
          <w:tcPr>
            <w:tcW w:w="1223"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行政院農業委員會</w:t>
            </w:r>
          </w:p>
        </w:tc>
        <w:tc>
          <w:tcPr>
            <w:tcW w:w="1756"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9-8-13 (108.12.06)</w:t>
            </w:r>
          </w:p>
        </w:tc>
        <w:tc>
          <w:tcPr>
            <w:tcW w:w="1616"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 xml:space="preserve">108年12月24日台立議字第1080704185號 </w:t>
            </w:r>
          </w:p>
        </w:tc>
        <w:tc>
          <w:tcPr>
            <w:tcW w:w="1616" w:type="dxa"/>
          </w:tcPr>
          <w:p w:rsidR="006D3A34" w:rsidRPr="006D3A34" w:rsidRDefault="006D3A34" w:rsidP="006D3A34">
            <w:pPr>
              <w:spacing w:line="360" w:lineRule="exact"/>
              <w:rPr>
                <w:rFonts w:ascii="標楷體" w:eastAsia="標楷體" w:hAnsi="標楷體"/>
                <w:color w:val="FF0000"/>
                <w:sz w:val="28"/>
              </w:rPr>
            </w:pPr>
          </w:p>
        </w:tc>
      </w:tr>
      <w:tr w:rsidR="006D3A34" w:rsidRPr="006D3A34" w:rsidTr="005D4C8F">
        <w:tc>
          <w:tcPr>
            <w:tcW w:w="742"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59</w:t>
            </w:r>
          </w:p>
        </w:tc>
        <w:tc>
          <w:tcPr>
            <w:tcW w:w="3105"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行政院農業委員會函，為修正「農藥管理人員訓練及管理辦法」第五條條文，請查照案。</w:t>
            </w:r>
          </w:p>
        </w:tc>
        <w:tc>
          <w:tcPr>
            <w:tcW w:w="1223"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行政院農業委員會</w:t>
            </w:r>
          </w:p>
        </w:tc>
        <w:tc>
          <w:tcPr>
            <w:tcW w:w="1756"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9-8-13 (108.12.06)</w:t>
            </w:r>
          </w:p>
        </w:tc>
        <w:tc>
          <w:tcPr>
            <w:tcW w:w="1616"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 xml:space="preserve">108年12月24日台立議字第1080704187號 </w:t>
            </w:r>
          </w:p>
        </w:tc>
        <w:tc>
          <w:tcPr>
            <w:tcW w:w="1616" w:type="dxa"/>
          </w:tcPr>
          <w:p w:rsidR="006D3A34" w:rsidRPr="006D3A34" w:rsidRDefault="006D3A34" w:rsidP="006D3A34">
            <w:pPr>
              <w:spacing w:line="360" w:lineRule="exact"/>
              <w:rPr>
                <w:rFonts w:ascii="標楷體" w:eastAsia="標楷體" w:hAnsi="標楷體"/>
                <w:color w:val="FF0000"/>
                <w:sz w:val="28"/>
              </w:rPr>
            </w:pPr>
          </w:p>
        </w:tc>
      </w:tr>
      <w:tr w:rsidR="006D3A34" w:rsidRPr="006D3A34" w:rsidTr="005D4C8F">
        <w:tc>
          <w:tcPr>
            <w:tcW w:w="742"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60</w:t>
            </w:r>
          </w:p>
        </w:tc>
        <w:tc>
          <w:tcPr>
            <w:tcW w:w="3105"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行政院農業委員會函，為修正「動物傳染病防治條例補償評價委員會之組成人員及評價標</w:t>
            </w:r>
            <w:r w:rsidRPr="005D4C8F">
              <w:rPr>
                <w:rFonts w:ascii="標楷體" w:eastAsia="標楷體" w:hAnsi="標楷體"/>
                <w:color w:val="000000" w:themeColor="text1"/>
                <w:sz w:val="28"/>
              </w:rPr>
              <w:lastRenderedPageBreak/>
              <w:t>準」第四條附件三，請查照案。</w:t>
            </w:r>
          </w:p>
        </w:tc>
        <w:tc>
          <w:tcPr>
            <w:tcW w:w="1223"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lastRenderedPageBreak/>
              <w:t>行政院農業委員會</w:t>
            </w:r>
          </w:p>
        </w:tc>
        <w:tc>
          <w:tcPr>
            <w:tcW w:w="1756"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9-8-13 (108.12.06)</w:t>
            </w:r>
          </w:p>
        </w:tc>
        <w:tc>
          <w:tcPr>
            <w:tcW w:w="1616"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108年12月24日台立議字第1080704189</w:t>
            </w:r>
            <w:r w:rsidRPr="005D4C8F">
              <w:rPr>
                <w:rFonts w:ascii="標楷體" w:eastAsia="標楷體" w:hAnsi="標楷體"/>
                <w:color w:val="000000" w:themeColor="text1"/>
                <w:sz w:val="28"/>
              </w:rPr>
              <w:lastRenderedPageBreak/>
              <w:t xml:space="preserve">號 </w:t>
            </w:r>
          </w:p>
        </w:tc>
        <w:tc>
          <w:tcPr>
            <w:tcW w:w="1616" w:type="dxa"/>
          </w:tcPr>
          <w:p w:rsidR="006D3A34" w:rsidRPr="006D3A34" w:rsidRDefault="006D3A34" w:rsidP="006D3A34">
            <w:pPr>
              <w:spacing w:line="360" w:lineRule="exact"/>
              <w:rPr>
                <w:rFonts w:ascii="標楷體" w:eastAsia="標楷體" w:hAnsi="標楷體"/>
                <w:color w:val="FF0000"/>
                <w:sz w:val="28"/>
              </w:rPr>
            </w:pPr>
          </w:p>
        </w:tc>
      </w:tr>
      <w:tr w:rsidR="006D3A34" w:rsidRPr="006D3A34" w:rsidTr="005D4C8F">
        <w:tc>
          <w:tcPr>
            <w:tcW w:w="742"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61</w:t>
            </w:r>
          </w:p>
        </w:tc>
        <w:tc>
          <w:tcPr>
            <w:tcW w:w="3105"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行政院農業委員會函，為修正「遠洋漁業條例第十三條第一項第十九款第二目非法、未報告及不受規範漁撈作業漁船名單」部分附件，請查照案。</w:t>
            </w:r>
          </w:p>
        </w:tc>
        <w:tc>
          <w:tcPr>
            <w:tcW w:w="1223"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行政院農業委員會</w:t>
            </w:r>
          </w:p>
        </w:tc>
        <w:tc>
          <w:tcPr>
            <w:tcW w:w="1756"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9-8-13 (108.12.06)</w:t>
            </w:r>
          </w:p>
        </w:tc>
        <w:tc>
          <w:tcPr>
            <w:tcW w:w="1616"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 xml:space="preserve">108年12月24日台立議字第1080704190號 </w:t>
            </w:r>
          </w:p>
        </w:tc>
        <w:tc>
          <w:tcPr>
            <w:tcW w:w="1616" w:type="dxa"/>
          </w:tcPr>
          <w:p w:rsidR="006D3A34" w:rsidRPr="006D3A34" w:rsidRDefault="006D3A34" w:rsidP="006D3A34">
            <w:pPr>
              <w:spacing w:line="360" w:lineRule="exact"/>
              <w:rPr>
                <w:rFonts w:ascii="標楷體" w:eastAsia="標楷體" w:hAnsi="標楷體"/>
                <w:color w:val="FF0000"/>
                <w:sz w:val="28"/>
              </w:rPr>
            </w:pPr>
          </w:p>
        </w:tc>
      </w:tr>
      <w:tr w:rsidR="006D3A34" w:rsidRPr="006D3A34" w:rsidTr="005D4C8F">
        <w:tc>
          <w:tcPr>
            <w:tcW w:w="742"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62</w:t>
            </w:r>
          </w:p>
        </w:tc>
        <w:tc>
          <w:tcPr>
            <w:tcW w:w="3105"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行政院農業委員會函，為修正「農藥田間試驗準則」第五條條文，請查照案。</w:t>
            </w:r>
          </w:p>
        </w:tc>
        <w:tc>
          <w:tcPr>
            <w:tcW w:w="1223"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行政院農業委員會</w:t>
            </w:r>
          </w:p>
        </w:tc>
        <w:tc>
          <w:tcPr>
            <w:tcW w:w="1756"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9-8-13 (108.12.06)</w:t>
            </w:r>
          </w:p>
        </w:tc>
        <w:tc>
          <w:tcPr>
            <w:tcW w:w="1616"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 xml:space="preserve">108年12月24日台立議字第1080704191號 </w:t>
            </w:r>
          </w:p>
        </w:tc>
        <w:tc>
          <w:tcPr>
            <w:tcW w:w="1616" w:type="dxa"/>
          </w:tcPr>
          <w:p w:rsidR="006D3A34" w:rsidRPr="006D3A34" w:rsidRDefault="006D3A34" w:rsidP="006D3A34">
            <w:pPr>
              <w:spacing w:line="360" w:lineRule="exact"/>
              <w:rPr>
                <w:rFonts w:ascii="標楷體" w:eastAsia="標楷體" w:hAnsi="標楷體"/>
                <w:color w:val="FF0000"/>
                <w:sz w:val="28"/>
              </w:rPr>
            </w:pPr>
          </w:p>
        </w:tc>
      </w:tr>
      <w:tr w:rsidR="006D3A34" w:rsidRPr="006D3A34" w:rsidTr="005D4C8F">
        <w:tc>
          <w:tcPr>
            <w:tcW w:w="742"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63</w:t>
            </w:r>
          </w:p>
        </w:tc>
        <w:tc>
          <w:tcPr>
            <w:tcW w:w="3105"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行政院農業委員會函，為修正「辦理政策性農業專案貸款辦法」部分條文及附表，請查照案。</w:t>
            </w:r>
          </w:p>
        </w:tc>
        <w:tc>
          <w:tcPr>
            <w:tcW w:w="1223"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行政院農業委員會</w:t>
            </w:r>
          </w:p>
        </w:tc>
        <w:tc>
          <w:tcPr>
            <w:tcW w:w="1756"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9-8-13 (108.12.06)</w:t>
            </w:r>
          </w:p>
        </w:tc>
        <w:tc>
          <w:tcPr>
            <w:tcW w:w="1616"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 xml:space="preserve">108年12月24日台立議字第1080704183號 </w:t>
            </w:r>
          </w:p>
        </w:tc>
        <w:tc>
          <w:tcPr>
            <w:tcW w:w="1616" w:type="dxa"/>
          </w:tcPr>
          <w:p w:rsidR="006D3A34" w:rsidRPr="006D3A34" w:rsidRDefault="006D3A34" w:rsidP="006D3A34">
            <w:pPr>
              <w:spacing w:line="360" w:lineRule="exact"/>
              <w:rPr>
                <w:rFonts w:ascii="標楷體" w:eastAsia="標楷體" w:hAnsi="標楷體"/>
                <w:color w:val="FF0000"/>
                <w:sz w:val="28"/>
              </w:rPr>
            </w:pPr>
          </w:p>
        </w:tc>
      </w:tr>
      <w:tr w:rsidR="006D3A34" w:rsidRPr="006D3A34" w:rsidTr="005D4C8F">
        <w:tc>
          <w:tcPr>
            <w:tcW w:w="742"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64</w:t>
            </w:r>
          </w:p>
        </w:tc>
        <w:tc>
          <w:tcPr>
            <w:tcW w:w="3105"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行政院農業委員會函，為修正公告「遠洋漁業條例第十七條第一項所定與我國相互執行公海登檢之國家及指定船舶」，請查照案。</w:t>
            </w:r>
          </w:p>
        </w:tc>
        <w:tc>
          <w:tcPr>
            <w:tcW w:w="1223"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行政院農業委員會</w:t>
            </w:r>
          </w:p>
        </w:tc>
        <w:tc>
          <w:tcPr>
            <w:tcW w:w="1756"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9-8-13 (108.12.06)</w:t>
            </w:r>
          </w:p>
        </w:tc>
        <w:tc>
          <w:tcPr>
            <w:tcW w:w="1616"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 xml:space="preserve">108年12月24日台立議字第1080704184號 </w:t>
            </w:r>
          </w:p>
        </w:tc>
        <w:tc>
          <w:tcPr>
            <w:tcW w:w="1616" w:type="dxa"/>
          </w:tcPr>
          <w:p w:rsidR="006D3A34" w:rsidRPr="006D3A34" w:rsidRDefault="006D3A34" w:rsidP="006D3A34">
            <w:pPr>
              <w:spacing w:line="360" w:lineRule="exact"/>
              <w:rPr>
                <w:rFonts w:ascii="標楷體" w:eastAsia="標楷體" w:hAnsi="標楷體"/>
                <w:color w:val="FF0000"/>
                <w:sz w:val="28"/>
              </w:rPr>
            </w:pPr>
          </w:p>
        </w:tc>
      </w:tr>
      <w:tr w:rsidR="006D3A34" w:rsidRPr="006D3A34" w:rsidTr="005D4C8F">
        <w:tc>
          <w:tcPr>
            <w:tcW w:w="742"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65</w:t>
            </w:r>
          </w:p>
        </w:tc>
        <w:tc>
          <w:tcPr>
            <w:tcW w:w="3105"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行政院農業委員會函，為修正「擴大家庭農場經營規模協助農民購買耕地貸款辦法」第九條及第十條之一條文，請查照案。</w:t>
            </w:r>
          </w:p>
        </w:tc>
        <w:tc>
          <w:tcPr>
            <w:tcW w:w="1223"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行政院農業委員會</w:t>
            </w:r>
          </w:p>
        </w:tc>
        <w:tc>
          <w:tcPr>
            <w:tcW w:w="1756"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9-8-13 (108.12.06)</w:t>
            </w:r>
          </w:p>
        </w:tc>
        <w:tc>
          <w:tcPr>
            <w:tcW w:w="1616" w:type="dxa"/>
          </w:tcPr>
          <w:p w:rsidR="006D3A34" w:rsidRPr="005D4C8F" w:rsidRDefault="006D3A34" w:rsidP="006D3A34">
            <w:pPr>
              <w:spacing w:line="360" w:lineRule="exact"/>
              <w:rPr>
                <w:rFonts w:ascii="標楷體" w:eastAsia="標楷體" w:hAnsi="標楷體"/>
                <w:color w:val="000000" w:themeColor="text1"/>
                <w:sz w:val="28"/>
              </w:rPr>
            </w:pPr>
            <w:r w:rsidRPr="005D4C8F">
              <w:rPr>
                <w:rFonts w:ascii="標楷體" w:eastAsia="標楷體" w:hAnsi="標楷體"/>
                <w:color w:val="000000" w:themeColor="text1"/>
                <w:sz w:val="28"/>
              </w:rPr>
              <w:t xml:space="preserve">108年12月24日台立議字第1080704186號 </w:t>
            </w:r>
          </w:p>
        </w:tc>
        <w:tc>
          <w:tcPr>
            <w:tcW w:w="1616" w:type="dxa"/>
          </w:tcPr>
          <w:p w:rsidR="006D3A34" w:rsidRPr="006D3A34" w:rsidRDefault="006D3A34" w:rsidP="006D3A34">
            <w:pPr>
              <w:spacing w:line="360" w:lineRule="exact"/>
              <w:rPr>
                <w:rFonts w:ascii="標楷體" w:eastAsia="標楷體" w:hAnsi="標楷體"/>
                <w:color w:val="FF0000"/>
                <w:sz w:val="28"/>
              </w:rPr>
            </w:pPr>
          </w:p>
        </w:tc>
      </w:tr>
      <w:tr w:rsidR="000B01EC" w:rsidRPr="006D3A34" w:rsidTr="005D4C8F">
        <w:tc>
          <w:tcPr>
            <w:tcW w:w="742" w:type="dxa"/>
          </w:tcPr>
          <w:p w:rsidR="000B01EC" w:rsidRPr="005D4C8F" w:rsidRDefault="000B01EC" w:rsidP="000B01EC">
            <w:pPr>
              <w:spacing w:line="360" w:lineRule="exact"/>
              <w:rPr>
                <w:rFonts w:ascii="標楷體" w:eastAsia="標楷體" w:hAnsi="標楷體"/>
                <w:color w:val="000000" w:themeColor="text1"/>
                <w:sz w:val="28"/>
              </w:rPr>
            </w:pPr>
            <w:bookmarkStart w:id="1" w:name="_GoBack" w:colFirst="1" w:colLast="4"/>
            <w:r w:rsidRPr="005D4C8F">
              <w:rPr>
                <w:rFonts w:ascii="標楷體" w:eastAsia="標楷體" w:hAnsi="標楷體"/>
                <w:color w:val="000000" w:themeColor="text1"/>
                <w:sz w:val="28"/>
              </w:rPr>
              <w:t>66</w:t>
            </w:r>
          </w:p>
        </w:tc>
        <w:tc>
          <w:tcPr>
            <w:tcW w:w="3105" w:type="dxa"/>
          </w:tcPr>
          <w:p w:rsidR="000B01EC" w:rsidRPr="000F6E0C" w:rsidRDefault="000B01EC" w:rsidP="000B01EC">
            <w:pPr>
              <w:spacing w:line="360" w:lineRule="exact"/>
              <w:rPr>
                <w:rFonts w:ascii="標楷體" w:eastAsia="標楷體" w:hAnsi="標楷體"/>
                <w:sz w:val="28"/>
              </w:rPr>
            </w:pPr>
            <w:r w:rsidRPr="000F6E0C">
              <w:rPr>
                <w:rFonts w:ascii="標楷體" w:eastAsia="標楷體" w:hAnsi="標楷體"/>
                <w:sz w:val="28"/>
              </w:rPr>
              <w:t>行政院農業委員會函送公告「屏東縣東港鹽埔漁港垂釣區管理措施」，請查照案。</w:t>
            </w:r>
          </w:p>
        </w:tc>
        <w:tc>
          <w:tcPr>
            <w:tcW w:w="1223" w:type="dxa"/>
          </w:tcPr>
          <w:p w:rsidR="000B01EC" w:rsidRPr="000F6E0C" w:rsidRDefault="000B01EC" w:rsidP="000B01EC">
            <w:pPr>
              <w:spacing w:line="360" w:lineRule="exact"/>
              <w:rPr>
                <w:rFonts w:ascii="標楷體" w:eastAsia="標楷體" w:hAnsi="標楷體"/>
                <w:sz w:val="28"/>
              </w:rPr>
            </w:pPr>
            <w:r w:rsidRPr="000F6E0C">
              <w:rPr>
                <w:rFonts w:ascii="標楷體" w:eastAsia="標楷體" w:hAnsi="標楷體"/>
                <w:sz w:val="28"/>
              </w:rPr>
              <w:t>行政院農業委員會</w:t>
            </w:r>
          </w:p>
        </w:tc>
        <w:tc>
          <w:tcPr>
            <w:tcW w:w="1756" w:type="dxa"/>
          </w:tcPr>
          <w:p w:rsidR="000B01EC" w:rsidRPr="000F6E0C" w:rsidRDefault="000B01EC" w:rsidP="000B01EC">
            <w:pPr>
              <w:spacing w:line="360" w:lineRule="exact"/>
              <w:rPr>
                <w:rFonts w:ascii="標楷體" w:eastAsia="標楷體" w:hAnsi="標楷體"/>
                <w:sz w:val="28"/>
              </w:rPr>
            </w:pPr>
            <w:r w:rsidRPr="000F6E0C">
              <w:rPr>
                <w:rFonts w:ascii="標楷體" w:eastAsia="標楷體" w:hAnsi="標楷體"/>
                <w:sz w:val="28"/>
              </w:rPr>
              <w:t>9-8-13 (108.12.06)</w:t>
            </w:r>
          </w:p>
        </w:tc>
        <w:tc>
          <w:tcPr>
            <w:tcW w:w="1616" w:type="dxa"/>
          </w:tcPr>
          <w:p w:rsidR="000B01EC" w:rsidRPr="000F6E0C" w:rsidRDefault="000B01EC" w:rsidP="000B01EC">
            <w:pPr>
              <w:spacing w:line="360" w:lineRule="exact"/>
              <w:rPr>
                <w:rFonts w:ascii="標楷體" w:eastAsia="標楷體" w:hAnsi="標楷體"/>
                <w:sz w:val="28"/>
              </w:rPr>
            </w:pPr>
            <w:r w:rsidRPr="000F6E0C">
              <w:rPr>
                <w:rFonts w:ascii="標楷體" w:eastAsia="標楷體" w:hAnsi="標楷體"/>
                <w:sz w:val="28"/>
              </w:rPr>
              <w:t xml:space="preserve">108年12月24日台立議字第1080704188號 </w:t>
            </w:r>
          </w:p>
        </w:tc>
        <w:tc>
          <w:tcPr>
            <w:tcW w:w="1616" w:type="dxa"/>
          </w:tcPr>
          <w:p w:rsidR="000B01EC" w:rsidRPr="006D3A34" w:rsidRDefault="000B01EC" w:rsidP="000B01EC">
            <w:pPr>
              <w:spacing w:line="360" w:lineRule="exact"/>
              <w:rPr>
                <w:rFonts w:ascii="標楷體" w:eastAsia="標楷體" w:hAnsi="標楷體"/>
                <w:color w:val="FF0000"/>
                <w:sz w:val="28"/>
              </w:rPr>
            </w:pPr>
          </w:p>
        </w:tc>
      </w:tr>
      <w:bookmarkEnd w:id="1"/>
    </w:tbl>
    <w:p w:rsidR="006D3A34" w:rsidRPr="006D3A34" w:rsidRDefault="006D3A34" w:rsidP="006D3A34">
      <w:pPr>
        <w:spacing w:line="360" w:lineRule="exact"/>
        <w:rPr>
          <w:rFonts w:ascii="標楷體" w:eastAsia="標楷體" w:hAnsi="標楷體"/>
          <w:b/>
          <w:sz w:val="28"/>
        </w:rPr>
      </w:pPr>
    </w:p>
    <w:sectPr w:rsidR="006D3A34" w:rsidRPr="006D3A34" w:rsidSect="006D3A34">
      <w:pgSz w:w="11906" w:h="16838"/>
      <w:pgMar w:top="720" w:right="720" w:bottom="720" w:left="720" w:header="567" w:footer="283" w:gutter="283"/>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013A" w:rsidRDefault="00DE013A" w:rsidP="006D3A34">
      <w:r>
        <w:separator/>
      </w:r>
    </w:p>
  </w:endnote>
  <w:endnote w:type="continuationSeparator" w:id="0">
    <w:p w:rsidR="00DE013A" w:rsidRDefault="00DE013A" w:rsidP="006D3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013A" w:rsidRDefault="00DE013A" w:rsidP="006D3A34">
      <w:r>
        <w:separator/>
      </w:r>
    </w:p>
  </w:footnote>
  <w:footnote w:type="continuationSeparator" w:id="0">
    <w:p w:rsidR="00DE013A" w:rsidRDefault="00DE013A" w:rsidP="006D3A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A34"/>
    <w:rsid w:val="000B01EC"/>
    <w:rsid w:val="00554642"/>
    <w:rsid w:val="005D4C8F"/>
    <w:rsid w:val="005D5556"/>
    <w:rsid w:val="006D3A34"/>
    <w:rsid w:val="00DE013A"/>
    <w:rsid w:val="00F217B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D72907C-30EF-47E3-B086-AE8E510B7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D3A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D3A34"/>
    <w:pPr>
      <w:tabs>
        <w:tab w:val="center" w:pos="4153"/>
        <w:tab w:val="right" w:pos="8306"/>
      </w:tabs>
      <w:snapToGrid w:val="0"/>
    </w:pPr>
    <w:rPr>
      <w:sz w:val="20"/>
      <w:szCs w:val="20"/>
    </w:rPr>
  </w:style>
  <w:style w:type="character" w:customStyle="1" w:styleId="a5">
    <w:name w:val="頁首 字元"/>
    <w:basedOn w:val="a0"/>
    <w:link w:val="a4"/>
    <w:uiPriority w:val="99"/>
    <w:rsid w:val="006D3A34"/>
    <w:rPr>
      <w:sz w:val="20"/>
      <w:szCs w:val="20"/>
    </w:rPr>
  </w:style>
  <w:style w:type="paragraph" w:styleId="a6">
    <w:name w:val="footer"/>
    <w:basedOn w:val="a"/>
    <w:link w:val="a7"/>
    <w:uiPriority w:val="99"/>
    <w:unhideWhenUsed/>
    <w:rsid w:val="006D3A34"/>
    <w:pPr>
      <w:tabs>
        <w:tab w:val="center" w:pos="4153"/>
        <w:tab w:val="right" w:pos="8306"/>
      </w:tabs>
      <w:snapToGrid w:val="0"/>
    </w:pPr>
    <w:rPr>
      <w:sz w:val="20"/>
      <w:szCs w:val="20"/>
    </w:rPr>
  </w:style>
  <w:style w:type="character" w:customStyle="1" w:styleId="a7">
    <w:name w:val="頁尾 字元"/>
    <w:basedOn w:val="a0"/>
    <w:link w:val="a6"/>
    <w:uiPriority w:val="99"/>
    <w:rsid w:val="006D3A34"/>
    <w:rPr>
      <w:sz w:val="20"/>
      <w:szCs w:val="20"/>
    </w:rPr>
  </w:style>
  <w:style w:type="character" w:styleId="a8">
    <w:name w:val="page number"/>
    <w:basedOn w:val="a0"/>
    <w:uiPriority w:val="99"/>
    <w:semiHidden/>
    <w:unhideWhenUsed/>
    <w:rsid w:val="006D3A34"/>
  </w:style>
  <w:style w:type="paragraph" w:styleId="a9">
    <w:name w:val="Balloon Text"/>
    <w:basedOn w:val="a"/>
    <w:link w:val="aa"/>
    <w:uiPriority w:val="99"/>
    <w:semiHidden/>
    <w:unhideWhenUsed/>
    <w:rsid w:val="006D3A34"/>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6D3A3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1068</Words>
  <Characters>6092</Characters>
  <Application>Microsoft Office Word</Application>
  <DocSecurity>0</DocSecurity>
  <Lines>50</Lines>
  <Paragraphs>14</Paragraphs>
  <ScaleCrop>false</ScaleCrop>
  <Company/>
  <LinksUpToDate>false</LinksUpToDate>
  <CharactersWithSpaces>7146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3</cp:revision>
  <cp:lastPrinted>2020-01-03T06:31:00Z</cp:lastPrinted>
  <dcterms:created xsi:type="dcterms:W3CDTF">2020-02-04T08:58:00Z</dcterms:created>
  <dcterms:modified xsi:type="dcterms:W3CDTF">2020-02-04T08:59:00Z</dcterms:modified>
</cp:coreProperties>
</file>