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7E2E" w:rsidRDefault="00957E2E" w:rsidP="00957E2E">
      <w:pPr>
        <w:spacing w:line="360" w:lineRule="exact"/>
        <w:rPr>
          <w:rFonts w:ascii="標楷體" w:eastAsia="標楷體" w:hAnsi="標楷體"/>
          <w:color w:val="002060"/>
          <w:sz w:val="28"/>
        </w:rPr>
      </w:pPr>
      <w:r w:rsidRPr="00292B43">
        <w:rPr>
          <w:rFonts w:asciiTheme="majorEastAsia" w:eastAsiaTheme="majorEastAsia" w:hAnsiTheme="majorEastAsia" w:hint="eastAsia"/>
          <w:b/>
          <w:color w:val="002060"/>
          <w:sz w:val="28"/>
        </w:rPr>
        <w:t>本</w:t>
      </w:r>
      <w:r w:rsidRPr="00292B43">
        <w:rPr>
          <w:rFonts w:asciiTheme="majorEastAsia" w:eastAsiaTheme="majorEastAsia" w:hAnsiTheme="majorEastAsia"/>
          <w:b/>
          <w:color w:val="002060"/>
          <w:sz w:val="28"/>
        </w:rPr>
        <w:t>會待審</w:t>
      </w:r>
      <w:r w:rsidRPr="00292B43">
        <w:rPr>
          <w:rFonts w:asciiTheme="majorEastAsia" w:eastAsiaTheme="majorEastAsia" w:hAnsiTheme="majorEastAsia" w:hint="eastAsia"/>
          <w:b/>
          <w:color w:val="002060"/>
          <w:sz w:val="28"/>
        </w:rPr>
        <w:t>及審查中法律案</w:t>
      </w:r>
      <w:r w:rsidRPr="00292B43">
        <w:rPr>
          <w:rFonts w:ascii="標楷體" w:eastAsia="標楷體" w:hAnsi="標楷體" w:hint="eastAsia"/>
          <w:color w:val="002060"/>
          <w:sz w:val="28"/>
        </w:rPr>
        <w:t xml:space="preserve">   </w:t>
      </w:r>
      <w:r>
        <w:rPr>
          <w:rFonts w:ascii="標楷體" w:eastAsia="標楷體" w:hAnsi="標楷體"/>
          <w:color w:val="002060"/>
          <w:sz w:val="28"/>
        </w:rPr>
        <w:t xml:space="preserve">                                   109.01.13</w:t>
      </w:r>
    </w:p>
    <w:p w:rsidR="00957E2E" w:rsidRDefault="00957E2E" w:rsidP="00957E2E">
      <w:pPr>
        <w:spacing w:line="360" w:lineRule="exact"/>
        <w:rPr>
          <w:rFonts w:ascii="標楷體" w:eastAsia="標楷體" w:hAnsi="標楷體"/>
          <w:sz w:val="28"/>
        </w:rPr>
      </w:pPr>
    </w:p>
    <w:p w:rsidR="00957E2E" w:rsidRDefault="00957E2E" w:rsidP="00957E2E">
      <w:pPr>
        <w:spacing w:line="360" w:lineRule="exact"/>
        <w:rPr>
          <w:rFonts w:ascii="標楷體" w:eastAsia="標楷體" w:hAnsi="標楷體" w:hint="eastAsia"/>
          <w:sz w:val="28"/>
        </w:rPr>
      </w:pPr>
      <w:r>
        <w:rPr>
          <w:rFonts w:ascii="標楷體" w:eastAsia="標楷體" w:hAnsi="標楷體"/>
          <w:sz w:val="28"/>
        </w:rPr>
        <w:t>一、法律案（３２５案）</w:t>
      </w:r>
    </w:p>
    <w:p w:rsidR="00957E2E" w:rsidRDefault="00957E2E" w:rsidP="00957E2E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 xml:space="preserve">　　１、經濟部（１３５案）</w:t>
      </w:r>
    </w:p>
    <w:p w:rsidR="00957E2E" w:rsidRDefault="00957E2E" w:rsidP="00957E2E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 xml:space="preserve">　　２、農委會（１４２案）</w:t>
      </w:r>
    </w:p>
    <w:p w:rsidR="00957E2E" w:rsidRDefault="00957E2E" w:rsidP="00957E2E">
      <w:pPr>
        <w:spacing w:line="360" w:lineRule="exact"/>
        <w:rPr>
          <w:rFonts w:ascii="標楷體" w:eastAsia="標楷體" w:hAnsi="標楷體" w:hint="eastAsia"/>
          <w:sz w:val="28"/>
        </w:rPr>
      </w:pPr>
      <w:r>
        <w:rPr>
          <w:rFonts w:ascii="標楷體" w:eastAsia="標楷體" w:hAnsi="標楷體"/>
          <w:sz w:val="28"/>
        </w:rPr>
        <w:t xml:space="preserve">　　３、國發會（４５案）</w:t>
      </w:r>
    </w:p>
    <w:p w:rsidR="00957E2E" w:rsidRDefault="00957E2E" w:rsidP="00957E2E">
      <w:pPr>
        <w:spacing w:line="360" w:lineRule="exact"/>
        <w:rPr>
          <w:rFonts w:ascii="標楷體" w:eastAsia="標楷體" w:hAnsi="標楷體" w:hint="eastAsia"/>
          <w:sz w:val="28"/>
        </w:rPr>
      </w:pPr>
      <w:r>
        <w:rPr>
          <w:rFonts w:ascii="標楷體" w:eastAsia="標楷體" w:hAnsi="標楷體"/>
          <w:sz w:val="28"/>
        </w:rPr>
        <w:t xml:space="preserve">　　４、公平會（３案）</w:t>
      </w:r>
    </w:p>
    <w:p w:rsidR="00957E2E" w:rsidRDefault="00957E2E" w:rsidP="00957E2E">
      <w:pPr>
        <w:spacing w:line="360" w:lineRule="exact"/>
        <w:rPr>
          <w:rFonts w:ascii="標楷體" w:eastAsia="標楷體" w:hAnsi="標楷體"/>
          <w:b/>
          <w:sz w:val="28"/>
        </w:rPr>
      </w:pPr>
    </w:p>
    <w:p w:rsidR="00957E2E" w:rsidRDefault="00957E2E" w:rsidP="00957E2E">
      <w:pPr>
        <w:spacing w:line="360" w:lineRule="exact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 xml:space="preserve">     1、經濟部（135案）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758"/>
        <w:gridCol w:w="2022"/>
        <w:gridCol w:w="1152"/>
        <w:gridCol w:w="1760"/>
        <w:gridCol w:w="1041"/>
        <w:gridCol w:w="1708"/>
        <w:gridCol w:w="1619"/>
      </w:tblGrid>
      <w:tr w:rsidR="00957E2E" w:rsidTr="00957E2E">
        <w:tc>
          <w:tcPr>
            <w:tcW w:w="830" w:type="dxa"/>
          </w:tcPr>
          <w:p w:rsidR="00957E2E" w:rsidRDefault="00957E2E" w:rsidP="00957E2E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序號</w:t>
            </w:r>
          </w:p>
        </w:tc>
        <w:tc>
          <w:tcPr>
            <w:tcW w:w="2769" w:type="dxa"/>
          </w:tcPr>
          <w:p w:rsidR="00957E2E" w:rsidRDefault="00957E2E" w:rsidP="00957E2E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法律案名稱</w:t>
            </w:r>
          </w:p>
        </w:tc>
        <w:tc>
          <w:tcPr>
            <w:tcW w:w="1292" w:type="dxa"/>
          </w:tcPr>
          <w:p w:rsidR="00957E2E" w:rsidRDefault="00957E2E" w:rsidP="00957E2E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提案機關或委員</w:t>
            </w:r>
          </w:p>
        </w:tc>
        <w:tc>
          <w:tcPr>
            <w:tcW w:w="1292" w:type="dxa"/>
          </w:tcPr>
          <w:p w:rsidR="00957E2E" w:rsidRDefault="00957E2E" w:rsidP="00957E2E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院會交付屆期會次</w:t>
            </w:r>
          </w:p>
        </w:tc>
        <w:tc>
          <w:tcPr>
            <w:tcW w:w="1200" w:type="dxa"/>
          </w:tcPr>
          <w:p w:rsidR="00957E2E" w:rsidRDefault="00957E2E" w:rsidP="00957E2E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審查會</w:t>
            </w:r>
          </w:p>
        </w:tc>
        <w:tc>
          <w:tcPr>
            <w:tcW w:w="1846" w:type="dxa"/>
          </w:tcPr>
          <w:p w:rsidR="00957E2E" w:rsidRDefault="00957E2E" w:rsidP="00957E2E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備註</w:t>
            </w:r>
          </w:p>
        </w:tc>
        <w:tc>
          <w:tcPr>
            <w:tcW w:w="831" w:type="dxa"/>
          </w:tcPr>
          <w:p w:rsidR="00957E2E" w:rsidRDefault="00957E2E" w:rsidP="00957E2E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來文字號/日期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石油管理法第三十二條條文修正草案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委員陳怡潔等20人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9-1-5 (105.03.18)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105年3月29日台立議字第1050700850號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石油管理法第二十四條條文修正草案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委員賴士葆等18人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9-1-9 (105.04.15)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105年4月27日台立議字第1050702117號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石油管理法部分條文修正草案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委員趙天麟等18人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9-1-14 (105.05.20)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105年5月31日台立議字第1050703189號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4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石油管理法部分條文修正草案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委員邱議瑩等21人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9-1-16 (105.06.03)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105年6月22日台立議字第1050703528號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5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石油管理法第二十二條條文修正草案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委員陳怡潔等19人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9-3-14 (106.05.19)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106年5月31日台立議字第1060701616號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6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管線安全法草案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委員賴士葆等20人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9-1-2 (105.02.26)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經濟、內政兩委員會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105年3月8日台立議字第1050700330號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7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流域綜合治理特別條例部分條文修正草案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委員顏寬恒等18人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9-1-3 (105.03.04)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經濟、內政、財政三委員會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105年3月15日台立議字第1050700540號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8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著作權法第五條、第八十條之三及第八十條之四條文修正草案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委員邱志偉等19人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9-1-3 (105.03.04)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105年3月16日台立議字第1050700575號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著作權法第九條條文修正草案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委員鄭運鵬等20人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9-1-4 (105.03.11)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105年3月22日台立議字第1050700647號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著作權法第四十四條條文修正草案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委員黃國書等17人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9-1-15 (105.05.27)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105年6月14日台立議字第1050703413號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11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著作權法部分條文修正草案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9-2-1 (105.09.13)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105年9月20日台立議字第1050704625號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12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著作權法第二十六條條文修正草案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委員林昶佐等17人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9-2-17 (105.12.30)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106年1月11日台立議字第1060700059號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13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著作權法第九十一條及第九十一條之一條文修正草案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委員林為洲等21人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9-3-9 (106.04.14)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106年4月26日台立議字第1060701195號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14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著作權法第八十一條條文修正草案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委員廖國棟等16人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9-3-9 (106.04.14)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106年4月26日台立議字第1060701197號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15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著作權法修正草案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9-4-8 (106.11.10)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106年11月22日台立議字第1060704272號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16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著作權法第四條條文修正草案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委員鄭運鵬等16人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9-5-7 (107.04.10)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107年4月17日台立議字第1070700730</w:t>
            </w:r>
          </w:p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號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17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著作權法第二十六條條文修正草案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委員吳琪銘等18人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9-7-12 (108.05.03)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108年5月15日台立議字第1080701924號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18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著作權法部分條文修正草案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委員吳琪銘等20人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9-7-15 (108.05.24)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108年6月6日台立議字第1080702359號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19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著作權法第二條條文修正草案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委員陳學聖等17人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9-7-15 (108.05.24)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108年6月6日台立議字第1080702361號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20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著作權法第九十九條條文修正草案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委員鄭運鵬等19人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9-8-3 (108.09.27)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108年10月9日台立議字第1080702928號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21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著作權法第三十七條條文修正草案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委員趙正宇等16人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9-8-11 (108.11.22)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108年12月4日台立議字第1080703890號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22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著作權法第六十九條條文修正草案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委員陳素月等17人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9-8-13 (108.12.06)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108年12月19日台立議字第1080704060號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23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著作權集體管理團體條例部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分條文修正草案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委員廖國棟等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9-3-9 (106.04.14)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106年4月26日台立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議字第1060701198號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24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著作權集體管理團體條例第二十四條條文修正草案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委員余宛如等18人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9-4-1 (106.09.22)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106年10月5日台立議字第1060702154號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25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著作權集體管理團體條例第二條條文修正草案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委員陳學聖等16人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9-7-15 (108.05.24)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108年6月6日台立議字第1080702362號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26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再生能源發展條例第六條及第七條條文修正草案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委員李應元等18人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9-1-4 (105.03.11)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105年3月22日台立議字第1050700659號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27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再生能源發展條例部分條文修正草案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委員陳超明等16人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9-5-10 (107.04.27)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107年5月9日台立議字第1070701123號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28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再生能源發展條例第四條條文修正草案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委員楊曜等16人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9-8-6 (108.10.18)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108年10月30日台立議字第1080703245號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29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再生能源發展條例第七條條文修正草案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委員鍾佳濱等18人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9-8-15 (108.12.31)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 xml:space="preserve">109年1月9日台立議字第1090700009號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30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電業法增訂第一百零八條之一條文草案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委員劉建國等16人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9-2-13 (105.12.02)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105年12月14日台立議字第1050706337號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31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電業法修正草案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委員陳曼麗等17人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9-2-15 (105.12.16)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105年12月28日台立議字第1050706702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32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電業法第六十五條條文修正草案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委員林德福等18人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9-5-11 (107.05.04)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107年5月16日台立議字第1070701278號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33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電業法第九十五條條文修正草案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委員鄭天財Sra Kacaw等18人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9-8-3 (108.09.27)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108年10月9日台立議字第1080702971號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34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礦業法部分條文修正草案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委員徐國勇等20人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9-1-17 (105.06.17)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105年6月28日台立議字第1050703671號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35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礦業法第十二條條文修正草案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委員徐志榮等23人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9-2-5 (105.10.07)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105年10月18日台立議字第1050705080號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36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礦業法部分條文修正草案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委員鄭天財Sra Kacaw等20人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9-3-4 (106.03.10)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106年3月22日台立議字第1060700579號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37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國營事業管理法第三十五條及第三十五條之一條文修正草案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委員賴士葆等26人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9-1-8 (105.04.08)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105年4月19日台立議字第1050701787號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38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國營事業管理法第三十五條條文修正草案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委員蔣乃辛等19人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9-1-13 (105.05.13)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105年5月25日台立議字第1050703101號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39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國營事業管理法增訂第三十五條之一及第三十七條之一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條文草案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委員鄭運鵬等19人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9-1-14 (105.05.20)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105年5月31日台立議字第1050703194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40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國營事業管理法第三十七條條文修正草案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委員鄭運鵬等16人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9-2-3 (105.09.23)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105年10月4日台立議字第1050704938號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41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國營事業管理法第三條條文修正草案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委員徐永明等19人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9-3-14 (106.05.19)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107.10.22第6-5全體會決議：詢答結束，另定期繼續審查。</w:t>
            </w: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106年5月31日台立議字第1060701611號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42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國營事業管理法第三條條文修正草案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委員王定宇等26人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9-3-14 (106.05.19)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107.10.22第6-5全體會決議：詢答結束，另定期繼續審查。</w:t>
            </w: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106年5月31日台立議字第1060701674號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43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國營事業管理法第二十條及第二十條之一條文修正草案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委員陳亭妃等19人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9-4-5 (106.10.20)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106年11月1日台立議字第1060703709號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44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國營事業管理法第三十五條條文修正草案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委員徐永明等17人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9-4-6 (106.10.27)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106年11月8日台立議字第1060703837號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45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國營事業管理法第二條條文修正草案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委員蕭美琴等17人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9-4-11 (106.12.01)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106年12月13日台立議字第1060704739號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46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國營事業管理法增訂第三十五條之一條文草案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時代力量黨團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9-4-15 (106.12.29)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107年2月27日台立議字第1060705535號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47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國營事業管理法第三條條文修正草案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委員陳明文等19人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9-5-11 (107.05.04)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107.10.22第6-5全體會決議：詢答結束，另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定期繼續審查。</w:t>
            </w: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107年5月16日台立議字第1070701245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48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國營事業管理法第三十五條條文修正草案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委員吳焜裕等21人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9-5-14 (107.05.25)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107年9月27日台立議字第1070703138號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49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國營事業管理法第二十一條條文修正草案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委員蕭美琴等16人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9-6-5 (107.10.19)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107年10月31日台立議字第1070703846號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50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國營事業管理法第三條條文修正草案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委員陳超明等16人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9-7-7 (108.03.29)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108年4月10日台立議字第1080701085號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51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國營事業管理法第三十一條條文修正草案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委員鄭天財Sra Kacaw等20人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9-7-10 (108.04.19)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108年5月1日台立議字第1080701523號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52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國營事業管理法增訂第三十五條之一條文草案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委員江啟臣等20人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9-8-10 (108.11.15)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108年11月27日台立議字第1080703780號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53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國營事業管理法第二條條文修正草案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委員吳思瑤等18人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9-8-13 (108.12.06)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108年12月19日台立議字第1080704082號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54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貿易法部分條文修正草案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委員鄭麗君等28人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9-1-8 (105.04.08)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105年4月19日台立議字第1050701804號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55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工廠管理輔導法第十八條條文修正草案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委員呂玉玲等16人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9-5-13 (107.05.18)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107年5月30日台立議字第1070701684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56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工廠管理輔導法第三十四條及第三十四條之一條文修正草案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委員林岱樺等40人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9-6-4 (107.10.12)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107年10月24日台立議字第1070703778號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57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自來水法增訂第六十條之二條文草案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委員鄭運鵬等17人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9-1-9 (105.04.15)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105年4月27日台立議字第1050702075號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58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自來水法第六十二條及第一百零二條條文修正草案案。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委員賴瑞隆等18人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9-1-10 (105.04.22)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105年5月4日台立議字第1050702331號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59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自來水法第十二條之二條文修正草案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委員陳曼麗等17人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9-2-6 (105.10.14)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105年10月25日台立議字第1050705330號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60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自來水法第六十一條之二及第一百零六條條文修正草案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委員馬文君等17人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9-4-7 (106.11.03)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106年11月15日台立議字第1060703986號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61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自來水法第十二條之二條文修正草案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委員蔡培慧等27人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9-5-10 (107.04.27)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107年5月9日台立議字第1070701163號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62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自來水法增訂第五十三條之一條文草案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委員吳琪銘等16人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9-6-15 (107.12.28)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108年2月20日台立議字第1080700164號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63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自來水法第十二條之二條文修正草案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委員羅明才等18人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9-7-3 (108.03.05)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108年3月13日台立議字第1080700419號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64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自來水法第十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二條之二條文修正草案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委員羅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明才等23人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9-7-3 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(108.03.05)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經濟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108年3月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13日台立議字第1080700420號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65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自來水法第六十一條之一條文修正草案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委員羅明才等17人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9-7-3 (108.03.05)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108年3月13日台立議字第1080700484號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66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在臺公司大陸地區股東股權行使條例第三條條文修正草案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委員陳瑩等16人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9-1-12 (105.05.06)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105年5月18日台立議字第1050702858號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67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在臺公司大陸地區股東股權行使條例第三條及第五條條文修正草案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委員王定宇等19人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9-1-17 (105.06.17)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105年6月28日台立議字第1050703670號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68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中小企業發展條例第十三條、第十四條及第二十四條條文修正草案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委員許淑華等17人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9-1-13 (105.05.13)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105年5月24日台立議字第1050703058號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69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中小企業發展條例第三十五條及第三十六條之二條文修正草案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委員許毓仁等18人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9-2-6 (105.10.14)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105年10月25日台立議字第1050705310號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70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中小企業發展條例第四十條條文修正草案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委員許毓仁等19人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9-2-6 (105.10.14)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105年10月25日台立議字第1050705311號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71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中小企業發展條例第十三條、第十三條之一及第十四條條文修正草案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委員郭正亮等17人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9-4-6 (106.10.27)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106年11月8日台立議字第1060703843號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72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中小企業發展條例第二十八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條及第三十五條條文修正草案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委員何欣純等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9-5-13 (107.05.18)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107年5月30日台立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議字第1070701694號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73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中小企業發展條例第二條條文修正草案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委員陳曼麗等18人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9-5-14 (107.05.25)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107年9月26日台立議字第1070702799號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74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中小企業發展條例第十四條、第二十八條及第三十五條條文修正草案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委員陳亭妃等16人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9-7-3 (108.03.05)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108年3月13日台立議字第1080700466號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75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商標法第九十八條及第一百十一條條文修正草案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委員陳明文等18人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9-2-10 (105.11.11)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105年11月23日台立議字第1050705745號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76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商標法第三十條及第三十五條條文修正草案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委員蔡易餘等17人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9-3-4 (106.03.10)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106年3月22日台立議字第1060700557號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77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商標法第六十八條、第九十五條及第九十六條條文修正草案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委員莊瑞雄等18人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9-4-12 (106.12.08)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106年12月20日台立議字第1060704940號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78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商標法部分條文修正草案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委員江永昌等18人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9-4-14 (106.12.22)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107年1月3日台立議字第1060705298號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79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商標法部分條文修正草案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委員邱志偉等19人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9-5-10 (107.04.27)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107年5月9日台立議字第1070701139號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80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專利法部分條文修正草案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9-2-1 (105.09.13)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105.12.22第2-15全體會決議：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報告及詢答結束，另定期繼續審查。</w:t>
            </w: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105年9月20日台立議字第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1050704622號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81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專利法增訂第八十四條之一條文草案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委員郭正亮等17人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9-3-4 (106.03.10)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106年3月22日台立議字第1060700560號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82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商品標示法部分條文修正草案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委員莊瑞雄等16人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9-2-6 (105.10.14)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105年10月25日台立議字第1050705316號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83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商品標示法第九條條文修正草案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委員陳素月等22人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9-5-14 (107.05.25)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107年9月27日台立議字第1070702997號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84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奶粉管理法草案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委員盧秀燕等17人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9-2-9 (105.11.04)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經濟、財政、社會福利及衛生環境三委員會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105年11月15日台立議字第1050705616號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85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外國人投資條例第三條條文修正草案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委員蘇震清等21人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9-2-10 (105.11.11)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經濟、外交及國防兩委員會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105年11月23日台立議字第1050705780號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86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外國人投資條例修正草案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委員王定宇等16人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9-6-6 (107.10.26)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經濟、外交及國防兩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107年11月8日台立議字第1070703916號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87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外國人投資條例修正草案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9-7-1 (108.02.15)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經濟、外交及國防兩委員會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108.5.20 9-7經、外第1次聯席會決議：詢答結束，另定期繼續審查。</w:t>
            </w: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108年3月4日台立議字第1080700258號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88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廢止「華僑回國投資條例」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委員王定宇等16人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9-6-6 (107.10.26)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經濟、外交及國防兩委員會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107年11月8日台立議字第1070703914號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89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華僑回國投資條例修正草案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9-7-1 (108.02.15)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經濟、外交及國防兩委員會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108.5.20 9-7經、外第1次聯席會決議：詢答結束，另定期繼續審查。</w:t>
            </w: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108年3月4日台立議字第1080700259號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90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土石採取法部分條文修正草案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9-2-12 (105.11.25)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105年12月7日台立議字第1050706302號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91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土石採取法第四十八條條文修正草案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委員郭國文等16人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9-8-11 (108.11.22)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108年12月4日台立議字第1080703897號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92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能源管理法第十九條條文修正草案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委員林德福等19人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9-3-5 (106.03.17)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106年3月29日台立議字第1060700728號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93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能源管理法增訂第十條之一條文草案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委員莊瑞雄等18人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9-4-15 (106.12.29)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107年2月27日台立議字第1060705462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94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能源管理法部分條文修正草案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9-5-7 (107.04.10)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107年4月18日台立議字第1070700792號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95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能源管理法部分條文修正草案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委員陳曼麗等19人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9-5-14 (107.05.25)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107年9月26日台立議字第1070702797號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96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能源管理法部分條文修正草案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委員吳焜裕等17人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9-5-14 (107.05.25)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107年9月27日台立議字第1070703137號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97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能源管理法部分條文修正草案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委員莊瑞雄等18人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9-5-14 (107.05.25)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107年9月27日台立議字第1070703135號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98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能源管理法第八條之一及第十七條條文修正草案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委員柯志恩等17人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9-6-14 (107.12.21)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108年1月4日台立議字第1070705465號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99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能源管理法增訂第六條之一條文草案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委員陳亭妃等16人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9-7-3 (108.03.05)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108年3月13日台立議字第1080700458號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100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能源管理法增訂第六條之一條文草案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委員余宛如等22人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9-7-13 (108.05.10)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108年5月22日台立議字第1080702113號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101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能源管理法部分條文修正草案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委員賴瑞隆等16人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9-7-14 (108.05.17)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108年5月29日台立議字第1080702267號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102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能源管理法增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訂第十條之一條文草案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委員賴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瑞隆等17人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9-8-11 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(108.11.22)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經濟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108年12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月4日台立議字第1080703906號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103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數位經濟基本法草案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委員許毓仁等26人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9-3-8 (106.04.07)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106年4月19日台立議字第1060701132號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104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天然氣事業法增訂第三十三條之一條文草案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委員林岱樺等22人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9-3-14 (106.05.19)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107.4.2第5-6全體會決議：詢答結束，另定期繼續審查。107.5.30第5-21全體會決議：另定期繼續審查。</w:t>
            </w:r>
          </w:p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106年5月31日台立議字第1060701588號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105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天然氣事業法第三十一條及第五十九條之一條文修正草案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委員廖國棟等21人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9-4-1 (106.09.22)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107.4.2第5-6全體會決議：詢答結束，另定期繼續審查。107.5.30第5-21全體會決議：另定期繼續審查。</w:t>
            </w:r>
          </w:p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106年10月5日台立議字第1060702183號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106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天然氣事業法第三十一條及第五十九條之一條文修正草案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委員王育敏等16人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9-4-3 (106.10.06)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107.4.2第5-6全體會決議：詢答結束，另定期繼續審查。107.5.30第5-21全體會決議：另定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期繼續審查。</w:t>
            </w:r>
          </w:p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106年10月18日台立議字第1060703219號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107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天然氣事業法第二十九條條文修正草案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委員鄭運鵬等16人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9-6-4 (107.10.12)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107年10月24日台立議字第1070703811號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108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集中式放射性廢棄物貯存設施場址設置條例草案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委員楊鎮浯等18人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9-3-14 (106.05.19)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經濟、教育及文化兩委員會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106年5月31日台立議字第1060701600號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109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臺灣電力股份有限公司龍門核能電廠處理特別條例草案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時代力量黨團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9-3-14 (106.05.19)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經濟、教育及文化兩委員會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106年6月2日台立議字第1060701770號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110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促進境外資金回國投資特別條例草案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委員余宛如等16人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9-4-1 (106.09.22)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106年10月5日台立議字第1060702158號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111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促進境外資金回國投資特別條例草案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委員余宛如等33人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9-5-10 (107.04.27)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107年5月9日台立議字第1070701178號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112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產業創新條例第二十二條及第二十二條之一條文修正草案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委員蘇治芬等20人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9-4-1 (106.09.22)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106年10月5日台立議字第1060702211號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113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產業創新條例第二十二條及第二十二條之一條文修正草案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委員吳焜裕等21人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9-5-7 (107.04.10)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107年4月18日台立議字第1070700718號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114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產業創新條例第十九條之一條文修正草案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委員江永昌等16人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9-5-7 (107.04.10)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107年4月18日台立議字第1070700785號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115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產業創新條例增訂第十條之一條文草案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委員陳其邁等16人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9-5-14 (107.05.25)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107年9月27日台立議字第1070702974號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116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產業創新條例第十八條條文修正草案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委員蔣乃辛等20人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9-5-14 (107.05.25)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107年9月26日台立議字第1070702805號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117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產業創新條例第三十二條及第七十二條條文修正草案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委員余宛如等17人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9-6-10 (107.11.23)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107年12月5日台立議字第1070704622號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118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產業創新條例增訂第十七條之一條文草案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委員江永昌等17人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9-7-10 (108.04.19)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108年5月1日台立議字第1080701535號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119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產業創新條例增訂第二十三條之三條文草案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委員余宛如等18人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9-7-12 (108.05.03)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108年5月15日台立議字第1080701930號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120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減碳無煤家園推動法草案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委員江啟臣等21人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9-4-14 (106.12.22)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經濟、社會福利及衛生環境兩委員會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106年12月22日台立議字第1060705245號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121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電子遊戲場業管理條例第九條及第十七條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委員蔣乃辛等18人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9-5-7 (107.04.10)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107年4月18日台立議字第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1070700820號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122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電子遊戲場業管理條例第十七條條文修正草案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委員羅致政等16人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9-5-12 (107.05.11)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107年5月23日台立議字第1070701411號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123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電子遊戲場業管理條例部分條文修正草案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委員林奕華等19人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9-7-3 (108.03.05)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108年3月13日台立議字第1080700433號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124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企業併購法第十八條條文修正草案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委員郭正亮等17人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9-5-10 (107.04.27)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107年5月9日台立議字第1070701186號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125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企業併購法增訂第四十條之一條文草案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委員余宛如等16人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9-7-4 (108.03.08)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108年3月20日台立議字第1080700612號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126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公司法第二十七條條文修正草案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委員吳焜裕等23人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9-5-14 (107.05.25)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107年9月27日台立議字第1070703140號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127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公司法第二百二十八條條文修正草案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委員賴士葆等17人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9-6-9 (107.11.16)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107.12.20第6-14全體會決議：詢答結束，另定期繼續審查。</w:t>
            </w: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107年11月28日台立議字第1070704574號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128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公司法第一百十九條條文修正草案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委員周春米等21人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9-8-13 (108.12.06)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108年12月19日台立議字第1080704047號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129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積體電路電路布局保護法第三十二條條文修正草案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委員鄭運鵬等16人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9-6-4 (107.10.12)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107年10月24日台立議字第1070703812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130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自由貿易經濟特區特別條例草案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委員曾銘宗等27人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9-7-6 (108.03.22)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經濟、財政、內政三委員會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108.4.15經、財、內第1次聯席會決議：詢答尚未結束，另定期繼續詢答。</w:t>
            </w:r>
          </w:p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108.4.29經、財、內第2次聯席會決議：詢答結束，另定期繼續審查。</w:t>
            </w: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108年4月3日台立議字第1080700953號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131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營業秘密法第二條及第十三條之二條文修正草案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委員趙天麟等19人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9-7-12 (108.05.03)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經濟、司法及法制兩委員會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108年5月15日台立議字第1080701911號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132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零售市場管理條例第三條條文修正草案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委員江永昌等24人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9-8-3 (108.09.27)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108年10月9日台立議字第1080702933號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133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服務業轉型飛躍執行條例草案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委員曾銘宗等26人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9-8-4 (108.10.04)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108年10月16日台立議字第1080703041號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134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加工出口區設置管理條例第五條條文修正草案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委員鍾孔炤等21人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9-8-10 (108.11.15)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108年11月27日台立議字第1080703725號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135</w:t>
            </w:r>
          </w:p>
        </w:tc>
        <w:tc>
          <w:tcPr>
            <w:tcW w:w="2769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水利法第六十三條之三條文修正草案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委員吳志揚等16人</w:t>
            </w:r>
          </w:p>
        </w:tc>
        <w:tc>
          <w:tcPr>
            <w:tcW w:w="1292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9-8-11 (108.11.22)</w:t>
            </w:r>
          </w:p>
        </w:tc>
        <w:tc>
          <w:tcPr>
            <w:tcW w:w="120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1846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831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108年12月4日台立議字第1080703907號 </w:t>
            </w:r>
          </w:p>
        </w:tc>
      </w:tr>
    </w:tbl>
    <w:p w:rsidR="00957E2E" w:rsidRDefault="00957E2E" w:rsidP="00957E2E">
      <w:pPr>
        <w:spacing w:line="360" w:lineRule="exact"/>
        <w:rPr>
          <w:rFonts w:ascii="標楷體" w:eastAsia="標楷體" w:hAnsi="標楷體"/>
          <w:b/>
          <w:sz w:val="28"/>
        </w:rPr>
      </w:pPr>
    </w:p>
    <w:p w:rsidR="00957E2E" w:rsidRDefault="00957E2E" w:rsidP="00957E2E">
      <w:pPr>
        <w:spacing w:line="360" w:lineRule="exact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 xml:space="preserve">     2、農委會（142案）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723"/>
        <w:gridCol w:w="1464"/>
        <w:gridCol w:w="1696"/>
        <w:gridCol w:w="2036"/>
        <w:gridCol w:w="1049"/>
        <w:gridCol w:w="1476"/>
        <w:gridCol w:w="1616"/>
      </w:tblGrid>
      <w:tr w:rsidR="00957E2E" w:rsidTr="00957E2E">
        <w:tc>
          <w:tcPr>
            <w:tcW w:w="830" w:type="dxa"/>
          </w:tcPr>
          <w:p w:rsidR="00957E2E" w:rsidRDefault="00957E2E" w:rsidP="00957E2E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序號</w:t>
            </w:r>
          </w:p>
        </w:tc>
        <w:tc>
          <w:tcPr>
            <w:tcW w:w="2308" w:type="dxa"/>
          </w:tcPr>
          <w:p w:rsidR="00957E2E" w:rsidRDefault="00957E2E" w:rsidP="00957E2E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法律案名稱</w:t>
            </w:r>
          </w:p>
        </w:tc>
        <w:tc>
          <w:tcPr>
            <w:tcW w:w="2308" w:type="dxa"/>
          </w:tcPr>
          <w:p w:rsidR="00957E2E" w:rsidRDefault="00957E2E" w:rsidP="00957E2E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提案機關或委員</w:t>
            </w:r>
          </w:p>
        </w:tc>
        <w:tc>
          <w:tcPr>
            <w:tcW w:w="1384" w:type="dxa"/>
          </w:tcPr>
          <w:p w:rsidR="00957E2E" w:rsidRDefault="00957E2E" w:rsidP="00957E2E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院會交付屆期會次</w:t>
            </w:r>
          </w:p>
        </w:tc>
        <w:tc>
          <w:tcPr>
            <w:tcW w:w="1384" w:type="dxa"/>
          </w:tcPr>
          <w:p w:rsidR="00957E2E" w:rsidRDefault="00957E2E" w:rsidP="00957E2E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審查會</w:t>
            </w:r>
          </w:p>
        </w:tc>
        <w:tc>
          <w:tcPr>
            <w:tcW w:w="923" w:type="dxa"/>
          </w:tcPr>
          <w:p w:rsidR="00957E2E" w:rsidRDefault="00957E2E" w:rsidP="00957E2E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備註</w:t>
            </w:r>
          </w:p>
        </w:tc>
        <w:tc>
          <w:tcPr>
            <w:tcW w:w="923" w:type="dxa"/>
          </w:tcPr>
          <w:p w:rsidR="00957E2E" w:rsidRDefault="00957E2E" w:rsidP="00957E2E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來文字號/日期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山坡地保育利用條例第三十四條條文修正草案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委員莊瑞雄等16人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9-2-16 (105.12.23)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107.5.21第5-19全體會決議：詢答完畢，另定期繼續審查。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106年1月3日台立議字第1050706864號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山坡地保育利用條例第二十九條條文修正草案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委員陳怡潔等18人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9-3-14 (106.05.19)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107.5.21第5-19全體會決議：詢答完畢，另定期繼續審查。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106年5月31日台立議字第1060701617號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農業發展條例增訂第二十五條之二條文草案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委員陳明文等18人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9-1-6 (105.03.25)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105年3月30日台立議字第1050701141號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4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農業發展條例第十六條條文修正草案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委員陳素月等18人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9-1-14 (105.05.20)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105.7.4第1-26全體會決議：報告及詢答結束，另定期繼續審查。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105年5月31日台立議字第1050703171號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5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農業發展條例第六十條條文修正草案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委員邱志偉等16人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9-2-11 (105.11.18)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105年11月30日台立議字第1050706020號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6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農業發展條例第六十條條文修正草案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委員陳賴素美等23人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9-3-1 (106.02.17)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106年3月1日台立議字第1060700290號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7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農業發展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條例增訂第六十五條之一條文草案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委員邱志偉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等24人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9-3-1 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(106.02.17)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經濟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106年3月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1日台立議字第1060700299號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8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農業發展條例第六十九條條文修正草案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委員王育敏等20人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9-3-14 (106.05.19)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107.10.25第6-5全體會決議：詢答結束，另定期繼續審查。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106年5月31日台立議字第1060701755號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農業發展條例第三條及第八條之一條文修正草案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委員蘇治芬等24人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9-4-1 (106.09.22)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106年10月5日台立議字第1060702138號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農業發展條例第八條之一條文修正草案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委員蘇治芬等17人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9-4-1 (106.09.22)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106年10月5日台立議字第1060702139號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11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農業發展條例第十條條文修正草案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委員顏寬恒等17人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9-5-7 (107.04.10)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107年4月18日台立議字第1070700819號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12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農業發展條例第十二條條文修正草案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委員張麗善等16人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9-5-13 (107.05.18)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107年5月30日台立議字第1070701692號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13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有機農業促進條例草案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委員陳亭妃等22人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9-1-3 (105.03.04)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106.10.11第4-5全體會決議：詢答結束，另定期繼續審查。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105年3月16日台立議字第1050700587號註：委員已另提新案，本案不續審。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14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農會法部分條文修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委員張麗善等18人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9-1-7 (105.04.01)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105年4月12日台立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議字第1050701362號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15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農會法第二十五條之一條文修正草案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委員林岱樺等17人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9-1-18 (105.06.24)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105年7月6日台立議字第1050703832號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16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農會法第十二條、第十三條及第十八條條文修正草案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委員林麗蟬等25人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9-3-8 (106.04.07)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107.10.25第6-5全體會決議：詢答結束，另定期繼續審查。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106年4月19日台立議字第1060701099號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17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農會法第四十七條之一及第四十七條之二條文修正草案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委員郭國文等21人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9-7-14 (108.05.17)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108年5月29日台立議字第1080702264號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18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森林法第十五條條文修正草案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委員鄭天財等20人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9-1-10 (105.04.22)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105年5月4日台立議字第1050702335號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19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森林法部分條文修正草案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委員林淑芬等25人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9-1-11 (105.04.29)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105年5月11日台立議字第1050702571號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20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森林法第十五條條文修正草案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委員陳瑩等16人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9-1-13 (105.05.13)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105年5月25日台立議字第1050703091號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21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森林法第十五條及第五十六條之四條文修正草案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委員顏寬恒等22人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9-1-16 (105.06.03)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105年6月22日台立議字第1050703509號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22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森林法第二十四條及第三十條條文修正草案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委員周春米等21人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9-1-16 (105.06.03)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105年6月22日台立議字第1050703523號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23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森林法增訂第五十六條之五條文草案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委員蘇治芬等19人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9-1-20 (105.07.12)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105年7月19日台立議字第1050704356號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24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森林法第十五條條文修正草案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委員簡東明等16人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9-2-1 (105.09.13)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105年9月20日台立議字第1050704594號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25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森林法增訂第八條之一條文草案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委員許淑華等18人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9-2-1 (105.09.13)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105年9月20日台立議字第1050704599號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26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森林法部分條文修正草案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委員徐榛蔚等18人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9-2-6 (105.10.14)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105年10月25日台立議字第1050705295號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27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森林法部分條文修正草案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9-2-10 (105.11.11)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105年11月15日台立議字第1050705731號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28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森林法第十四條條文修正草案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時代力量黨團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9-2-10 (105.11.11)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105年11月23日台立議字第1050705794號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29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森林法第五十一條條文修正草案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委員莊瑞雄等16人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9-3-1 (106.02.17)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106年3月1日台立議字第1060700289號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30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森林法第十五條條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委員邱志偉等21人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9-5-7 (107.04.10)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107年4月18日台立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議字第1070700747號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31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森林法第十五條條文修正草案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委員陳亭妃等16人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9-7-3 (108.03.05)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108年3月13日台立議字第1080700463號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32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森林法增訂第八條之一條文草案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委員陳明文等18人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9-8-10 (108.11.15)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108年11月27日台立議字第1080703731號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33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漁會法第二十一條之二條文修正草案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委員張麗善等18人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9-1-8 (105.04.08)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105年4月20日台立議字第1050701846號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34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漁會法第十五條條文修正草案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委員蔡易餘等16人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9-2-10 (105.11.11)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107.10.25第6-5全體會決議：詢答結束，另定期繼續審查。</w:t>
            </w:r>
          </w:p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108.4.1第7-7全體會決議：另定期繼續審查。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105年11月15日台立議字第1050705728號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35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漁會法第五十條之一及第五十條之二條文修正草案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委員郭國文等20人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9-7-14 (108.05.17)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108年5月29日台立議字第1080702265號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36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野生動物保育法第二十一條之一條文修正草案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委員鍾佳濱等16人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9-1-10 (105.04.22)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105年5月4日台立議字第1050702318號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37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野生動物保育法第五十一條之一條文修正草案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委員Kolas Yotaka等18人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9-1-11 (105.04.29)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105年5月11日台立議字第1050702564號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38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野生動物保育法部分條文修正草案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委員陳瑩等18人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9-1-11 (105.04.29)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105年5月11日台立議字第1050702658號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39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野生動物保育法第五十二條條文修正草案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委員陳曼麗等17人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9-1-17 (105.06.17)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105年6月28日台立議字第1050703703號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40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野生動物保育法第四十條、第四十一條及第四十二條條文修正草案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委員劉建國等18人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9-1-17 (105.06.17)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105年6月28日台立議字第1050703702號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41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野生動物保育法第四十一條及第四十二條條文修正草案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委員陳其邁等18人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9-1-17 (105.06.17)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105年6月28日台立議字第1050703705號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42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野生動物保育法增訂第五十五條之一條文草案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委員蘇治芬等20人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9-1-20 (105.07.12)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105年7月19日台立議字第1050704359號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43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野生動物保育法第五十一條之一條文修正草案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9-2-9 (105.11.04)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經濟、內政兩委員會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105年11月15日台立議字第1050705622號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44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野生動物保育法第二十一條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及第五十一條之一條文修正草案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委員莊瑞雄等16人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9-2-16 (105.12.23)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經濟、內政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兩委員會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106年1月3日台立議字第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1050706865號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45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野生動物保育法第四條及第六條條文修正草案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委員高志鵬等17人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9-2-17 (105.12.30)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106年1月10日台立議字第1060700028號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46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野生動物保育法第四條條文修正草案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委員黃秀芳等17人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9-2-17 (105.12.30)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108.11.28第8-12全體會決議：詢答結束，另定期繼續審查。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106年1月10日台立議字第1060700029號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47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野生動物保育法第十九條、第十九條之一及第五十條條文修正草案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委員吳焜裕等24人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9-3-6 (106.03.24)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106年4月5日台立議字第1060700833號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48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野生動物保育法第二條條文修正草案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委員姚文智等28人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9-4-1 (106.09.22)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106年10月5日台立議字第1060702096號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49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野生動物保育法第二十一條之一條文修正草案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委員高潞．以用．巴魕剌Kawlo Iyun Pacidal等17人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9-4-1 (106.09.22)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106年10月5日台立議字第1060702127號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50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野生動物保育法部分條文修正草案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委員蔡適應等17人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9-4-6 (106.10.27)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106年11月8日台立議字第1060703847號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51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野生動物保育法第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六條條文修正草案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委員周春米等24人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9-5-14 (107.05.25)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108.11.28第8-12全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體會決議：詢答結束，另定期繼續審查。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107年9月27日台立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議字第1070702983號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52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野生動物保育法第四十條及第四十六條條文修正草案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委員徐志榮等21人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9-6-1 (107.09.21)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107年10月3日台立議字第1070703361號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53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野生動物保育法第四條及第六條條文修正草案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委員陳亭妃等16人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9-7-3 (108.03.05)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108.11.28第8-12全體會決議：詢答結束，另定期繼續審查。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108年3月13日台立議字第1080700464號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54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野生動物保育法第三十二條、第四十六條及第五十二條之一條文修正草案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委員曾銘宗等17人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9-8-3 (108.09.27)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108年10月9日台立議字第1080702909號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55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野生動物保育法第十二條之一及第二十三條條文修正草案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委員王育敏等17人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9-8-8 (108.11.01)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108.11.28第8-12全體會決議：詢答結束，另定期繼續審查。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108年11月12日台立議字第1080703524號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56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野生動物保育法增訂第八條之一條文草案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委員陳曼麗等16人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9-8-13 (108.12.06)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108年12月19日台立議字第1080704118號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57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野生動物保育法第五十二條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委員賴瑞隆等17人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9-8-13 (108.12.06)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108年12月19日台立議字第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1080704126號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58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動物傳染病防治條例第四十條條文修正草案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委員周春米等17人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9-1-10 (105.04.22)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105年5月4日台立議字第1050702313號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59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動物傳染病防治條例第四十五條之一條文修正草案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委員何志偉等33人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9-7-15 (108.05.24)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108年6月6日台立議字第1080702346號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60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動物傳染病防治條例第十二條之二條文修正草案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委員楊曜等16人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9-8-6 (108.10.18)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108年10月30日台立議字第1080703249號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61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動物傳染病防治條例增訂第十條之二及第三十八條之二條文草案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委員邱議瑩等16人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9-8-8 (108.11.01)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108年11月12日台立議字第1080703494號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62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動物傳染病防治條例第三十八條之二及第四十三條條文修正草案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委員徐永明等16人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9-8-13 (108.12.06)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108年12月19日台立議字第1080704140號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63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動物保護法第三條條文修正草案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委員陳曼麗等16人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9-1-17 (105.06.17)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105年6月28日台立議字第1050703704號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64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動物保護法部分條文修正草案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委員蕭美琴等22人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9-1-18 (105.06.24)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105年7月6日台立議字第1050703845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65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動物保護法第三十條及第三十一條條文修正草案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委員王育敏等17人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9-1-19 (105.07.01)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105年7月12日台立議字第1050704043號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66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動物保護法增訂第三十八條之一條文草案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委員蘇治芬等20人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9-1-20 (105.07.12)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105年7月19日台立議字第1050704358號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67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動物保護法第二十五條條文修正草案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委員林俊憲等19人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9-2-5 (105.10.07)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105年10月18日台立議字第1050705069號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68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動物保護法第二十五條條文修正草案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委員吳志揚等18人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9-2-11 (105.11.18)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105年11月30日台立議字第1050706074號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69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動物保護法增訂第三條之一條文草案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委員黃偉哲等16人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9-2-15 (105.12.16)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105年12月28日台立議字第1050706698號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70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動物保護法部分條文修正草案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委員吳焜裕等22人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9-3-6 (106.03.24)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106年4月5日台立議字第1060700834號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71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動物保護法部分條文修正草案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委員林俊憲等19人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9-3-7 (106.03.31)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106年4月12日台立議字第1060700942號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72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動物保護法增訂第十四條之三條文草案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委員楊曜等16人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9-3-14 (106.05.19)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106年5月31日台立議字第1060701635號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73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動物保護法第五條、第二十五條之二及第二十九條條文修正草案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委員陳曼麗等17人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9-4-1 (106.09.22)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106年10月5日台立議字第1060702108號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74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動物保護法部分條文修正草案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委員林俊憲等16人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9-4-10 (106.11.24)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106年12月6日台立議字第1060704542號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75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動物保護法第二十三條條文修正草案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委員蘇巧慧等20人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9-4-14 (106.12.22)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107.10.25第6-5全體會決議：詢答結束，另定期繼續審查。</w:t>
            </w:r>
          </w:p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107.11.19第6-9全體會決議：另定期繼續審查。</w:t>
            </w:r>
          </w:p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107年1月2日台立議字第1060705264號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76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動物保護法第三十三條之二條文修正草案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委員張麗善等20人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9-4-15 (106.12.29)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108.11.28第8-12全體會決議：詢答結束，另定期繼續審查。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107年2月27日台立議字第1060705526號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77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動物保護法第十四條之二條文修正草案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委員周陳秀霞等16人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9-5-10 (107.04.27)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107年5月9日台立議字第1070701179號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78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動物保護法第十四條之一及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第三十條條文修正草案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委員吳志揚等16人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9-6-3 (107.10.05)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107年10月17日台立議字第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1070703656號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79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動物保護法第十四條之二及第三十條條文修正草案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委員黃國書等17人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9-6-4 (107.10.12)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107年10月24日台立議字第1070703795號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80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動物保護法部分條文修正草案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委員蘇巧慧等18人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9-6-14 (107.12.21)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108年1月4日台立議字第1070705450號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81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動物保護法第一條及第三條條文修正草案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委員陳亭妃等16人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9-7-3 (108.03.05)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108年3月13日台立議字第1080700462號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82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動物保護法增訂第六條之三條文草案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委員楊曜等17人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9-7-7 (108.03.29)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108年4月10日台立議字第1080701121號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83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動物保護法增訂第十四條之三條文草案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委員蔣絜安等17人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9-7-12 (108.05.03)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108年5月15日台立議字第1080701932號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84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動物保護法部分條文修正草案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委員林俊憲等17人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9-7-12 (108.05.03)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108年5月15日台立議字第1080701941號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85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動物保護法部分條文修正草案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委員蘇巧慧等23人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9-7-15 (108.05.24)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108年6月6日台立議字第1080702356號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86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動物保護法第二十九條條文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委員羅致政等16人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9-8-4 (108.10.04)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108年10月16日台立議字第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1080703033號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87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動物保護法第二十二條之一條文修正草案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委員楊曜等17人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9-8-6 (108.10.18)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108年10月30日台立議字第1080703247號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88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動物保護法增訂第十四條之三條文草案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委員鄭寶清等18人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9-8-13 (108.12.06)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108年12月19日台立議字第1080704052號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89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農業基本法草案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委員蘇震清等20人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9-1-15 (105.05.27)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105年6月14日台立議字第1050703419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90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農業基本法草案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委員王惠美等25人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9-2-9 (105.11.04)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105年11月15日台立議字第1050705620號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91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農業基本法草案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委員蔡培慧等25人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9-3-4 (106.03.10)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106年3月22日台立議字第1060700600號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92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水土保持法第十四條之一條文修正草案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委員施義芳等19人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9-1-18 (105.06.24)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105.7.14第1-27全體會決議：報告及詢答結束，另定期繼續審查。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105年7月6日台立議字第1050703874號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93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水土保持法增訂第三十八條之三條文草案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委員蘇治芬等19人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9-1-20 (105.07.12)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105年7月19日台立議字第1050704357號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94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水土保持法第三十二條條文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委員趙正宇等17人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9-2-11 (105.11.18)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105年11月30日台立議字第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1050706013號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95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水土保持法第十四條之一條文修正草案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9-2-14</w:t>
            </w:r>
          </w:p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(105.12.09)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105年12月21日台立議字第1050706533號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96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水土保持法增訂第三十四條之一條文草案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委員施義芳等20人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9-4-12 (106.12.08)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106年12月20日台立議字第1060704982號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97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水土保持法第三十二條條文修正草案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委員蘇治芬等23人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9-5-8 (107.04.13)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107年4月25日台立議字第1070700946號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98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農產品市場交易法部分條文修正草案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親民黨黨團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9-1-18 (105.06.24)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105年7月6日台立議字第1050703873號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99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農產品市場交易法增訂第二十三條之一條文草案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委員邱議瑩等21人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9-6-3 (107.10.05)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107年10月17日台立議字第1070703690號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100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農產品市場交易法第六條及第三十五條條文修正草案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委員賴瑞隆等19人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9-7-13 (108.05.10)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108年5月22日台立議字第1080702083號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101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農產品市場交易法第六條條文修正草案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委員何志偉等16人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9-8-15 (108.12.31)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 xml:space="preserve">109年1月9日台立議字第1090700018號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102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動物用藥品管理法第十九條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及第十九條之一條文修正草案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委員楊曜等16人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9-1-21 (105.07.15)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105年7月21日台立議字第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1050704401號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103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動物用藥品管理法第四十六條條文修正草案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委員黃偉哲等16人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9-4-12 (106.12.08)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106年12月20日台立議字第1060704965號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104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農藥管理法第五十七條條文修正草案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委員黃偉哲等19人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9-4-14 (106.12.22)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107年1月2日台立議字第1060705254號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105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農藥管理法部分條文修正草案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委員蔡培慧等21人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9-7-2 (108.02.22)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108年3月6日台立議字第1080700365號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106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農業天然災害保險法草案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委員蘇治芬等19人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9-2-3 (105.09.23)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105年10月4日台立議字第1050704918號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107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農業保險法草案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委員陳亭妃等23人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9-2-10 (105.11.11)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105年11月15日台立議字第1050705721號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108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農業保險法草案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委員劉建國等18人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9-3-1 (106.02.17)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106年3月1日台立議字第1060700251號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109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農業保險法草案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親民黨黨團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9-3-6 (106.03.24)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106年4月5日台立議字第1060700844號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110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農作物保險法草案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委員何欣純等16人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9-5-10 (107.04.27)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經濟、財政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兩委員會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107年5月9日台立議字第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1070701171號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111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農業保險法草案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委員曾銘宗等17人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9-6-1 (107.09.21)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107年10月3日台立議字第1070703376號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112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農業保險法草案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委員余宛如等16人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9-6-5 (107.10.19)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107年10月31日台立議字第1070703857號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113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農業保險法草案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委員鍾佳濱等20人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9-6-6 (107.10.26)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107年11月8日台立議字第1070703907號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114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農業保險法草案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委員蔡培慧等21人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9-6-8 (107.11.09)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107年11月21日台立議字第1070704254號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115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農業保險法草案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9-8-3 (108.09.27)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108年10月9日台立議字第1080702948號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116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農業保險法草案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委員莊瑞雄等24人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9-8-8 (108.11.01)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108年11月12日台立議字第1080703520號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117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養殖漁業動力用電條例草案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委員蔡易餘等18人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9-2-9 (105.11.04)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105年11月15日台立議字第1050705597號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118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養殖漁業用電條例草案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委員蘇治芬等26人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9-2-11 (105.11.18)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105年11月30日台立議字第1050706067號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119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糧食管理法第一條條文修正草案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委員莊瑞雄等17人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9-2-11 (105.11.18)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105年11月30日台立議字第1050706034號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120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糧食管理法第三條條文修正草案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委員盧秀燕等16人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9-3-6 (106.03.24)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106年4月5日台立議字第1060700850號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121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糧食管理法增訂第十五條之一及第十八條之三條文草案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委員賴瑞隆等19人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9-7-13 (108.05.10)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108年5月22日台立議字第1080702084號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122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畜牧法第二十九條及第二十九條之一條文修正草案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委員Kolas  Yotaka等17人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9-2-14(105.12.09)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105年12月21日台立議字第1050706516號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123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飼料管理法第八條之二及第三十一條條文修正草案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委員林為洲等16人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9-2-15 (105.12.16)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105年12月28日台立議字第1050706709號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124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農產品生產及驗證管理法第三條及第四條條文修正草案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委員莊瑞雄等18人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9-8-8 (108.11.01)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108年11月12日台立議字第1080703519號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125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漁業法第四十四條條文修正草案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委員高潞．以用．巴魕剌Kawlo Iyun Pacidal等16人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9-4-1 (106.09.22)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106年10月5日台立議字第1060702126號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126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漁業法第三十九條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之一條文修正草案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委員姚文智等17人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9-5-14 (107.05.25)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107年9月27日台立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議字第1070703143號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127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漁業法第五十六條條文修正草案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委員楊曜等21人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9-7-7 (108.03.29)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108年4月10日台立議字第1080701123號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128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漁業法第五十六條條文修正草案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委員賴瑞隆等19人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9-7-13 (108.05.10)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108年5月22日台立議字第1080702085號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129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漁業法第四十四條條文修正草案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委員高潞．以用．巴魕剌Kawlo Iyun Pacidal等16人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9-7-14 (108.05.17)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108年5月29日台立議字第1080702257號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130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獸醫師法第十二條條文修正草案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委員許智傑等16人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9-4-1 (106.09.22)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106年10月5日台立議字第1060702207號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131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獸醫師法部分條文修正草案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9-4-10 (106.11.24)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106年12月6日台立議字第1060704503號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132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獸醫師法部分條文修正草案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委員邱志偉等19人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9-4-15 (106.12.29)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107年2月27日台立議字第1060705517號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133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獸醫師法第二十四條及第三十條條文修正草案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委員蘇治芬等18人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9-5-5 (107.03.23)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107年4月3日台立議字第1070700553號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134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獸醫師法第二十六條之一及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第三十條條文修正草案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委員吳琪銘等21人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9-8-13 (108.12.06)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108年12月19日台立議字第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1080704112號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135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農村再生條例第二十七條條文修正草案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委員蔡培慧等27人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9-5-10 (107.04.27)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107年5月9日台立議字第1070701164號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136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遠洋漁業條例第十四條之一、第四十一條之一及第四十七條條文修正草案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9-6-2 (107.09.28)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107年10月11日台立議字第1070703523號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137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國家綠道法草案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委員蘇治芬等31人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9-7-4 (108.03.08)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108年3月20日台立議字第1080700632號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138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農民健康保險條例第四十四條之一條文修正草案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委員莊瑞雄等16人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9-7-8 (108.04.09)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經濟、社會福利及衛生環境兩委員會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108年4月17日台立議字第1080701293號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139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農民健康保險條例第二十三條條文修正草案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委員劉建國等21人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9-7-10 (108.04.19)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經濟、社會福利及衛生環境兩委員會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108年5月1日台立議字第1080701551號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140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農民健康保險條例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第五條條文修正草案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委員陳素月等20人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9-7-11 (108.04.26)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社會福利及衛生環境兩委員會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108年5月8日台立議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字第1080701721號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141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農民健康保險條例第七條條文修正草案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委員蔡易餘等18人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9-7-13 (108.05.10)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經濟、社會福利及衛生環境兩委員會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108年5月22日台立議字第1080702072號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142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農民健康保險條例第五條條文修正草案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委員鍾佳濱等19人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9-8-10 (108.11.15)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經濟、社會福利及衛生環境兩委員會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108年11月27日台立議字第1080703748號 </w:t>
            </w:r>
          </w:p>
        </w:tc>
      </w:tr>
    </w:tbl>
    <w:p w:rsidR="00957E2E" w:rsidRDefault="00957E2E" w:rsidP="00957E2E">
      <w:pPr>
        <w:spacing w:line="360" w:lineRule="exact"/>
        <w:rPr>
          <w:rFonts w:ascii="標楷體" w:eastAsia="標楷體" w:hAnsi="標楷體"/>
          <w:b/>
          <w:sz w:val="28"/>
        </w:rPr>
      </w:pPr>
    </w:p>
    <w:p w:rsidR="00957E2E" w:rsidRDefault="00957E2E" w:rsidP="00957E2E">
      <w:pPr>
        <w:spacing w:line="360" w:lineRule="exact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 xml:space="preserve">     3、國發會（45案）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716"/>
        <w:gridCol w:w="1779"/>
        <w:gridCol w:w="1683"/>
        <w:gridCol w:w="1756"/>
        <w:gridCol w:w="1174"/>
        <w:gridCol w:w="1336"/>
        <w:gridCol w:w="1616"/>
      </w:tblGrid>
      <w:tr w:rsidR="00957E2E" w:rsidTr="00957E2E">
        <w:tc>
          <w:tcPr>
            <w:tcW w:w="830" w:type="dxa"/>
          </w:tcPr>
          <w:p w:rsidR="00957E2E" w:rsidRDefault="00957E2E" w:rsidP="00957E2E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序號</w:t>
            </w:r>
          </w:p>
        </w:tc>
        <w:tc>
          <w:tcPr>
            <w:tcW w:w="2308" w:type="dxa"/>
          </w:tcPr>
          <w:p w:rsidR="00957E2E" w:rsidRDefault="00957E2E" w:rsidP="00957E2E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法律案名稱</w:t>
            </w:r>
          </w:p>
        </w:tc>
        <w:tc>
          <w:tcPr>
            <w:tcW w:w="2308" w:type="dxa"/>
          </w:tcPr>
          <w:p w:rsidR="00957E2E" w:rsidRDefault="00957E2E" w:rsidP="00957E2E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提案機關或委員</w:t>
            </w:r>
          </w:p>
        </w:tc>
        <w:tc>
          <w:tcPr>
            <w:tcW w:w="1384" w:type="dxa"/>
          </w:tcPr>
          <w:p w:rsidR="00957E2E" w:rsidRDefault="00957E2E" w:rsidP="00957E2E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院會交付屆期會次</w:t>
            </w:r>
          </w:p>
        </w:tc>
        <w:tc>
          <w:tcPr>
            <w:tcW w:w="1384" w:type="dxa"/>
          </w:tcPr>
          <w:p w:rsidR="00957E2E" w:rsidRDefault="00957E2E" w:rsidP="00957E2E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審查會</w:t>
            </w:r>
          </w:p>
        </w:tc>
        <w:tc>
          <w:tcPr>
            <w:tcW w:w="923" w:type="dxa"/>
          </w:tcPr>
          <w:p w:rsidR="00957E2E" w:rsidRDefault="00957E2E" w:rsidP="00957E2E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備註</w:t>
            </w:r>
          </w:p>
        </w:tc>
        <w:tc>
          <w:tcPr>
            <w:tcW w:w="923" w:type="dxa"/>
          </w:tcPr>
          <w:p w:rsidR="00957E2E" w:rsidRDefault="00957E2E" w:rsidP="00957E2E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來文字號/日期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離島建設條例第十二條之一條文修正草案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委員王定宇等18人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9-1-7 (105.04.01)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105年4月12日台立議字第1050701374號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離島建設條例增訂第十三條之一條文草案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委員楊鎮浯等17人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9-1-10 (105.04.22)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105年5月4日台立議字第1050702333號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離島建設條例第十二條之一條文修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委員陳雪生等28人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9-1-12 (105.05.06</w:t>
            </w:r>
            <w:bookmarkStart w:id="0" w:name="_GoBack"/>
            <w:bookmarkEnd w:id="0"/>
            <w:r w:rsidRPr="00957E2E">
              <w:rPr>
                <w:rFonts w:ascii="標楷體" w:eastAsia="標楷體" w:hAnsi="標楷體"/>
                <w:sz w:val="28"/>
              </w:rPr>
              <w:t>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105年5月18日台立議字第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1050702838號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4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離島建設條例第二條條文修正草案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委員楊鎮浯等16人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9-1-20 (105.07.12)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105年7月19日台立議字第1050704368號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5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離島建設條例第十二條之一及第十五條之二條文修正草案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親民黨黨團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9-2-9 (105.11.04)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105年11月15日台立議字第1050705606號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6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離島建設條例第十二條之一條文修正草案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委員楊曜等16人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9-3-1 (106.02.17)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106年3月1日台立議字第1060700270號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7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離島建設條例刪除第十條之二條文草案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委員林靜儀等20人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9-3-7 (106.03.31)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106年4月12日台立議字第1060700931號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8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離島建設條例刪除第十條之二條文草案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委員陳曼麗等16人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9-3-8 (106.04.07)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106年4月19日台立議字第1060701119號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離島建設條例第十條之二條文修正草案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委員陳雪生等16人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9-3-10 (106.04.21)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106年5月3日台立議字第1060701374號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離島建設條例增訂第十八條之一條文草案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委員陳雪生等18人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9-3-10 (106.04.21)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106年5月3日台立議字第1060701375號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11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離島建設條例增訂第十八條之二條文草案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委員陳雪生等19人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9-3-10 (106.04.21)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106年5月3日台立議字第1060701376號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12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離島建設條例第九條條文修正草案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委員楊曜等16人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9-4-14 (106.12.22)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107年1月2日台立議字第1060705260號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13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離島建設條例第十二條之一條文修正草案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委員楊鎮浯等16人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9-4-14 (106.12.22)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107年1月4日台立議字第1060705287號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14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離島建設條例第十五條之一條文修正草案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委員楊曜等21人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9-7-7 (108.03.29)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108年4月10日台立議字第1080701122號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15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離島建設條例第十五條之一條文修正草案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委員莊瑞雄等16人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9-7-8 (108.04.09)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108年4月17日台立議字第1080701292號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16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離島建設條例部分條文修正草案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委員賴瑞隆等18人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9-7-13 (108.05.10)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108年5月22日台立議字第1080702082號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17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離島建設條例增訂第九條之四條文草案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委員陳玉珍等17人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9-8-7 (108.10.25)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108年11月6日台立議字第1080703398號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18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離島建設條例第十六條條文修正草案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委員陳玉珍等19人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9-8-9 (108.11.08)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108年11月20日台立議字第1080703686號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19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離島建設條例第九條條文修正草案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委員陳玉珍等20人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9-8-10 (108.11.15)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108年11月27日台立議字第1080703744號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20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花東地區發展條例第十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一條條文修正草案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委員劉櫂豪等18人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9-1-8 (105.04.08)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經濟、財政兩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105年4月20日台立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議字第1050701831號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21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花東地區發展條例第十一條及第十二條條文修正草案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委員劉櫂豪等17人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9-1-8 (105.04.08)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105年4月20日台立議字第1050701832號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22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花東地區發展條例第十一條條文修正草案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委員蕭美琴等19人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9-1-8 (105.04.08)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105年4月20日台立議字第1050701840號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23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花東地區發展條例第十一條條文修正草案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委員徐榛蔚等16人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9-1-13 (105.05.13)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105年5月24日台立議字第1050703083號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24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花東地區發展條例第十一條條文修正草案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委員蕭美琴等18人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9-3-7 (106.03.31)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經濟、財政兩委員會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106年4月12日台立議字第1060700962號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25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雲嘉農業特區發展條例草案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委員陳明文等18人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9-2-10 (105.11.11)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105年11月23日台立議字第1050705744號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26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社會企業發展條例草案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委員余宛如等32人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9-3-14 (106.05.19)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107.5.24第5-20全體會決議：詢答結束，另定期繼續審查。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106年5月31日台立議字第1060701643號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27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前瞻基礎建設特別條例第十條條文修正草案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委員賴士葆等19人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9-6-2 (107.09.28)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經濟、財政、內政、教育及文化、交通、社會福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利及衛生環境六委員會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107年10月11日台立議字第1070703437號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28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新經濟移民法草案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委員鍾佳濱等22人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9-6-12 (107.12.07)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經濟、內政、社會福利及衛生環境三委員會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107年12月19日台立議字第1070705083號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29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新經濟移民法草案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9-6-13 (107.12.14)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經濟、內政、社會福利及衛生環境三委員會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107年12月26日台立議字第1070705354號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30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新經濟移民法草案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委員陳亭妃等17人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9-7-2 (108.02.22)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經濟、內政、社會福利及衛生環境三委員會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108年3月6日台立議字第1080700373號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31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新經濟移民法草案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委員賴瑞隆等17人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9-7-3 (108.03.05)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經濟、內政、社會福利及衛生環境三委員會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108年3月13日台立議字第1080700471號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32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新經濟移民法草案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委員吳焜裕等19人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9-7-6 (108.03.22)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經濟、內政、社會福利及衛生環境三委員會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108年4月3日台立議字第1080700939號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33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新經濟移民法草案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委員余宛如等18人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9-7-10 (108.04.19)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經濟、內政、社會福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>利及衛生環境三委員會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108年5月1日台立議字第</w:t>
            </w:r>
            <w:r w:rsidRPr="00957E2E">
              <w:rPr>
                <w:rFonts w:ascii="標楷體" w:eastAsia="標楷體" w:hAnsi="標楷體"/>
                <w:sz w:val="28"/>
              </w:rPr>
              <w:lastRenderedPageBreak/>
              <w:t xml:space="preserve">1080701554號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lastRenderedPageBreak/>
              <w:t>34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青年創意創業創富執行條例草案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委員曾銘宗等27人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9-8-3 (108.09.27)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108年10月9日台立議字第1080702980號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35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個人資料保護法第十五條條文修正草案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委員余宛如等17人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9-8-13 (108.12.06)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108年12月19日台立議字第1080704096號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36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個人資料保護法第三條條文修正草案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委員余宛如等17人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9-8-13 (108.12.06)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108年12月19日台立議字第1080704098號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37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個人資料保護法第二十七條條文修正草案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委員余宛如等17人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9-8-13 (108.12.06)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108年12月19日台立議字第1080704095號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38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個人資料保護法第二條條文修正草案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委員余宛如等17人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9-8-13 (108.12.06)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108年12月19日台立議字第1080704097號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39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個人資料保護法第三十四條條文修正草案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委員鄭運鵬等16人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9-8-13 (108.12.06)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 xml:space="preserve">108年12月19日台立議字第1080704145號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40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個人資料保護法第十二條、第二十七條及第四十八條條文修正草案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委員郭正亮等19人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9-8-13 (108.12.06)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 xml:space="preserve">108年12月19日台立議字第1080704145號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41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個人資料保護法部分條</w:t>
            </w:r>
            <w:r w:rsidRPr="00957E2E">
              <w:rPr>
                <w:rFonts w:ascii="標楷體" w:eastAsia="標楷體" w:hAnsi="標楷體"/>
                <w:color w:val="FF0000"/>
                <w:sz w:val="28"/>
              </w:rPr>
              <w:lastRenderedPageBreak/>
              <w:t>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lastRenderedPageBreak/>
              <w:t>委員蔣萬安等17人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9-8-13 (108.12.06)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108年12月19日台</w:t>
            </w:r>
            <w:r w:rsidRPr="00957E2E">
              <w:rPr>
                <w:rFonts w:ascii="標楷體" w:eastAsia="標楷體" w:hAnsi="標楷體"/>
                <w:color w:val="FF0000"/>
                <w:sz w:val="28"/>
              </w:rPr>
              <w:lastRenderedPageBreak/>
              <w:t xml:space="preserve">立議字第1080704145號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lastRenderedPageBreak/>
              <w:t>42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個人資料保護法第十條之一及第五十六條條文修正草案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委員余宛如等20人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9-8-13 (108.12.06)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 xml:space="preserve">108年12月19日台立議字第1080704145號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43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個人資料保護法部分條文修正草案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委員林昶佐等16人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9-8-13 (108.12.06)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 xml:space="preserve">108年12月19日台立議字第1080704145號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44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個人資料保護法增訂第一條之一條文草案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委員楊曜等17人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9-8-13 (108.12.06)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color w:val="FF0000"/>
                <w:sz w:val="28"/>
              </w:rPr>
            </w:pPr>
            <w:r w:rsidRPr="00957E2E">
              <w:rPr>
                <w:rFonts w:ascii="標楷體" w:eastAsia="標楷體" w:hAnsi="標楷體"/>
                <w:color w:val="FF0000"/>
                <w:sz w:val="28"/>
              </w:rPr>
              <w:t xml:space="preserve">108年12月19日台立議字第1080704145號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45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地方創生條例草案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委員吳思瑤等16人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9-8-13 (108.12.06)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108年12月19日台立議字第1080704081號 </w:t>
            </w:r>
          </w:p>
        </w:tc>
      </w:tr>
    </w:tbl>
    <w:p w:rsidR="00957E2E" w:rsidRDefault="00957E2E" w:rsidP="00957E2E">
      <w:pPr>
        <w:spacing w:line="360" w:lineRule="exact"/>
        <w:rPr>
          <w:rFonts w:ascii="標楷體" w:eastAsia="標楷體" w:hAnsi="標楷體"/>
          <w:b/>
          <w:sz w:val="28"/>
        </w:rPr>
      </w:pPr>
    </w:p>
    <w:p w:rsidR="00957E2E" w:rsidRDefault="00957E2E" w:rsidP="00957E2E">
      <w:pPr>
        <w:spacing w:line="360" w:lineRule="exact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 xml:space="preserve">     4、公平會（3案）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762"/>
        <w:gridCol w:w="1942"/>
        <w:gridCol w:w="1942"/>
        <w:gridCol w:w="1756"/>
        <w:gridCol w:w="1205"/>
        <w:gridCol w:w="837"/>
        <w:gridCol w:w="1616"/>
      </w:tblGrid>
      <w:tr w:rsidR="00957E2E" w:rsidTr="00957E2E">
        <w:tc>
          <w:tcPr>
            <w:tcW w:w="830" w:type="dxa"/>
          </w:tcPr>
          <w:p w:rsidR="00957E2E" w:rsidRDefault="00957E2E" w:rsidP="00957E2E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序號</w:t>
            </w:r>
          </w:p>
        </w:tc>
        <w:tc>
          <w:tcPr>
            <w:tcW w:w="2308" w:type="dxa"/>
          </w:tcPr>
          <w:p w:rsidR="00957E2E" w:rsidRDefault="00957E2E" w:rsidP="00957E2E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法律案名稱</w:t>
            </w:r>
          </w:p>
        </w:tc>
        <w:tc>
          <w:tcPr>
            <w:tcW w:w="2308" w:type="dxa"/>
          </w:tcPr>
          <w:p w:rsidR="00957E2E" w:rsidRDefault="00957E2E" w:rsidP="00957E2E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提案機關或委員</w:t>
            </w:r>
          </w:p>
        </w:tc>
        <w:tc>
          <w:tcPr>
            <w:tcW w:w="1384" w:type="dxa"/>
          </w:tcPr>
          <w:p w:rsidR="00957E2E" w:rsidRDefault="00957E2E" w:rsidP="00957E2E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院會交付屆期會次</w:t>
            </w:r>
          </w:p>
        </w:tc>
        <w:tc>
          <w:tcPr>
            <w:tcW w:w="1384" w:type="dxa"/>
          </w:tcPr>
          <w:p w:rsidR="00957E2E" w:rsidRDefault="00957E2E" w:rsidP="00957E2E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審查會</w:t>
            </w:r>
          </w:p>
        </w:tc>
        <w:tc>
          <w:tcPr>
            <w:tcW w:w="923" w:type="dxa"/>
          </w:tcPr>
          <w:p w:rsidR="00957E2E" w:rsidRDefault="00957E2E" w:rsidP="00957E2E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備註</w:t>
            </w:r>
          </w:p>
        </w:tc>
        <w:tc>
          <w:tcPr>
            <w:tcW w:w="923" w:type="dxa"/>
          </w:tcPr>
          <w:p w:rsidR="00957E2E" w:rsidRDefault="00957E2E" w:rsidP="00957E2E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來文字號/日期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公平交易法第四十七條條文修正草案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委員鄭運鵬等16人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9-5-7 (107.04.10)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107年4月18日台立議字第1070700729號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公平交易法第三十三條條文修正草案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委員鄭運鵬等16人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9-6-4 (107.10.12)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107年10月24日台立議字第1070703830號 </w:t>
            </w:r>
          </w:p>
        </w:tc>
      </w:tr>
      <w:tr w:rsidR="00957E2E" w:rsidRPr="00957E2E" w:rsidTr="00957E2E">
        <w:tc>
          <w:tcPr>
            <w:tcW w:w="830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3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多層次傳銷管理法第二十九條及第三十一條條文修正草案</w:t>
            </w:r>
          </w:p>
        </w:tc>
        <w:tc>
          <w:tcPr>
            <w:tcW w:w="2308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委員吳琪銘等22人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9-7-15 (108.05.24)</w:t>
            </w:r>
          </w:p>
        </w:tc>
        <w:tc>
          <w:tcPr>
            <w:tcW w:w="1384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>經濟委員會</w:t>
            </w: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:rsidR="00957E2E" w:rsidRPr="00957E2E" w:rsidRDefault="00957E2E" w:rsidP="00957E2E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957E2E">
              <w:rPr>
                <w:rFonts w:ascii="標楷體" w:eastAsia="標楷體" w:hAnsi="標楷體"/>
                <w:sz w:val="28"/>
              </w:rPr>
              <w:t xml:space="preserve">108年6月6日台立議字第1080702357號 </w:t>
            </w:r>
          </w:p>
        </w:tc>
      </w:tr>
    </w:tbl>
    <w:p w:rsidR="00957E2E" w:rsidRPr="00957E2E" w:rsidRDefault="00957E2E" w:rsidP="00957E2E">
      <w:pPr>
        <w:spacing w:line="360" w:lineRule="exact"/>
        <w:rPr>
          <w:rFonts w:ascii="標楷體" w:eastAsia="標楷體" w:hAnsi="標楷體"/>
          <w:b/>
          <w:sz w:val="28"/>
        </w:rPr>
      </w:pPr>
    </w:p>
    <w:sectPr w:rsidR="00957E2E" w:rsidRPr="00957E2E" w:rsidSect="00957E2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567" w:footer="283" w:gutter="283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01C3" w:rsidRDefault="00D801C3" w:rsidP="00957E2E">
      <w:r>
        <w:separator/>
      </w:r>
    </w:p>
  </w:endnote>
  <w:endnote w:type="continuationSeparator" w:id="0">
    <w:p w:rsidR="00D801C3" w:rsidRDefault="00D801C3" w:rsidP="00957E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7E2E" w:rsidRDefault="00957E2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7E2E" w:rsidRDefault="00957E2E" w:rsidP="00957E2E">
    <w:pPr>
      <w:pStyle w:val="a6"/>
      <w:framePr w:wrap="around" w:vAnchor="text" w:hAnchor="margin" w:xAlign="center" w:y="1"/>
      <w:rPr>
        <w:rStyle w:val="a8"/>
      </w:rPr>
    </w:pPr>
  </w:p>
  <w:p w:rsidR="00957E2E" w:rsidRDefault="00957E2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7E2E" w:rsidRDefault="00957E2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01C3" w:rsidRDefault="00D801C3" w:rsidP="00957E2E">
      <w:r>
        <w:separator/>
      </w:r>
    </w:p>
  </w:footnote>
  <w:footnote w:type="continuationSeparator" w:id="0">
    <w:p w:rsidR="00D801C3" w:rsidRDefault="00D801C3" w:rsidP="00957E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7E2E" w:rsidRDefault="00957E2E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7E2E" w:rsidRDefault="00957E2E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7E2E" w:rsidRDefault="00957E2E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E2E"/>
    <w:rsid w:val="005D5556"/>
    <w:rsid w:val="00770D3D"/>
    <w:rsid w:val="00957E2E"/>
    <w:rsid w:val="00D80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37433"/>
  <w15:chartTrackingRefBased/>
  <w15:docId w15:val="{52DF19FB-6620-4428-82F2-3109FA7F0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7E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57E2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57E2E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57E2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57E2E"/>
    <w:rPr>
      <w:sz w:val="20"/>
      <w:szCs w:val="20"/>
    </w:rPr>
  </w:style>
  <w:style w:type="character" w:styleId="a8">
    <w:name w:val="page number"/>
    <w:basedOn w:val="a0"/>
    <w:uiPriority w:val="99"/>
    <w:semiHidden/>
    <w:unhideWhenUsed/>
    <w:rsid w:val="00957E2E"/>
  </w:style>
  <w:style w:type="paragraph" w:styleId="a9">
    <w:name w:val="Balloon Text"/>
    <w:basedOn w:val="a"/>
    <w:link w:val="aa"/>
    <w:uiPriority w:val="99"/>
    <w:semiHidden/>
    <w:unhideWhenUsed/>
    <w:rsid w:val="00957E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957E2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45</Pages>
  <Words>4369</Words>
  <Characters>24906</Characters>
  <Application>Microsoft Office Word</Application>
  <DocSecurity>0</DocSecurity>
  <Lines>207</Lines>
  <Paragraphs>58</Paragraphs>
  <ScaleCrop>false</ScaleCrop>
  <Company/>
  <LinksUpToDate>false</LinksUpToDate>
  <CharactersWithSpaces>29217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1</cp:revision>
  <cp:lastPrinted>2020-01-13T07:31:00Z</cp:lastPrinted>
  <dcterms:created xsi:type="dcterms:W3CDTF">2020-01-13T07:17:00Z</dcterms:created>
  <dcterms:modified xsi:type="dcterms:W3CDTF">2020-01-13T07:50:00Z</dcterms:modified>
</cp:coreProperties>
</file>