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4D1" w:rsidRPr="00D501B6" w:rsidRDefault="005534D1" w:rsidP="005534D1">
      <w:pPr>
        <w:pStyle w:val="a5"/>
        <w:tabs>
          <w:tab w:val="left" w:pos="1701"/>
        </w:tabs>
        <w:spacing w:line="500" w:lineRule="exact"/>
        <w:rPr>
          <w:color w:val="000000" w:themeColor="text1"/>
          <w:spacing w:val="6"/>
          <w:szCs w:val="32"/>
        </w:rPr>
      </w:pPr>
      <w:bookmarkStart w:id="0" w:name="_GoBack"/>
      <w:bookmarkEnd w:id="0"/>
      <w:r w:rsidRPr="00D501B6">
        <w:rPr>
          <w:color w:val="000000" w:themeColor="text1"/>
          <w:spacing w:val="6"/>
          <w:szCs w:val="32"/>
        </w:rPr>
        <w:t>立法院第</w:t>
      </w:r>
      <w:r w:rsidRPr="00D501B6">
        <w:rPr>
          <w:rFonts w:hint="eastAsia"/>
          <w:color w:val="000000" w:themeColor="text1"/>
          <w:spacing w:val="6"/>
          <w:szCs w:val="32"/>
        </w:rPr>
        <w:t>9</w:t>
      </w:r>
      <w:r w:rsidRPr="00D501B6">
        <w:rPr>
          <w:color w:val="000000" w:themeColor="text1"/>
          <w:spacing w:val="6"/>
          <w:szCs w:val="32"/>
        </w:rPr>
        <w:t>屆第</w:t>
      </w:r>
      <w:r>
        <w:rPr>
          <w:rFonts w:hint="eastAsia"/>
          <w:color w:val="000000" w:themeColor="text1"/>
          <w:spacing w:val="6"/>
          <w:szCs w:val="32"/>
        </w:rPr>
        <w:t>5</w:t>
      </w:r>
      <w:r w:rsidRPr="00D501B6">
        <w:rPr>
          <w:color w:val="000000" w:themeColor="text1"/>
          <w:spacing w:val="6"/>
          <w:szCs w:val="32"/>
        </w:rPr>
        <w:t>會期經濟委員會第</w:t>
      </w:r>
      <w:r w:rsidR="008154FE">
        <w:rPr>
          <w:rFonts w:hint="eastAsia"/>
          <w:color w:val="000000" w:themeColor="text1"/>
          <w:spacing w:val="6"/>
          <w:szCs w:val="32"/>
        </w:rPr>
        <w:t>11</w:t>
      </w:r>
      <w:r w:rsidRPr="00D501B6">
        <w:rPr>
          <w:color w:val="000000" w:themeColor="text1"/>
          <w:spacing w:val="6"/>
          <w:szCs w:val="32"/>
        </w:rPr>
        <w:t>次全體委員會議議事錄</w:t>
      </w:r>
    </w:p>
    <w:p w:rsidR="005534D1" w:rsidRDefault="005534D1" w:rsidP="005534D1">
      <w:pPr>
        <w:adjustRightInd w:val="0"/>
        <w:spacing w:line="500" w:lineRule="exact"/>
        <w:ind w:left="1638" w:rightChars="91" w:right="302" w:hangingChars="493" w:hanging="1638"/>
        <w:rPr>
          <w:color w:val="000000" w:themeColor="text1"/>
          <w:spacing w:val="-12"/>
          <w:kern w:val="20"/>
        </w:rPr>
      </w:pPr>
      <w:r w:rsidRPr="003F2D21">
        <w:rPr>
          <w:color w:val="000000" w:themeColor="text1"/>
          <w:szCs w:val="32"/>
        </w:rPr>
        <w:t>時</w:t>
      </w:r>
      <w:r w:rsidRPr="003F2D21">
        <w:rPr>
          <w:rFonts w:hint="eastAsia"/>
          <w:color w:val="000000" w:themeColor="text1"/>
          <w:szCs w:val="32"/>
        </w:rPr>
        <w:t xml:space="preserve">　　</w:t>
      </w:r>
      <w:r w:rsidRPr="003F2D21">
        <w:rPr>
          <w:color w:val="000000" w:themeColor="text1"/>
          <w:szCs w:val="32"/>
        </w:rPr>
        <w:t>間：</w:t>
      </w:r>
      <w:r w:rsidR="0027319A" w:rsidRPr="0027319A">
        <w:rPr>
          <w:rFonts w:hint="eastAsia"/>
          <w:color w:val="000000" w:themeColor="text1"/>
          <w:spacing w:val="-12"/>
          <w:szCs w:val="32"/>
        </w:rPr>
        <w:t>107</w:t>
      </w:r>
      <w:r w:rsidR="0027319A" w:rsidRPr="0027319A">
        <w:rPr>
          <w:rFonts w:hint="eastAsia"/>
          <w:color w:val="000000" w:themeColor="text1"/>
          <w:spacing w:val="-12"/>
          <w:szCs w:val="32"/>
        </w:rPr>
        <w:t>年</w:t>
      </w:r>
      <w:r w:rsidR="0027319A" w:rsidRPr="0027319A">
        <w:rPr>
          <w:rFonts w:hint="eastAsia"/>
          <w:color w:val="000000" w:themeColor="text1"/>
          <w:spacing w:val="-12"/>
          <w:szCs w:val="32"/>
        </w:rPr>
        <w:t>4</w:t>
      </w:r>
      <w:r w:rsidR="0027319A" w:rsidRPr="0027319A">
        <w:rPr>
          <w:rFonts w:hint="eastAsia"/>
          <w:color w:val="000000" w:themeColor="text1"/>
          <w:spacing w:val="-12"/>
          <w:szCs w:val="32"/>
        </w:rPr>
        <w:t>月</w:t>
      </w:r>
      <w:r w:rsidR="0027319A" w:rsidRPr="0027319A">
        <w:rPr>
          <w:rFonts w:hint="eastAsia"/>
          <w:color w:val="000000" w:themeColor="text1"/>
          <w:spacing w:val="-12"/>
          <w:szCs w:val="32"/>
        </w:rPr>
        <w:t>1</w:t>
      </w:r>
      <w:r w:rsidR="008154FE">
        <w:rPr>
          <w:rFonts w:hint="eastAsia"/>
          <w:color w:val="000000" w:themeColor="text1"/>
          <w:spacing w:val="-12"/>
          <w:szCs w:val="32"/>
        </w:rPr>
        <w:t>8</w:t>
      </w:r>
      <w:r w:rsidR="0027319A" w:rsidRPr="0027319A">
        <w:rPr>
          <w:rFonts w:hint="eastAsia"/>
          <w:color w:val="000000" w:themeColor="text1"/>
          <w:spacing w:val="-12"/>
          <w:szCs w:val="32"/>
        </w:rPr>
        <w:t>日（星期</w:t>
      </w:r>
      <w:r w:rsidR="008154FE">
        <w:rPr>
          <w:rFonts w:hint="eastAsia"/>
          <w:color w:val="000000" w:themeColor="text1"/>
          <w:spacing w:val="-12"/>
          <w:szCs w:val="32"/>
        </w:rPr>
        <w:t>三</w:t>
      </w:r>
      <w:r w:rsidR="0027319A" w:rsidRPr="0027319A">
        <w:rPr>
          <w:rFonts w:hint="eastAsia"/>
          <w:color w:val="000000" w:themeColor="text1"/>
          <w:spacing w:val="-12"/>
          <w:szCs w:val="32"/>
        </w:rPr>
        <w:t>）</w:t>
      </w:r>
      <w:r w:rsidR="008154FE">
        <w:rPr>
          <w:rFonts w:hint="eastAsia"/>
          <w:color w:val="000000" w:themeColor="text1"/>
          <w:spacing w:val="-12"/>
          <w:szCs w:val="32"/>
        </w:rPr>
        <w:t>上</w:t>
      </w:r>
      <w:r w:rsidR="0027319A" w:rsidRPr="0027319A">
        <w:rPr>
          <w:rFonts w:hint="eastAsia"/>
          <w:color w:val="000000" w:themeColor="text1"/>
          <w:spacing w:val="-12"/>
          <w:szCs w:val="32"/>
        </w:rPr>
        <w:t>午</w:t>
      </w:r>
      <w:r w:rsidR="008154FE">
        <w:rPr>
          <w:rFonts w:hint="eastAsia"/>
          <w:color w:val="000000" w:themeColor="text1"/>
          <w:spacing w:val="-12"/>
          <w:szCs w:val="32"/>
        </w:rPr>
        <w:t>9</w:t>
      </w:r>
      <w:r w:rsidR="0027319A" w:rsidRPr="0027319A">
        <w:rPr>
          <w:rFonts w:hint="eastAsia"/>
          <w:color w:val="000000" w:themeColor="text1"/>
          <w:spacing w:val="-12"/>
          <w:szCs w:val="32"/>
        </w:rPr>
        <w:t>時</w:t>
      </w:r>
      <w:r w:rsidR="00987786">
        <w:rPr>
          <w:rFonts w:hint="eastAsia"/>
          <w:color w:val="000000" w:themeColor="text1"/>
          <w:spacing w:val="-12"/>
          <w:kern w:val="20"/>
        </w:rPr>
        <w:t>7</w:t>
      </w:r>
      <w:r w:rsidR="0027319A" w:rsidRPr="0027319A">
        <w:rPr>
          <w:rFonts w:hint="eastAsia"/>
          <w:color w:val="000000" w:themeColor="text1"/>
          <w:spacing w:val="-12"/>
          <w:szCs w:val="32"/>
        </w:rPr>
        <w:t>分至</w:t>
      </w:r>
      <w:r w:rsidR="008154FE" w:rsidRPr="00C70C34">
        <w:rPr>
          <w:rFonts w:hint="eastAsia"/>
          <w:color w:val="000000" w:themeColor="text1"/>
          <w:spacing w:val="-12"/>
          <w:kern w:val="20"/>
        </w:rPr>
        <w:t>12</w:t>
      </w:r>
      <w:r w:rsidR="0027319A" w:rsidRPr="00C70C34">
        <w:rPr>
          <w:rFonts w:hint="eastAsia"/>
          <w:color w:val="000000" w:themeColor="text1"/>
          <w:spacing w:val="-12"/>
          <w:szCs w:val="32"/>
        </w:rPr>
        <w:t>時</w:t>
      </w:r>
      <w:r w:rsidR="00C70C34" w:rsidRPr="00C70C34">
        <w:rPr>
          <w:rFonts w:hint="eastAsia"/>
          <w:color w:val="000000" w:themeColor="text1"/>
          <w:spacing w:val="-12"/>
          <w:kern w:val="20"/>
        </w:rPr>
        <w:t>5</w:t>
      </w:r>
      <w:r w:rsidR="0027319A" w:rsidRPr="00C70C34">
        <w:rPr>
          <w:rFonts w:hint="eastAsia"/>
          <w:color w:val="000000" w:themeColor="text1"/>
          <w:spacing w:val="-12"/>
          <w:szCs w:val="32"/>
        </w:rPr>
        <w:t>分</w:t>
      </w:r>
      <w:r w:rsidR="008154FE">
        <w:rPr>
          <w:rFonts w:hint="eastAsia"/>
          <w:color w:val="000000" w:themeColor="text1"/>
          <w:spacing w:val="-12"/>
          <w:kern w:val="20"/>
        </w:rPr>
        <w:t>、下午</w:t>
      </w:r>
      <w:r w:rsidR="00C70C34" w:rsidRPr="0033353F">
        <w:rPr>
          <w:rFonts w:hint="eastAsia"/>
          <w:spacing w:val="-12"/>
          <w:kern w:val="20"/>
        </w:rPr>
        <w:t>2</w:t>
      </w:r>
      <w:r w:rsidR="008154FE" w:rsidRPr="0033353F">
        <w:rPr>
          <w:rFonts w:hint="eastAsia"/>
          <w:spacing w:val="-12"/>
          <w:kern w:val="20"/>
        </w:rPr>
        <w:t>時</w:t>
      </w:r>
      <w:r w:rsidR="00C70C34" w:rsidRPr="0033353F">
        <w:rPr>
          <w:rFonts w:hint="eastAsia"/>
          <w:spacing w:val="-12"/>
          <w:kern w:val="20"/>
        </w:rPr>
        <w:t>3</w:t>
      </w:r>
      <w:r w:rsidR="0033353F" w:rsidRPr="0033353F">
        <w:rPr>
          <w:rFonts w:hint="eastAsia"/>
          <w:spacing w:val="-12"/>
          <w:kern w:val="20"/>
        </w:rPr>
        <w:t>0</w:t>
      </w:r>
      <w:r w:rsidR="008154FE" w:rsidRPr="000E3F12">
        <w:rPr>
          <w:rFonts w:hint="eastAsia"/>
          <w:color w:val="000000" w:themeColor="text1"/>
          <w:spacing w:val="-12"/>
          <w:kern w:val="20"/>
        </w:rPr>
        <w:t>分至</w:t>
      </w:r>
      <w:r w:rsidR="00EC4BF2" w:rsidRPr="00AA424F">
        <w:rPr>
          <w:rFonts w:hint="eastAsia"/>
          <w:color w:val="000000" w:themeColor="text1"/>
          <w:spacing w:val="-12"/>
          <w:kern w:val="20"/>
        </w:rPr>
        <w:t>4</w:t>
      </w:r>
      <w:r w:rsidR="008154FE" w:rsidRPr="00AA424F">
        <w:rPr>
          <w:rFonts w:hint="eastAsia"/>
          <w:color w:val="000000" w:themeColor="text1"/>
          <w:spacing w:val="-12"/>
          <w:kern w:val="20"/>
        </w:rPr>
        <w:t>時</w:t>
      </w:r>
      <w:r w:rsidR="00EC4BF2" w:rsidRPr="00AA424F">
        <w:rPr>
          <w:rFonts w:hint="eastAsia"/>
          <w:color w:val="000000" w:themeColor="text1"/>
          <w:spacing w:val="-12"/>
          <w:kern w:val="20"/>
        </w:rPr>
        <w:t>53</w:t>
      </w:r>
      <w:r w:rsidR="008154FE" w:rsidRPr="00DD0647">
        <w:rPr>
          <w:rFonts w:hint="eastAsia"/>
          <w:color w:val="000000" w:themeColor="text1"/>
          <w:spacing w:val="-12"/>
          <w:kern w:val="20"/>
        </w:rPr>
        <w:t>分</w:t>
      </w:r>
    </w:p>
    <w:p w:rsidR="005534D1" w:rsidRPr="003F2D21" w:rsidRDefault="005534D1" w:rsidP="005534D1">
      <w:pPr>
        <w:tabs>
          <w:tab w:val="left" w:pos="6308"/>
        </w:tabs>
        <w:spacing w:line="500" w:lineRule="exact"/>
        <w:rPr>
          <w:color w:val="000000" w:themeColor="text1"/>
        </w:rPr>
      </w:pPr>
      <w:r w:rsidRPr="003F2D21">
        <w:rPr>
          <w:color w:val="000000" w:themeColor="text1"/>
        </w:rPr>
        <w:t>地</w:t>
      </w:r>
      <w:r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534D1" w:rsidRPr="00AA424F" w:rsidRDefault="005534D1" w:rsidP="00B339B8">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AA424F">
        <w:rPr>
          <w:color w:val="000000" w:themeColor="text1"/>
          <w:szCs w:val="32"/>
        </w:rPr>
        <w:t>出席委員：</w:t>
      </w:r>
      <w:r w:rsidR="00741D9A" w:rsidRPr="00AA424F">
        <w:rPr>
          <w:rFonts w:hint="eastAsia"/>
          <w:color w:val="000000" w:themeColor="text1"/>
          <w:szCs w:val="32"/>
        </w:rPr>
        <w:t>邱議瑩</w:t>
      </w:r>
      <w:r w:rsidR="00741D9A" w:rsidRPr="00AA424F">
        <w:rPr>
          <w:rFonts w:hint="eastAsia"/>
          <w:color w:val="000000" w:themeColor="text1"/>
          <w:szCs w:val="32"/>
        </w:rPr>
        <w:tab/>
      </w:r>
      <w:r w:rsidR="00741D9A" w:rsidRPr="00AA424F">
        <w:rPr>
          <w:rFonts w:hint="eastAsia"/>
          <w:color w:val="000000" w:themeColor="text1"/>
          <w:szCs w:val="32"/>
        </w:rPr>
        <w:t>鄭運鵬</w:t>
      </w:r>
      <w:r w:rsidR="00741D9A" w:rsidRPr="00AA424F">
        <w:rPr>
          <w:rFonts w:hint="eastAsia"/>
          <w:color w:val="000000" w:themeColor="text1"/>
          <w:szCs w:val="32"/>
        </w:rPr>
        <w:tab/>
      </w:r>
      <w:r w:rsidR="00741D9A" w:rsidRPr="00AA424F">
        <w:rPr>
          <w:rFonts w:hint="eastAsia"/>
          <w:color w:val="000000" w:themeColor="text1"/>
          <w:szCs w:val="32"/>
        </w:rPr>
        <w:t>孔文吉</w:t>
      </w:r>
      <w:r w:rsidR="00741D9A" w:rsidRPr="00AA424F">
        <w:rPr>
          <w:rFonts w:hint="eastAsia"/>
          <w:color w:val="000000" w:themeColor="text1"/>
          <w:szCs w:val="32"/>
        </w:rPr>
        <w:tab/>
      </w:r>
      <w:r w:rsidR="00741D9A" w:rsidRPr="00AA424F">
        <w:rPr>
          <w:rFonts w:hint="eastAsia"/>
          <w:color w:val="000000" w:themeColor="text1"/>
          <w:szCs w:val="32"/>
        </w:rPr>
        <w:t>莊瑞雄</w:t>
      </w:r>
      <w:r w:rsidR="00741D9A" w:rsidRPr="00AA424F">
        <w:rPr>
          <w:rFonts w:hint="eastAsia"/>
          <w:color w:val="000000" w:themeColor="text1"/>
          <w:szCs w:val="32"/>
        </w:rPr>
        <w:tab/>
      </w:r>
      <w:r w:rsidR="00987786" w:rsidRPr="00AA424F">
        <w:rPr>
          <w:rFonts w:hint="eastAsia"/>
          <w:color w:val="000000" w:themeColor="text1"/>
          <w:szCs w:val="32"/>
        </w:rPr>
        <w:t>陳超明</w:t>
      </w:r>
      <w:r w:rsidR="00987786" w:rsidRPr="00AA424F">
        <w:rPr>
          <w:rFonts w:hint="eastAsia"/>
          <w:color w:val="000000" w:themeColor="text1"/>
          <w:szCs w:val="32"/>
        </w:rPr>
        <w:tab/>
      </w:r>
      <w:r w:rsidR="00987786" w:rsidRPr="00AA424F">
        <w:rPr>
          <w:rFonts w:hint="eastAsia"/>
          <w:color w:val="000000" w:themeColor="text1"/>
          <w:szCs w:val="32"/>
        </w:rPr>
        <w:t>賴瑞隆</w:t>
      </w:r>
      <w:r w:rsidR="00987786" w:rsidRPr="00AA424F">
        <w:rPr>
          <w:color w:val="000000" w:themeColor="text1"/>
          <w:szCs w:val="32"/>
        </w:rPr>
        <w:br/>
      </w:r>
      <w:r w:rsidR="00987786" w:rsidRPr="00AA424F">
        <w:rPr>
          <w:rFonts w:hint="eastAsia"/>
          <w:color w:val="000000" w:themeColor="text1"/>
          <w:w w:val="75"/>
          <w:szCs w:val="32"/>
        </w:rPr>
        <w:t>周陳秀霞</w:t>
      </w:r>
      <w:r w:rsidR="00987786" w:rsidRPr="00AA424F">
        <w:rPr>
          <w:rFonts w:hint="eastAsia"/>
          <w:color w:val="000000" w:themeColor="text1"/>
          <w:w w:val="75"/>
          <w:szCs w:val="32"/>
        </w:rPr>
        <w:tab/>
      </w:r>
      <w:r w:rsidR="004834B8" w:rsidRPr="00AA424F">
        <w:rPr>
          <w:rFonts w:hint="eastAsia"/>
          <w:color w:val="000000" w:themeColor="text1"/>
          <w:szCs w:val="32"/>
        </w:rPr>
        <w:t>高志鵬</w:t>
      </w:r>
      <w:r w:rsidR="000D48C9" w:rsidRPr="00AA424F">
        <w:rPr>
          <w:rFonts w:hint="eastAsia"/>
          <w:color w:val="000000" w:themeColor="text1"/>
          <w:szCs w:val="32"/>
        </w:rPr>
        <w:tab/>
      </w:r>
      <w:r w:rsidR="0001728A" w:rsidRPr="00AA424F">
        <w:rPr>
          <w:rFonts w:ascii="標楷體" w:hAnsi="標楷體" w:hint="eastAsia"/>
          <w:color w:val="000000" w:themeColor="text1"/>
        </w:rPr>
        <w:t>蘇震清</w:t>
      </w:r>
      <w:r w:rsidRPr="00AA424F">
        <w:rPr>
          <w:rFonts w:hint="eastAsia"/>
          <w:color w:val="000000" w:themeColor="text1"/>
          <w:szCs w:val="32"/>
        </w:rPr>
        <w:tab/>
      </w:r>
      <w:r w:rsidR="00717D77" w:rsidRPr="00AA424F">
        <w:rPr>
          <w:rFonts w:hint="eastAsia"/>
          <w:color w:val="000000" w:themeColor="text1"/>
          <w:szCs w:val="32"/>
        </w:rPr>
        <w:t>蘇治芬</w:t>
      </w:r>
      <w:r w:rsidR="00717D77" w:rsidRPr="00AA424F">
        <w:rPr>
          <w:rFonts w:hint="eastAsia"/>
          <w:color w:val="000000" w:themeColor="text1"/>
          <w:szCs w:val="32"/>
        </w:rPr>
        <w:tab/>
      </w:r>
      <w:r w:rsidR="001B76B4" w:rsidRPr="00AA424F">
        <w:rPr>
          <w:rFonts w:hint="eastAsia"/>
          <w:color w:val="000000" w:themeColor="text1"/>
          <w:szCs w:val="32"/>
        </w:rPr>
        <w:t>林岱樺</w:t>
      </w:r>
      <w:r w:rsidR="001B76B4" w:rsidRPr="00AA424F">
        <w:rPr>
          <w:rFonts w:hint="eastAsia"/>
          <w:color w:val="000000" w:themeColor="text1"/>
          <w:szCs w:val="32"/>
        </w:rPr>
        <w:tab/>
      </w:r>
      <w:r w:rsidR="00216802" w:rsidRPr="00AA424F">
        <w:rPr>
          <w:rFonts w:hint="eastAsia"/>
          <w:color w:val="000000" w:themeColor="text1"/>
          <w:szCs w:val="32"/>
        </w:rPr>
        <w:t>王惠美</w:t>
      </w:r>
      <w:r w:rsidR="00717D77" w:rsidRPr="00AA424F">
        <w:rPr>
          <w:color w:val="000000" w:themeColor="text1"/>
          <w:szCs w:val="32"/>
        </w:rPr>
        <w:br/>
      </w:r>
      <w:r w:rsidR="00987786" w:rsidRPr="00AA424F">
        <w:rPr>
          <w:rFonts w:hint="eastAsia"/>
          <w:color w:val="000000" w:themeColor="text1"/>
          <w:szCs w:val="32"/>
        </w:rPr>
        <w:t>廖國棟</w:t>
      </w:r>
      <w:r w:rsidR="00987786" w:rsidRPr="00AA424F">
        <w:rPr>
          <w:rFonts w:hint="eastAsia"/>
          <w:color w:val="000000" w:themeColor="text1"/>
          <w:szCs w:val="32"/>
        </w:rPr>
        <w:t>Sufin</w:t>
      </w:r>
      <w:r w:rsidR="00987786" w:rsidRPr="00AA424F">
        <w:rPr>
          <w:rFonts w:hint="eastAsia"/>
          <w:color w:val="000000" w:themeColor="text1"/>
          <w:szCs w:val="32"/>
        </w:rPr>
        <w:t>．</w:t>
      </w:r>
      <w:r w:rsidR="00987786" w:rsidRPr="00AA424F">
        <w:rPr>
          <w:rFonts w:hint="eastAsia"/>
          <w:color w:val="000000" w:themeColor="text1"/>
          <w:szCs w:val="32"/>
        </w:rPr>
        <w:t>Siluko</w:t>
      </w:r>
      <w:r w:rsidR="004F6116" w:rsidRPr="00AA424F">
        <w:rPr>
          <w:rFonts w:hint="eastAsia"/>
          <w:color w:val="000000" w:themeColor="text1"/>
          <w:szCs w:val="32"/>
        </w:rPr>
        <w:tab/>
      </w:r>
      <w:r w:rsidR="00D85AA2" w:rsidRPr="00AA424F">
        <w:rPr>
          <w:color w:val="000000" w:themeColor="text1"/>
          <w:szCs w:val="32"/>
        </w:rPr>
        <w:br/>
      </w:r>
      <w:r w:rsidRPr="00AA424F">
        <w:rPr>
          <w:b/>
          <w:color w:val="000000" w:themeColor="text1"/>
          <w:szCs w:val="32"/>
        </w:rPr>
        <w:t>委員出席</w:t>
      </w:r>
      <w:r w:rsidRPr="00AA424F">
        <w:rPr>
          <w:rFonts w:hint="eastAsia"/>
          <w:b/>
          <w:color w:val="000000" w:themeColor="text1"/>
          <w:szCs w:val="32"/>
        </w:rPr>
        <w:t>1</w:t>
      </w:r>
      <w:r w:rsidR="00AA424F" w:rsidRPr="00AA424F">
        <w:rPr>
          <w:rFonts w:hint="eastAsia"/>
          <w:b/>
          <w:color w:val="000000" w:themeColor="text1"/>
          <w:szCs w:val="32"/>
        </w:rPr>
        <w:t>3</w:t>
      </w:r>
      <w:r w:rsidRPr="00AA424F">
        <w:rPr>
          <w:b/>
          <w:color w:val="000000" w:themeColor="text1"/>
          <w:szCs w:val="32"/>
        </w:rPr>
        <w:t>人</w:t>
      </w:r>
    </w:p>
    <w:p w:rsidR="00741D9A" w:rsidRPr="00AA424F" w:rsidRDefault="00741D9A" w:rsidP="00741D9A">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AA424F">
        <w:rPr>
          <w:rFonts w:hint="eastAsia"/>
          <w:color w:val="000000" w:themeColor="text1"/>
          <w:szCs w:val="32"/>
        </w:rPr>
        <w:t>請假</w:t>
      </w:r>
      <w:r w:rsidRPr="00AA424F">
        <w:rPr>
          <w:color w:val="000000" w:themeColor="text1"/>
          <w:szCs w:val="32"/>
        </w:rPr>
        <w:t>委員：</w:t>
      </w:r>
      <w:r w:rsidRPr="00AA424F">
        <w:rPr>
          <w:rFonts w:hint="eastAsia"/>
          <w:color w:val="000000" w:themeColor="text1"/>
          <w:szCs w:val="32"/>
        </w:rPr>
        <w:t>高潞．以用．巴魕剌</w:t>
      </w:r>
      <w:r w:rsidRPr="00AA424F">
        <w:rPr>
          <w:rFonts w:hint="eastAsia"/>
          <w:color w:val="000000" w:themeColor="text1"/>
          <w:szCs w:val="32"/>
        </w:rPr>
        <w:t>Kawlo</w:t>
      </w:r>
      <w:r w:rsidRPr="00AA424F">
        <w:rPr>
          <w:rFonts w:hint="eastAsia"/>
          <w:color w:val="000000" w:themeColor="text1"/>
          <w:szCs w:val="32"/>
        </w:rPr>
        <w:t>．</w:t>
      </w:r>
      <w:r w:rsidRPr="00AA424F">
        <w:rPr>
          <w:rFonts w:hint="eastAsia"/>
          <w:color w:val="000000" w:themeColor="text1"/>
          <w:szCs w:val="32"/>
        </w:rPr>
        <w:t>Iyun</w:t>
      </w:r>
      <w:r w:rsidRPr="00AA424F">
        <w:rPr>
          <w:rFonts w:hint="eastAsia"/>
          <w:color w:val="000000" w:themeColor="text1"/>
          <w:szCs w:val="32"/>
        </w:rPr>
        <w:t>．</w:t>
      </w:r>
      <w:r w:rsidRPr="00AA424F">
        <w:rPr>
          <w:rFonts w:hint="eastAsia"/>
          <w:color w:val="000000" w:themeColor="text1"/>
          <w:szCs w:val="32"/>
        </w:rPr>
        <w:t>Pacidal</w:t>
      </w:r>
    </w:p>
    <w:p w:rsidR="00631D2C" w:rsidRPr="00510030" w:rsidRDefault="00631D2C" w:rsidP="008154FE">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F32AE7">
        <w:rPr>
          <w:color w:val="000000" w:themeColor="text1"/>
          <w:szCs w:val="32"/>
        </w:rPr>
        <w:t>列席委員：</w:t>
      </w:r>
      <w:r w:rsidR="00314759" w:rsidRPr="00044F11">
        <w:rPr>
          <w:rFonts w:hint="eastAsia"/>
          <w:color w:val="000000" w:themeColor="text1"/>
          <w:szCs w:val="32"/>
        </w:rPr>
        <w:t>鍾佳濱</w:t>
      </w:r>
      <w:r w:rsidR="00314759" w:rsidRPr="00044F11">
        <w:rPr>
          <w:rFonts w:hint="eastAsia"/>
          <w:color w:val="000000" w:themeColor="text1"/>
          <w:szCs w:val="32"/>
        </w:rPr>
        <w:tab/>
      </w:r>
      <w:r w:rsidR="00F62ACE" w:rsidRPr="00044F11">
        <w:rPr>
          <w:rFonts w:ascii="標楷體" w:hAnsi="標楷體" w:hint="eastAsia"/>
          <w:color w:val="000000" w:themeColor="text1"/>
          <w:szCs w:val="32"/>
        </w:rPr>
        <w:t>曾銘宗</w:t>
      </w:r>
      <w:r w:rsidR="00A033E8" w:rsidRPr="00044F11">
        <w:rPr>
          <w:rFonts w:ascii="標楷體" w:hAnsi="標楷體" w:hint="eastAsia"/>
          <w:color w:val="000000" w:themeColor="text1"/>
          <w:szCs w:val="32"/>
        </w:rPr>
        <w:tab/>
      </w:r>
      <w:r w:rsidR="00F62ACE" w:rsidRPr="00044F11">
        <w:rPr>
          <w:rFonts w:ascii="標楷體" w:hAnsi="標楷體" w:hint="eastAsia"/>
          <w:color w:val="000000" w:themeColor="text1"/>
          <w:szCs w:val="32"/>
        </w:rPr>
        <w:t>黃偉哲</w:t>
      </w:r>
      <w:r w:rsidR="00C5280A" w:rsidRPr="00044F11">
        <w:rPr>
          <w:rFonts w:ascii="標楷體" w:hAnsi="標楷體" w:hint="eastAsia"/>
          <w:color w:val="000000" w:themeColor="text1"/>
          <w:szCs w:val="32"/>
        </w:rPr>
        <w:tab/>
      </w:r>
      <w:r w:rsidR="00F62ACE" w:rsidRPr="00044F11">
        <w:rPr>
          <w:rFonts w:ascii="標楷體" w:hAnsi="標楷體" w:hint="eastAsia"/>
          <w:color w:val="000000" w:themeColor="text1"/>
          <w:szCs w:val="32"/>
        </w:rPr>
        <w:t>江啟臣</w:t>
      </w:r>
      <w:r w:rsidR="00C5280A" w:rsidRPr="00044F11">
        <w:rPr>
          <w:rFonts w:ascii="標楷體" w:hAnsi="標楷體" w:hint="eastAsia"/>
          <w:color w:val="000000" w:themeColor="text1"/>
          <w:szCs w:val="32"/>
        </w:rPr>
        <w:tab/>
      </w:r>
      <w:r w:rsidR="00F62ACE" w:rsidRPr="00044F11">
        <w:rPr>
          <w:rFonts w:ascii="標楷體" w:hAnsi="標楷體" w:hint="eastAsia"/>
          <w:color w:val="000000" w:themeColor="text1"/>
          <w:szCs w:val="32"/>
        </w:rPr>
        <w:t>葉宜津</w:t>
      </w:r>
      <w:r w:rsidR="00F62ACE" w:rsidRPr="00044F11">
        <w:rPr>
          <w:rFonts w:ascii="標楷體" w:hAnsi="標楷體" w:hint="eastAsia"/>
          <w:color w:val="000000" w:themeColor="text1"/>
          <w:szCs w:val="32"/>
        </w:rPr>
        <w:tab/>
        <w:t>黃國昌</w:t>
      </w:r>
      <w:r w:rsidR="008154FE" w:rsidRPr="00044F11">
        <w:rPr>
          <w:rFonts w:ascii="標楷體" w:hAnsi="標楷體"/>
          <w:color w:val="000000" w:themeColor="text1"/>
          <w:szCs w:val="32"/>
        </w:rPr>
        <w:br/>
      </w:r>
      <w:r w:rsidR="00996899" w:rsidRPr="00044F11">
        <w:rPr>
          <w:rFonts w:ascii="標楷體" w:hAnsi="標楷體" w:hint="eastAsia"/>
          <w:color w:val="000000" w:themeColor="text1"/>
          <w:szCs w:val="32"/>
        </w:rPr>
        <w:t>馬文君</w:t>
      </w:r>
      <w:r w:rsidR="008154FE" w:rsidRPr="00044F11">
        <w:rPr>
          <w:rFonts w:ascii="標楷體" w:hAnsi="標楷體" w:hint="eastAsia"/>
          <w:color w:val="000000" w:themeColor="text1"/>
          <w:szCs w:val="32"/>
        </w:rPr>
        <w:tab/>
      </w:r>
      <w:r w:rsidR="00044F11" w:rsidRPr="00044F11">
        <w:rPr>
          <w:rFonts w:ascii="標楷體" w:hAnsi="標楷體" w:hint="eastAsia"/>
          <w:color w:val="000000" w:themeColor="text1"/>
          <w:szCs w:val="32"/>
        </w:rPr>
        <w:t>吳志揚</w:t>
      </w:r>
      <w:r w:rsidR="008154FE" w:rsidRPr="00044F11">
        <w:rPr>
          <w:rFonts w:ascii="標楷體" w:hAnsi="標楷體" w:hint="eastAsia"/>
          <w:color w:val="000000" w:themeColor="text1"/>
          <w:szCs w:val="32"/>
        </w:rPr>
        <w:tab/>
      </w:r>
      <w:r w:rsidR="00044F11" w:rsidRPr="00044F11">
        <w:rPr>
          <w:rFonts w:ascii="標楷體" w:hAnsi="標楷體" w:hint="eastAsia"/>
          <w:color w:val="000000" w:themeColor="text1"/>
          <w:szCs w:val="32"/>
        </w:rPr>
        <w:t>邱志偉</w:t>
      </w:r>
      <w:r w:rsidR="008154FE" w:rsidRPr="00044F11">
        <w:rPr>
          <w:rFonts w:ascii="標楷體" w:hAnsi="標楷體" w:hint="eastAsia"/>
          <w:color w:val="000000" w:themeColor="text1"/>
          <w:szCs w:val="32"/>
        </w:rPr>
        <w:tab/>
      </w:r>
      <w:r w:rsidR="00044F11" w:rsidRPr="00044F11">
        <w:rPr>
          <w:rFonts w:ascii="標楷體" w:hAnsi="標楷體" w:hint="eastAsia"/>
          <w:color w:val="000000" w:themeColor="text1"/>
          <w:szCs w:val="32"/>
        </w:rPr>
        <w:t>林俊憲</w:t>
      </w:r>
      <w:r w:rsidR="008154FE" w:rsidRPr="00044F11">
        <w:rPr>
          <w:rFonts w:ascii="標楷體" w:hAnsi="標楷體" w:hint="eastAsia"/>
          <w:color w:val="000000" w:themeColor="text1"/>
          <w:szCs w:val="32"/>
        </w:rPr>
        <w:tab/>
      </w:r>
      <w:r w:rsidR="00044F11" w:rsidRPr="00044F11">
        <w:rPr>
          <w:rFonts w:ascii="標楷體" w:hAnsi="標楷體" w:hint="eastAsia"/>
          <w:color w:val="000000" w:themeColor="text1"/>
          <w:szCs w:val="32"/>
        </w:rPr>
        <w:t>呂玉玲</w:t>
      </w:r>
      <w:r w:rsidR="00044F11" w:rsidRPr="00044F11">
        <w:rPr>
          <w:rFonts w:ascii="標楷體" w:hAnsi="標楷體" w:hint="eastAsia"/>
          <w:color w:val="000000" w:themeColor="text1"/>
          <w:szCs w:val="32"/>
        </w:rPr>
        <w:tab/>
        <w:t>林德福</w:t>
      </w:r>
      <w:r w:rsidR="00044F11" w:rsidRPr="00044F11">
        <w:rPr>
          <w:rFonts w:ascii="標楷體" w:hAnsi="標楷體"/>
          <w:color w:val="000000" w:themeColor="text1"/>
          <w:szCs w:val="32"/>
        </w:rPr>
        <w:br/>
      </w:r>
      <w:r w:rsidR="00044F11" w:rsidRPr="00510030">
        <w:rPr>
          <w:rFonts w:ascii="標楷體" w:hAnsi="標楷體" w:hint="eastAsia"/>
          <w:color w:val="000000" w:themeColor="text1"/>
          <w:szCs w:val="32"/>
        </w:rPr>
        <w:t>蕭美琴</w:t>
      </w:r>
      <w:r w:rsidR="008154FE" w:rsidRPr="00510030">
        <w:rPr>
          <w:rFonts w:ascii="標楷體" w:hAnsi="標楷體" w:hint="eastAsia"/>
          <w:color w:val="000000" w:themeColor="text1"/>
          <w:szCs w:val="32"/>
        </w:rPr>
        <w:tab/>
      </w:r>
      <w:r w:rsidR="00044F11" w:rsidRPr="00510030">
        <w:rPr>
          <w:rFonts w:ascii="標楷體" w:hAnsi="標楷體" w:hint="eastAsia"/>
          <w:color w:val="000000" w:themeColor="text1"/>
          <w:szCs w:val="32"/>
        </w:rPr>
        <w:t>吳焜裕</w:t>
      </w:r>
      <w:r w:rsidR="00044F11" w:rsidRPr="00510030">
        <w:rPr>
          <w:rFonts w:ascii="標楷體" w:hAnsi="標楷體" w:hint="eastAsia"/>
          <w:color w:val="000000" w:themeColor="text1"/>
          <w:szCs w:val="32"/>
        </w:rPr>
        <w:tab/>
        <w:t>蔣萬安</w:t>
      </w:r>
      <w:r w:rsidR="00044F11" w:rsidRPr="00510030">
        <w:rPr>
          <w:rFonts w:ascii="標楷體" w:hAnsi="標楷體" w:hint="eastAsia"/>
          <w:color w:val="000000" w:themeColor="text1"/>
          <w:szCs w:val="32"/>
        </w:rPr>
        <w:tab/>
        <w:t>鍾孔炤</w:t>
      </w:r>
      <w:r w:rsidR="00044F11" w:rsidRPr="00510030">
        <w:rPr>
          <w:rFonts w:ascii="標楷體" w:hAnsi="標楷體" w:hint="eastAsia"/>
          <w:color w:val="000000" w:themeColor="text1"/>
          <w:szCs w:val="32"/>
        </w:rPr>
        <w:tab/>
        <w:t>李彥秀</w:t>
      </w:r>
      <w:r w:rsidR="00044F11" w:rsidRPr="00510030">
        <w:rPr>
          <w:rFonts w:ascii="標楷體" w:hAnsi="標楷體" w:hint="eastAsia"/>
          <w:color w:val="000000" w:themeColor="text1"/>
          <w:szCs w:val="32"/>
        </w:rPr>
        <w:tab/>
        <w:t>何欣純</w:t>
      </w:r>
      <w:r w:rsidR="00044F11" w:rsidRPr="00510030">
        <w:rPr>
          <w:rFonts w:ascii="標楷體" w:hAnsi="標楷體"/>
          <w:color w:val="000000" w:themeColor="text1"/>
          <w:szCs w:val="32"/>
        </w:rPr>
        <w:br/>
      </w:r>
      <w:r w:rsidR="00044F11" w:rsidRPr="00510030">
        <w:rPr>
          <w:rFonts w:ascii="標楷體" w:hAnsi="標楷體" w:hint="eastAsia"/>
          <w:color w:val="000000" w:themeColor="text1"/>
          <w:szCs w:val="32"/>
        </w:rPr>
        <w:t>陳明文</w:t>
      </w:r>
      <w:r w:rsidR="00044F11" w:rsidRPr="00510030">
        <w:rPr>
          <w:rFonts w:ascii="標楷體" w:hAnsi="標楷體" w:hint="eastAsia"/>
          <w:color w:val="000000" w:themeColor="text1"/>
          <w:szCs w:val="32"/>
        </w:rPr>
        <w:tab/>
      </w:r>
      <w:r w:rsidR="00987786" w:rsidRPr="00510030">
        <w:rPr>
          <w:rFonts w:ascii="標楷體" w:hAnsi="標楷體" w:hint="eastAsia"/>
          <w:color w:val="000000" w:themeColor="text1"/>
          <w:szCs w:val="32"/>
        </w:rPr>
        <w:t>蔡易餘</w:t>
      </w:r>
      <w:r w:rsidR="008154FE" w:rsidRPr="00510030">
        <w:rPr>
          <w:rFonts w:ascii="標楷體" w:hAnsi="標楷體" w:hint="eastAsia"/>
          <w:color w:val="000000" w:themeColor="text1"/>
          <w:szCs w:val="32"/>
        </w:rPr>
        <w:tab/>
      </w:r>
      <w:r w:rsidR="00887885" w:rsidRPr="00510030">
        <w:rPr>
          <w:rFonts w:ascii="標楷體" w:hAnsi="標楷體" w:hint="eastAsia"/>
          <w:color w:val="000000" w:themeColor="text1"/>
          <w:szCs w:val="32"/>
        </w:rPr>
        <w:t>顏寬恒</w:t>
      </w:r>
      <w:r w:rsidR="00887885" w:rsidRPr="00510030">
        <w:rPr>
          <w:rFonts w:ascii="標楷體" w:hAnsi="標楷體" w:hint="eastAsia"/>
          <w:color w:val="000000" w:themeColor="text1"/>
          <w:szCs w:val="32"/>
        </w:rPr>
        <w:tab/>
        <w:t>劉世芳</w:t>
      </w:r>
      <w:r w:rsidR="00887885" w:rsidRPr="00510030">
        <w:rPr>
          <w:rFonts w:ascii="標楷體" w:hAnsi="標楷體" w:hint="eastAsia"/>
          <w:color w:val="000000" w:themeColor="text1"/>
          <w:szCs w:val="32"/>
        </w:rPr>
        <w:tab/>
      </w:r>
      <w:r w:rsidR="00665B2F" w:rsidRPr="00510030">
        <w:rPr>
          <w:rFonts w:ascii="標楷體" w:hAnsi="標楷體" w:hint="eastAsia"/>
          <w:color w:val="000000" w:themeColor="text1"/>
          <w:szCs w:val="32"/>
        </w:rPr>
        <w:t>鄭寶清</w:t>
      </w:r>
      <w:r w:rsidR="008154FE" w:rsidRPr="00510030">
        <w:rPr>
          <w:rFonts w:ascii="標楷體" w:hAnsi="標楷體" w:hint="eastAsia"/>
          <w:color w:val="000000" w:themeColor="text1"/>
          <w:szCs w:val="32"/>
        </w:rPr>
        <w:tab/>
      </w:r>
      <w:r w:rsidR="00887885" w:rsidRPr="00510030">
        <w:rPr>
          <w:rFonts w:ascii="標楷體" w:hAnsi="標楷體" w:hint="eastAsia"/>
          <w:color w:val="000000" w:themeColor="text1"/>
          <w:szCs w:val="32"/>
        </w:rPr>
        <w:t>柯志恩</w:t>
      </w:r>
      <w:r w:rsidR="00887885" w:rsidRPr="00510030">
        <w:rPr>
          <w:rFonts w:ascii="標楷體" w:hAnsi="標楷體"/>
          <w:color w:val="000000" w:themeColor="text1"/>
          <w:szCs w:val="32"/>
        </w:rPr>
        <w:br/>
      </w:r>
      <w:r w:rsidRPr="00510030">
        <w:rPr>
          <w:b/>
          <w:color w:val="000000" w:themeColor="text1"/>
          <w:szCs w:val="32"/>
        </w:rPr>
        <w:t>委員列席</w:t>
      </w:r>
      <w:r w:rsidR="00460232" w:rsidRPr="00510030">
        <w:rPr>
          <w:rFonts w:hint="eastAsia"/>
          <w:b/>
          <w:color w:val="000000" w:themeColor="text1"/>
          <w:szCs w:val="32"/>
        </w:rPr>
        <w:t>2</w:t>
      </w:r>
      <w:r w:rsidR="00887885" w:rsidRPr="00510030">
        <w:rPr>
          <w:rFonts w:hint="eastAsia"/>
          <w:b/>
          <w:color w:val="000000" w:themeColor="text1"/>
          <w:szCs w:val="32"/>
        </w:rPr>
        <w:t>4</w:t>
      </w:r>
      <w:r w:rsidRPr="00510030">
        <w:rPr>
          <w:b/>
          <w:color w:val="000000" w:themeColor="text1"/>
          <w:szCs w:val="32"/>
        </w:rPr>
        <w:t>人</w:t>
      </w:r>
    </w:p>
    <w:p w:rsidR="00A36AF3" w:rsidRPr="00F32AE7" w:rsidRDefault="00631D2C" w:rsidP="00937062">
      <w:pPr>
        <w:tabs>
          <w:tab w:val="left" w:pos="8789"/>
          <w:tab w:val="left" w:pos="8931"/>
        </w:tabs>
        <w:spacing w:line="500" w:lineRule="exact"/>
        <w:ind w:left="1662" w:hangingChars="500" w:hanging="1662"/>
        <w:rPr>
          <w:color w:val="000000" w:themeColor="text1"/>
        </w:rPr>
      </w:pPr>
      <w:r w:rsidRPr="00F32AE7">
        <w:rPr>
          <w:color w:val="000000" w:themeColor="text1"/>
        </w:rPr>
        <w:t>列席人員：</w:t>
      </w:r>
      <w:r w:rsidR="009C7707" w:rsidRPr="00F32AE7">
        <w:rPr>
          <w:rFonts w:hint="eastAsia"/>
          <w:color w:val="000000" w:themeColor="text1"/>
        </w:rPr>
        <w:t>經濟部部長沈榮津</w:t>
      </w:r>
    </w:p>
    <w:p w:rsidR="0024199A" w:rsidRPr="0024199A" w:rsidRDefault="0024199A" w:rsidP="002A26A9">
      <w:pPr>
        <w:tabs>
          <w:tab w:val="left" w:pos="8789"/>
        </w:tabs>
        <w:spacing w:line="500" w:lineRule="exact"/>
        <w:ind w:leftChars="499" w:left="1658" w:firstLineChars="306" w:firstLine="1017"/>
        <w:rPr>
          <w:rFonts w:ascii="標楷體" w:hAnsi="標楷體"/>
          <w:color w:val="000000" w:themeColor="text1"/>
        </w:rPr>
      </w:pPr>
      <w:r w:rsidRPr="0024199A">
        <w:rPr>
          <w:rFonts w:ascii="標楷體" w:hAnsi="標楷體" w:hint="eastAsia"/>
          <w:color w:val="000000" w:themeColor="text1"/>
        </w:rPr>
        <w:t>法規委員會專門委員劉雅娟</w:t>
      </w:r>
    </w:p>
    <w:p w:rsidR="0024199A" w:rsidRPr="0024199A" w:rsidRDefault="0024199A" w:rsidP="002A26A9">
      <w:pPr>
        <w:tabs>
          <w:tab w:val="left" w:pos="8789"/>
        </w:tabs>
        <w:spacing w:line="500" w:lineRule="exact"/>
        <w:ind w:leftChars="499" w:left="1658" w:firstLineChars="812" w:firstLine="2699"/>
        <w:rPr>
          <w:rFonts w:ascii="標楷體" w:hAnsi="標楷體"/>
          <w:color w:val="000000" w:themeColor="text1"/>
        </w:rPr>
      </w:pPr>
      <w:r w:rsidRPr="0024199A">
        <w:rPr>
          <w:rFonts w:ascii="標楷體" w:hAnsi="標楷體" w:hint="eastAsia"/>
          <w:color w:val="000000" w:themeColor="text1"/>
        </w:rPr>
        <w:t>副執行秘書羅翠玲</w:t>
      </w:r>
    </w:p>
    <w:p w:rsidR="0024199A" w:rsidRDefault="0024199A" w:rsidP="002A26A9">
      <w:pPr>
        <w:tabs>
          <w:tab w:val="left" w:pos="8789"/>
        </w:tabs>
        <w:spacing w:line="500" w:lineRule="exact"/>
        <w:ind w:leftChars="499" w:left="1658" w:firstLineChars="192" w:firstLine="638"/>
        <w:rPr>
          <w:rFonts w:ascii="標楷體" w:hAnsi="標楷體"/>
          <w:color w:val="000000" w:themeColor="text1"/>
        </w:rPr>
      </w:pPr>
      <w:r w:rsidRPr="0024199A">
        <w:rPr>
          <w:rFonts w:ascii="標楷體" w:hAnsi="標楷體" w:hint="eastAsia"/>
          <w:color w:val="000000" w:themeColor="text1"/>
        </w:rPr>
        <w:t>智慧財產局局長洪淑敏</w:t>
      </w:r>
    </w:p>
    <w:p w:rsidR="003A4DDE" w:rsidRPr="008328AF" w:rsidRDefault="003A4DDE" w:rsidP="003A4DDE">
      <w:pPr>
        <w:tabs>
          <w:tab w:val="left" w:pos="8789"/>
        </w:tabs>
        <w:spacing w:line="500" w:lineRule="exact"/>
        <w:ind w:leftChars="499" w:left="1658" w:firstLineChars="689" w:firstLine="2290"/>
        <w:rPr>
          <w:rFonts w:ascii="標楷體" w:hAnsi="標楷體"/>
          <w:color w:val="000000" w:themeColor="text1"/>
        </w:rPr>
      </w:pPr>
      <w:r w:rsidRPr="008328AF">
        <w:rPr>
          <w:rFonts w:ascii="標楷體" w:hAnsi="標楷體" w:hint="eastAsia"/>
          <w:color w:val="000000" w:themeColor="text1"/>
        </w:rPr>
        <w:t>副局長張玉英</w:t>
      </w:r>
    </w:p>
    <w:p w:rsidR="0024199A" w:rsidRDefault="0024199A" w:rsidP="002A26A9">
      <w:pPr>
        <w:tabs>
          <w:tab w:val="left" w:pos="8789"/>
        </w:tabs>
        <w:spacing w:line="500" w:lineRule="exact"/>
        <w:ind w:leftChars="499" w:left="1658" w:firstLineChars="192" w:firstLine="638"/>
        <w:rPr>
          <w:rFonts w:ascii="標楷體" w:hAnsi="標楷體"/>
          <w:color w:val="000000" w:themeColor="text1"/>
        </w:rPr>
      </w:pPr>
      <w:r w:rsidRPr="0024199A">
        <w:rPr>
          <w:rFonts w:ascii="標楷體" w:hAnsi="標楷體" w:hint="eastAsia"/>
          <w:color w:val="000000" w:themeColor="text1"/>
        </w:rPr>
        <w:t>國際貿易局</w:t>
      </w:r>
      <w:r w:rsidR="0029630D" w:rsidRPr="0029630D">
        <w:rPr>
          <w:rFonts w:ascii="標楷體" w:hAnsi="標楷體" w:hint="eastAsia"/>
          <w:color w:val="000000" w:themeColor="text1"/>
        </w:rPr>
        <w:t>副局長徐大衛</w:t>
      </w:r>
    </w:p>
    <w:p w:rsidR="0029630D" w:rsidRPr="0024199A" w:rsidRDefault="0029630D" w:rsidP="00276461">
      <w:pPr>
        <w:tabs>
          <w:tab w:val="left" w:pos="8789"/>
        </w:tabs>
        <w:spacing w:line="500" w:lineRule="exact"/>
        <w:ind w:leftChars="499" w:left="1658" w:firstLineChars="689" w:firstLine="2290"/>
        <w:rPr>
          <w:rFonts w:ascii="標楷體" w:hAnsi="標楷體"/>
          <w:color w:val="000000" w:themeColor="text1"/>
        </w:rPr>
      </w:pPr>
      <w:r w:rsidRPr="0029630D">
        <w:rPr>
          <w:rFonts w:ascii="標楷體" w:hAnsi="標楷體" w:hint="eastAsia"/>
          <w:color w:val="000000" w:themeColor="text1"/>
        </w:rPr>
        <w:t>副組長林寶蓮</w:t>
      </w:r>
    </w:p>
    <w:p w:rsidR="0024199A" w:rsidRPr="0024199A" w:rsidRDefault="0024199A" w:rsidP="002A26A9">
      <w:pPr>
        <w:tabs>
          <w:tab w:val="left" w:pos="8789"/>
        </w:tabs>
        <w:spacing w:line="500" w:lineRule="exact"/>
        <w:ind w:leftChars="499" w:left="1658" w:firstLineChars="192" w:firstLine="638"/>
        <w:rPr>
          <w:rFonts w:ascii="標楷體" w:hAnsi="標楷體"/>
          <w:color w:val="000000" w:themeColor="text1"/>
        </w:rPr>
      </w:pPr>
      <w:r w:rsidRPr="0024199A">
        <w:rPr>
          <w:rFonts w:ascii="標楷體" w:hAnsi="標楷體" w:hint="eastAsia"/>
          <w:color w:val="000000" w:themeColor="text1"/>
        </w:rPr>
        <w:t>能源局局長林全能</w:t>
      </w:r>
    </w:p>
    <w:p w:rsidR="0024199A" w:rsidRPr="0024199A" w:rsidRDefault="0024199A" w:rsidP="002A26A9">
      <w:pPr>
        <w:tabs>
          <w:tab w:val="left" w:pos="8789"/>
        </w:tabs>
        <w:spacing w:line="500" w:lineRule="exact"/>
        <w:ind w:leftChars="499" w:left="1658" w:firstLineChars="192" w:firstLine="638"/>
        <w:rPr>
          <w:rFonts w:ascii="標楷體" w:hAnsi="標楷體"/>
          <w:color w:val="000000" w:themeColor="text1"/>
        </w:rPr>
      </w:pPr>
      <w:r w:rsidRPr="0024199A">
        <w:rPr>
          <w:rFonts w:ascii="標楷體" w:hAnsi="標楷體" w:hint="eastAsia"/>
          <w:color w:val="000000" w:themeColor="text1"/>
        </w:rPr>
        <w:t>工業局副局長游振偉</w:t>
      </w:r>
    </w:p>
    <w:p w:rsidR="0024199A" w:rsidRPr="0024199A" w:rsidRDefault="0024199A" w:rsidP="002A26A9">
      <w:pPr>
        <w:tabs>
          <w:tab w:val="left" w:pos="8789"/>
        </w:tabs>
        <w:spacing w:line="500" w:lineRule="exact"/>
        <w:ind w:leftChars="499" w:left="1658" w:firstLineChars="192" w:firstLine="638"/>
        <w:rPr>
          <w:rFonts w:ascii="標楷體" w:hAnsi="標楷體"/>
          <w:color w:val="000000" w:themeColor="text1"/>
        </w:rPr>
      </w:pPr>
      <w:r w:rsidRPr="0024199A">
        <w:rPr>
          <w:rFonts w:ascii="標楷體" w:hAnsi="標楷體" w:hint="eastAsia"/>
          <w:color w:val="000000" w:themeColor="text1"/>
        </w:rPr>
        <w:t>標準檢驗局組長黃志文</w:t>
      </w:r>
    </w:p>
    <w:p w:rsidR="0024199A" w:rsidRPr="0024199A" w:rsidRDefault="0024199A" w:rsidP="002A26A9">
      <w:pPr>
        <w:tabs>
          <w:tab w:val="left" w:pos="8789"/>
        </w:tabs>
        <w:spacing w:line="500" w:lineRule="exact"/>
        <w:ind w:leftChars="499" w:left="1658" w:firstLineChars="192" w:firstLine="638"/>
        <w:rPr>
          <w:rFonts w:ascii="標楷體" w:hAnsi="標楷體"/>
          <w:color w:val="000000" w:themeColor="text1"/>
        </w:rPr>
      </w:pPr>
      <w:r w:rsidRPr="0024199A">
        <w:rPr>
          <w:rFonts w:ascii="標楷體" w:hAnsi="標楷體" w:hint="eastAsia"/>
          <w:color w:val="000000" w:themeColor="text1"/>
        </w:rPr>
        <w:t>水利署副署長鍾朝恭</w:t>
      </w:r>
    </w:p>
    <w:p w:rsidR="0024199A" w:rsidRPr="0024199A" w:rsidRDefault="0024199A" w:rsidP="002A26A9">
      <w:pPr>
        <w:tabs>
          <w:tab w:val="left" w:pos="8789"/>
        </w:tabs>
        <w:spacing w:line="500" w:lineRule="exact"/>
        <w:ind w:leftChars="499" w:left="1658" w:firstLineChars="192" w:firstLine="638"/>
        <w:rPr>
          <w:rFonts w:ascii="標楷體" w:hAnsi="標楷體"/>
          <w:color w:val="000000" w:themeColor="text1"/>
        </w:rPr>
      </w:pPr>
      <w:r w:rsidRPr="0024199A">
        <w:rPr>
          <w:rFonts w:ascii="標楷體" w:hAnsi="標楷體" w:hint="eastAsia"/>
          <w:color w:val="000000" w:themeColor="text1"/>
        </w:rPr>
        <w:t>礦務局副局長周國棟</w:t>
      </w:r>
    </w:p>
    <w:p w:rsidR="0024199A" w:rsidRPr="0024199A" w:rsidRDefault="0024199A" w:rsidP="002A26A9">
      <w:pPr>
        <w:tabs>
          <w:tab w:val="left" w:pos="8789"/>
        </w:tabs>
        <w:spacing w:line="500" w:lineRule="exact"/>
        <w:ind w:leftChars="499" w:left="1658" w:firstLineChars="192" w:firstLine="638"/>
        <w:rPr>
          <w:rFonts w:ascii="標楷體" w:hAnsi="標楷體"/>
          <w:color w:val="000000" w:themeColor="text1"/>
        </w:rPr>
      </w:pPr>
      <w:r w:rsidRPr="0024199A">
        <w:rPr>
          <w:rFonts w:ascii="標楷體" w:hAnsi="標楷體" w:hint="eastAsia"/>
          <w:color w:val="000000" w:themeColor="text1"/>
        </w:rPr>
        <w:t>國營事業委員會組長簡豐源</w:t>
      </w:r>
    </w:p>
    <w:p w:rsidR="0024199A" w:rsidRPr="0024199A" w:rsidRDefault="0024199A" w:rsidP="002A26A9">
      <w:pPr>
        <w:tabs>
          <w:tab w:val="left" w:pos="8789"/>
        </w:tabs>
        <w:spacing w:line="500" w:lineRule="exact"/>
        <w:ind w:leftChars="499" w:left="1658" w:firstLineChars="192" w:firstLine="638"/>
        <w:rPr>
          <w:rFonts w:ascii="標楷體" w:hAnsi="標楷體"/>
          <w:color w:val="000000" w:themeColor="text1"/>
        </w:rPr>
      </w:pPr>
      <w:r w:rsidRPr="0024199A">
        <w:rPr>
          <w:rFonts w:ascii="標楷體" w:hAnsi="標楷體" w:hint="eastAsia"/>
          <w:color w:val="000000" w:themeColor="text1"/>
        </w:rPr>
        <w:t>台灣電力股份有限公司副總經理陳建益</w:t>
      </w:r>
    </w:p>
    <w:p w:rsidR="0024199A" w:rsidRPr="0024199A" w:rsidRDefault="0024199A" w:rsidP="0024199A">
      <w:pPr>
        <w:tabs>
          <w:tab w:val="left" w:pos="8789"/>
        </w:tabs>
        <w:spacing w:line="500" w:lineRule="exact"/>
        <w:ind w:leftChars="497" w:left="1652" w:firstLineChars="5" w:firstLine="17"/>
        <w:rPr>
          <w:rFonts w:ascii="標楷體" w:hAnsi="標楷體"/>
          <w:color w:val="000000" w:themeColor="text1"/>
        </w:rPr>
      </w:pPr>
      <w:r w:rsidRPr="0024199A">
        <w:rPr>
          <w:rFonts w:ascii="標楷體" w:hAnsi="標楷體" w:hint="eastAsia"/>
          <w:color w:val="000000" w:themeColor="text1"/>
        </w:rPr>
        <w:t>衛生福利部食品藥物管理署副組長祁若鳳</w:t>
      </w:r>
    </w:p>
    <w:p w:rsidR="0024199A" w:rsidRPr="0024199A" w:rsidRDefault="0024199A" w:rsidP="0024199A">
      <w:pPr>
        <w:tabs>
          <w:tab w:val="left" w:pos="8789"/>
        </w:tabs>
        <w:spacing w:line="500" w:lineRule="exact"/>
        <w:ind w:leftChars="497" w:left="1652" w:firstLineChars="5" w:firstLine="17"/>
        <w:rPr>
          <w:rFonts w:ascii="標楷體" w:hAnsi="標楷體"/>
          <w:color w:val="000000" w:themeColor="text1"/>
        </w:rPr>
      </w:pPr>
      <w:r w:rsidRPr="0024199A">
        <w:rPr>
          <w:rFonts w:ascii="標楷體" w:hAnsi="標楷體" w:hint="eastAsia"/>
          <w:color w:val="000000" w:themeColor="text1"/>
        </w:rPr>
        <w:lastRenderedPageBreak/>
        <w:t>法務部參事林豐文</w:t>
      </w:r>
    </w:p>
    <w:p w:rsidR="0024199A" w:rsidRPr="0024199A" w:rsidRDefault="0024199A" w:rsidP="0024199A">
      <w:pPr>
        <w:tabs>
          <w:tab w:val="left" w:pos="8789"/>
        </w:tabs>
        <w:spacing w:line="500" w:lineRule="exact"/>
        <w:ind w:leftChars="497" w:left="1652" w:firstLineChars="5" w:firstLine="17"/>
        <w:rPr>
          <w:rFonts w:ascii="標楷體" w:hAnsi="標楷體"/>
          <w:color w:val="000000" w:themeColor="text1"/>
        </w:rPr>
      </w:pPr>
      <w:r w:rsidRPr="0024199A">
        <w:rPr>
          <w:rFonts w:ascii="標楷體" w:hAnsi="標楷體" w:hint="eastAsia"/>
          <w:color w:val="000000" w:themeColor="text1"/>
        </w:rPr>
        <w:t>內政部地政司專門委員</w:t>
      </w:r>
      <w:r w:rsidR="00A1731B">
        <w:rPr>
          <w:rFonts w:ascii="標楷體" w:hAnsi="標楷體" w:hint="eastAsia"/>
          <w:color w:val="000000" w:themeColor="text1"/>
        </w:rPr>
        <w:t>鄭惠月</w:t>
      </w:r>
    </w:p>
    <w:p w:rsidR="0024199A" w:rsidRPr="0024199A" w:rsidRDefault="0024199A" w:rsidP="002A26A9">
      <w:pPr>
        <w:tabs>
          <w:tab w:val="left" w:pos="8789"/>
        </w:tabs>
        <w:spacing w:line="500" w:lineRule="exact"/>
        <w:ind w:leftChars="499" w:left="1658" w:firstLineChars="192" w:firstLine="638"/>
        <w:rPr>
          <w:rFonts w:ascii="標楷體" w:hAnsi="標楷體"/>
          <w:color w:val="000000" w:themeColor="text1"/>
        </w:rPr>
      </w:pPr>
      <w:r w:rsidRPr="0024199A">
        <w:rPr>
          <w:rFonts w:ascii="標楷體" w:hAnsi="標楷體" w:hint="eastAsia"/>
          <w:color w:val="000000" w:themeColor="text1"/>
        </w:rPr>
        <w:t>營建署建築管理組簡任技正楊哲維</w:t>
      </w:r>
    </w:p>
    <w:p w:rsidR="0024199A" w:rsidRPr="0024199A" w:rsidRDefault="0024199A" w:rsidP="0024199A">
      <w:pPr>
        <w:tabs>
          <w:tab w:val="left" w:pos="8789"/>
        </w:tabs>
        <w:spacing w:line="500" w:lineRule="exact"/>
        <w:ind w:leftChars="497" w:left="1652" w:firstLineChars="5" w:firstLine="17"/>
        <w:rPr>
          <w:rFonts w:ascii="標楷體" w:hAnsi="標楷體"/>
          <w:color w:val="000000" w:themeColor="text1"/>
        </w:rPr>
      </w:pPr>
      <w:r w:rsidRPr="0024199A">
        <w:rPr>
          <w:rFonts w:ascii="標楷體" w:hAnsi="標楷體" w:hint="eastAsia"/>
          <w:color w:val="000000" w:themeColor="text1"/>
        </w:rPr>
        <w:t>行政院農業委員會企劃處副處長周妙芳</w:t>
      </w:r>
    </w:p>
    <w:p w:rsidR="0024199A" w:rsidRPr="0024199A" w:rsidRDefault="0024199A" w:rsidP="002A26A9">
      <w:pPr>
        <w:tabs>
          <w:tab w:val="left" w:pos="8789"/>
        </w:tabs>
        <w:spacing w:line="500" w:lineRule="exact"/>
        <w:ind w:leftChars="497" w:left="1652" w:firstLineChars="805" w:firstLine="2675"/>
        <w:rPr>
          <w:rFonts w:ascii="標楷體" w:hAnsi="標楷體"/>
          <w:color w:val="000000" w:themeColor="text1"/>
        </w:rPr>
      </w:pPr>
      <w:r w:rsidRPr="0024199A">
        <w:rPr>
          <w:rFonts w:ascii="標楷體" w:hAnsi="標楷體" w:hint="eastAsia"/>
          <w:color w:val="000000" w:themeColor="text1"/>
        </w:rPr>
        <w:t>簡任技正黃新達</w:t>
      </w:r>
    </w:p>
    <w:p w:rsidR="0024199A" w:rsidRPr="0024199A" w:rsidRDefault="0024199A" w:rsidP="002A26A9">
      <w:pPr>
        <w:tabs>
          <w:tab w:val="left" w:pos="8789"/>
        </w:tabs>
        <w:spacing w:line="500" w:lineRule="exact"/>
        <w:ind w:leftChars="497" w:left="1652" w:firstLineChars="805" w:firstLine="2675"/>
        <w:rPr>
          <w:rFonts w:ascii="標楷體" w:hAnsi="標楷體"/>
          <w:color w:val="000000" w:themeColor="text1"/>
        </w:rPr>
      </w:pPr>
      <w:r w:rsidRPr="0024199A">
        <w:rPr>
          <w:rFonts w:ascii="標楷體" w:hAnsi="標楷體" w:hint="eastAsia"/>
          <w:color w:val="000000" w:themeColor="text1"/>
        </w:rPr>
        <w:t>畜牧處科長葉昇炎</w:t>
      </w:r>
    </w:p>
    <w:p w:rsidR="0024199A" w:rsidRPr="0024199A" w:rsidRDefault="0024199A" w:rsidP="002A26A9">
      <w:pPr>
        <w:tabs>
          <w:tab w:val="left" w:pos="8789"/>
        </w:tabs>
        <w:spacing w:line="500" w:lineRule="exact"/>
        <w:ind w:leftChars="497" w:left="1652" w:firstLineChars="805" w:firstLine="2675"/>
        <w:rPr>
          <w:rFonts w:ascii="標楷體" w:hAnsi="標楷體"/>
          <w:color w:val="000000" w:themeColor="text1"/>
        </w:rPr>
      </w:pPr>
      <w:r w:rsidRPr="0024199A">
        <w:rPr>
          <w:rFonts w:ascii="標楷體" w:hAnsi="標楷體" w:hint="eastAsia"/>
          <w:color w:val="000000" w:themeColor="text1"/>
        </w:rPr>
        <w:t>農田水利處技正梁秋萍</w:t>
      </w:r>
    </w:p>
    <w:p w:rsidR="00A643E1" w:rsidRPr="002A26A9" w:rsidRDefault="00A643E1" w:rsidP="00A643E1">
      <w:pPr>
        <w:tabs>
          <w:tab w:val="left" w:pos="8789"/>
        </w:tabs>
        <w:spacing w:line="500" w:lineRule="exact"/>
        <w:ind w:leftChars="497" w:left="1652" w:firstLineChars="5" w:firstLine="17"/>
        <w:rPr>
          <w:rFonts w:ascii="標楷體" w:hAnsi="標楷體"/>
          <w:color w:val="000000" w:themeColor="text1"/>
        </w:rPr>
      </w:pPr>
      <w:r w:rsidRPr="002A26A9">
        <w:rPr>
          <w:rFonts w:ascii="標楷體" w:hAnsi="標楷體" w:hint="eastAsia"/>
          <w:color w:val="000000" w:themeColor="text1"/>
        </w:rPr>
        <w:t>行</w:t>
      </w:r>
      <w:r w:rsidRPr="002A26A9">
        <w:rPr>
          <w:rFonts w:ascii="標楷體" w:hAnsi="標楷體" w:hint="eastAsia"/>
          <w:color w:val="000000" w:themeColor="text1"/>
          <w:spacing w:val="-20"/>
        </w:rPr>
        <w:t>政院環境保護署環境衛生及毒物管理處簡任技正李德</w:t>
      </w:r>
      <w:r w:rsidRPr="002A26A9">
        <w:rPr>
          <w:rFonts w:ascii="標楷體" w:hAnsi="標楷體" w:hint="eastAsia"/>
          <w:color w:val="000000" w:themeColor="text1"/>
        </w:rPr>
        <w:t>馨</w:t>
      </w:r>
    </w:p>
    <w:p w:rsidR="002A26A9" w:rsidRPr="002A26A9" w:rsidRDefault="002A26A9" w:rsidP="002A26A9">
      <w:pPr>
        <w:tabs>
          <w:tab w:val="left" w:pos="8789"/>
        </w:tabs>
        <w:spacing w:line="500" w:lineRule="exact"/>
        <w:ind w:leftChars="497" w:left="1652" w:firstLineChars="5" w:firstLine="17"/>
        <w:rPr>
          <w:rFonts w:ascii="標楷體" w:hAnsi="標楷體"/>
          <w:color w:val="000000" w:themeColor="text1"/>
        </w:rPr>
      </w:pPr>
      <w:r w:rsidRPr="002A26A9">
        <w:rPr>
          <w:rFonts w:ascii="標楷體" w:hAnsi="標楷體" w:hint="eastAsia"/>
          <w:color w:val="000000" w:themeColor="text1"/>
        </w:rPr>
        <w:t>行政院主計總處基金預算處專門委員林秀燕</w:t>
      </w:r>
    </w:p>
    <w:p w:rsidR="002A26A9" w:rsidRPr="002A26A9" w:rsidRDefault="002A26A9" w:rsidP="002A26A9">
      <w:pPr>
        <w:tabs>
          <w:tab w:val="left" w:pos="8789"/>
        </w:tabs>
        <w:spacing w:line="500" w:lineRule="exact"/>
        <w:ind w:leftChars="497" w:left="1652" w:firstLineChars="5" w:firstLine="17"/>
        <w:rPr>
          <w:rFonts w:ascii="標楷體" w:hAnsi="標楷體"/>
          <w:color w:val="000000" w:themeColor="text1"/>
        </w:rPr>
      </w:pPr>
      <w:r w:rsidRPr="002A26A9">
        <w:rPr>
          <w:rFonts w:ascii="標楷體" w:hAnsi="標楷體" w:hint="eastAsia"/>
          <w:color w:val="000000" w:themeColor="text1"/>
        </w:rPr>
        <w:t>財政部國有財產署專門委員羅育華</w:t>
      </w:r>
    </w:p>
    <w:p w:rsidR="002A26A9" w:rsidRPr="002A26A9" w:rsidRDefault="002A26A9" w:rsidP="002A26A9">
      <w:pPr>
        <w:tabs>
          <w:tab w:val="left" w:pos="8789"/>
        </w:tabs>
        <w:spacing w:line="500" w:lineRule="exact"/>
        <w:ind w:leftChars="497" w:left="1652" w:firstLineChars="5" w:firstLine="17"/>
        <w:rPr>
          <w:rFonts w:ascii="標楷體" w:hAnsi="標楷體"/>
          <w:color w:val="000000" w:themeColor="text1"/>
        </w:rPr>
      </w:pPr>
      <w:r w:rsidRPr="002A26A9">
        <w:rPr>
          <w:rFonts w:ascii="標楷體" w:hAnsi="標楷體" w:hint="eastAsia"/>
          <w:color w:val="000000" w:themeColor="text1"/>
        </w:rPr>
        <w:t>行政院公共工程委員會企劃處副處長羅天健</w:t>
      </w:r>
    </w:p>
    <w:p w:rsidR="00C4020E" w:rsidRPr="0024199A" w:rsidRDefault="00C4020E" w:rsidP="00C4020E">
      <w:pPr>
        <w:tabs>
          <w:tab w:val="left" w:pos="8789"/>
        </w:tabs>
        <w:spacing w:line="500" w:lineRule="exact"/>
        <w:ind w:leftChars="497" w:left="1652" w:firstLineChars="5" w:firstLine="17"/>
        <w:rPr>
          <w:rFonts w:ascii="標楷體" w:hAnsi="標楷體"/>
          <w:color w:val="000000" w:themeColor="text1"/>
        </w:rPr>
      </w:pPr>
      <w:r w:rsidRPr="0024199A">
        <w:rPr>
          <w:rFonts w:ascii="標楷體" w:hAnsi="標楷體" w:hint="eastAsia"/>
          <w:color w:val="000000" w:themeColor="text1"/>
        </w:rPr>
        <w:t>司法院行政訴訟及懲戒廳法官陳端宜</w:t>
      </w:r>
    </w:p>
    <w:p w:rsidR="003F3435" w:rsidRPr="001E5484" w:rsidRDefault="003F3435" w:rsidP="003F3435">
      <w:pPr>
        <w:tabs>
          <w:tab w:val="left" w:pos="8789"/>
        </w:tabs>
        <w:spacing w:line="500" w:lineRule="exact"/>
        <w:ind w:left="1662" w:hangingChars="500" w:hanging="1662"/>
        <w:rPr>
          <w:color w:val="000000" w:themeColor="text1"/>
          <w:szCs w:val="32"/>
        </w:rPr>
      </w:pPr>
      <w:r w:rsidRPr="001E5484">
        <w:rPr>
          <w:color w:val="000000" w:themeColor="text1"/>
          <w:szCs w:val="32"/>
        </w:rPr>
        <w:t>主</w:t>
      </w:r>
      <w:r w:rsidRPr="001E5484">
        <w:rPr>
          <w:bCs/>
          <w:color w:val="000000" w:themeColor="text1"/>
          <w:szCs w:val="32"/>
        </w:rPr>
        <w:t xml:space="preserve">　　</w:t>
      </w:r>
      <w:r w:rsidRPr="001E5484">
        <w:rPr>
          <w:color w:val="000000" w:themeColor="text1"/>
          <w:szCs w:val="32"/>
        </w:rPr>
        <w:t>席：</w:t>
      </w:r>
      <w:r w:rsidR="00E1364C">
        <w:rPr>
          <w:rFonts w:hint="eastAsia"/>
          <w:color w:val="000000" w:themeColor="text1"/>
          <w:szCs w:val="32"/>
        </w:rPr>
        <w:t>高</w:t>
      </w:r>
      <w:r w:rsidRPr="001E5484">
        <w:rPr>
          <w:color w:val="000000" w:themeColor="text1"/>
          <w:szCs w:val="32"/>
        </w:rPr>
        <w:t>召集委員</w:t>
      </w:r>
      <w:r w:rsidR="00E1364C">
        <w:rPr>
          <w:rFonts w:hint="eastAsia"/>
          <w:color w:val="000000" w:themeColor="text1"/>
          <w:szCs w:val="32"/>
        </w:rPr>
        <w:t>志鵬</w:t>
      </w:r>
    </w:p>
    <w:p w:rsidR="003F3435" w:rsidRPr="001E5484" w:rsidRDefault="003F3435" w:rsidP="003F3435">
      <w:pPr>
        <w:snapToGrid w:val="0"/>
        <w:spacing w:line="500" w:lineRule="exact"/>
        <w:rPr>
          <w:color w:val="000000" w:themeColor="text1"/>
          <w:szCs w:val="32"/>
        </w:rPr>
      </w:pPr>
      <w:r w:rsidRPr="001E5484">
        <w:rPr>
          <w:rFonts w:hint="eastAsia"/>
          <w:color w:val="000000" w:themeColor="text1"/>
          <w:szCs w:val="32"/>
        </w:rPr>
        <w:t>專門委員：鄭雪梅</w:t>
      </w:r>
    </w:p>
    <w:p w:rsidR="003F3435" w:rsidRPr="001E5484" w:rsidRDefault="003F3435" w:rsidP="003F3435">
      <w:pPr>
        <w:snapToGrid w:val="0"/>
        <w:spacing w:line="500" w:lineRule="exact"/>
        <w:rPr>
          <w:color w:val="000000" w:themeColor="text1"/>
          <w:szCs w:val="32"/>
        </w:rPr>
      </w:pPr>
      <w:r w:rsidRPr="001E5484">
        <w:rPr>
          <w:rFonts w:hint="eastAsia"/>
          <w:color w:val="000000" w:themeColor="text1"/>
          <w:szCs w:val="32"/>
        </w:rPr>
        <w:t>主任秘書：黃素惠</w:t>
      </w:r>
    </w:p>
    <w:p w:rsidR="003F3435" w:rsidRPr="001E5484" w:rsidRDefault="003F3435" w:rsidP="003F3435">
      <w:pPr>
        <w:snapToGrid w:val="0"/>
        <w:spacing w:line="500" w:lineRule="exact"/>
        <w:rPr>
          <w:color w:val="000000" w:themeColor="text1"/>
          <w:szCs w:val="32"/>
        </w:rPr>
      </w:pPr>
      <w:r w:rsidRPr="001E5484">
        <w:rPr>
          <w:rFonts w:hint="eastAsia"/>
          <w:color w:val="000000" w:themeColor="text1"/>
          <w:szCs w:val="32"/>
        </w:rPr>
        <w:t>紀　　錄：簡任秘書</w:t>
      </w:r>
      <w:r w:rsidRPr="001E5484">
        <w:rPr>
          <w:rFonts w:hint="eastAsia"/>
          <w:color w:val="000000" w:themeColor="text1"/>
          <w:szCs w:val="32"/>
        </w:rPr>
        <w:t xml:space="preserve">  </w:t>
      </w:r>
      <w:r w:rsidRPr="001E5484">
        <w:rPr>
          <w:rFonts w:hint="eastAsia"/>
          <w:color w:val="000000" w:themeColor="text1"/>
          <w:szCs w:val="32"/>
        </w:rPr>
        <w:t>游千慧</w:t>
      </w:r>
      <w:r w:rsidRPr="001E5484">
        <w:rPr>
          <w:rFonts w:hint="eastAsia"/>
          <w:color w:val="000000" w:themeColor="text1"/>
          <w:szCs w:val="32"/>
        </w:rPr>
        <w:t xml:space="preserve">       </w:t>
      </w:r>
      <w:r w:rsidRPr="001E5484">
        <w:rPr>
          <w:rFonts w:hint="eastAsia"/>
          <w:color w:val="000000" w:themeColor="text1"/>
          <w:szCs w:val="32"/>
        </w:rPr>
        <w:t>簡任編審</w:t>
      </w:r>
      <w:r w:rsidRPr="001E5484">
        <w:rPr>
          <w:rFonts w:hint="eastAsia"/>
          <w:color w:val="000000" w:themeColor="text1"/>
          <w:szCs w:val="32"/>
        </w:rPr>
        <w:t xml:space="preserve">  </w:t>
      </w:r>
      <w:r w:rsidRPr="001E5484">
        <w:rPr>
          <w:rFonts w:hint="eastAsia"/>
          <w:color w:val="000000" w:themeColor="text1"/>
          <w:szCs w:val="32"/>
        </w:rPr>
        <w:t>黃殿偉</w:t>
      </w:r>
    </w:p>
    <w:p w:rsidR="003F3435" w:rsidRPr="001E5484" w:rsidRDefault="003F3435" w:rsidP="003F3435">
      <w:pPr>
        <w:snapToGrid w:val="0"/>
        <w:spacing w:line="500" w:lineRule="exact"/>
        <w:rPr>
          <w:color w:val="000000" w:themeColor="text1"/>
          <w:szCs w:val="32"/>
        </w:rPr>
      </w:pPr>
      <w:r w:rsidRPr="001E5484">
        <w:rPr>
          <w:rFonts w:hint="eastAsia"/>
          <w:color w:val="000000" w:themeColor="text1"/>
          <w:szCs w:val="32"/>
        </w:rPr>
        <w:t xml:space="preserve">          </w:t>
      </w:r>
      <w:r w:rsidRPr="001E5484">
        <w:rPr>
          <w:rFonts w:hint="eastAsia"/>
          <w:color w:val="000000" w:themeColor="text1"/>
          <w:szCs w:val="32"/>
        </w:rPr>
        <w:t>科</w:t>
      </w:r>
      <w:r w:rsidRPr="001E5484">
        <w:rPr>
          <w:rFonts w:hint="eastAsia"/>
          <w:color w:val="000000" w:themeColor="text1"/>
          <w:szCs w:val="32"/>
        </w:rPr>
        <w:t xml:space="preserve">    </w:t>
      </w:r>
      <w:r w:rsidRPr="001E5484">
        <w:rPr>
          <w:rFonts w:hint="eastAsia"/>
          <w:color w:val="000000" w:themeColor="text1"/>
          <w:szCs w:val="32"/>
        </w:rPr>
        <w:t>長</w:t>
      </w:r>
      <w:r w:rsidRPr="001E5484">
        <w:rPr>
          <w:rFonts w:hint="eastAsia"/>
          <w:color w:val="000000" w:themeColor="text1"/>
          <w:szCs w:val="32"/>
        </w:rPr>
        <w:t xml:space="preserve">  </w:t>
      </w:r>
      <w:r w:rsidRPr="001E5484">
        <w:rPr>
          <w:rFonts w:hint="eastAsia"/>
          <w:color w:val="000000" w:themeColor="text1"/>
          <w:szCs w:val="32"/>
        </w:rPr>
        <w:t>楊雅如</w:t>
      </w:r>
      <w:r w:rsidRPr="001E5484">
        <w:rPr>
          <w:rFonts w:hint="eastAsia"/>
          <w:color w:val="000000" w:themeColor="text1"/>
          <w:szCs w:val="32"/>
        </w:rPr>
        <w:t xml:space="preserve">       </w:t>
      </w:r>
      <w:r w:rsidRPr="001E5484">
        <w:rPr>
          <w:rFonts w:hint="eastAsia"/>
          <w:color w:val="000000" w:themeColor="text1"/>
          <w:szCs w:val="32"/>
        </w:rPr>
        <w:t>專</w:t>
      </w:r>
      <w:r w:rsidRPr="001E5484">
        <w:rPr>
          <w:rFonts w:hint="eastAsia"/>
          <w:color w:val="000000" w:themeColor="text1"/>
          <w:szCs w:val="32"/>
        </w:rPr>
        <w:t xml:space="preserve">    </w:t>
      </w:r>
      <w:r w:rsidRPr="001E5484">
        <w:rPr>
          <w:rFonts w:hint="eastAsia"/>
          <w:color w:val="000000" w:themeColor="text1"/>
          <w:szCs w:val="32"/>
        </w:rPr>
        <w:t>員</w:t>
      </w:r>
      <w:r w:rsidRPr="001E5484">
        <w:rPr>
          <w:rFonts w:hint="eastAsia"/>
          <w:color w:val="000000" w:themeColor="text1"/>
          <w:szCs w:val="32"/>
        </w:rPr>
        <w:t xml:space="preserve">  </w:t>
      </w:r>
      <w:r w:rsidRPr="001E5484">
        <w:rPr>
          <w:rFonts w:hint="eastAsia"/>
          <w:color w:val="000000" w:themeColor="text1"/>
          <w:szCs w:val="32"/>
        </w:rPr>
        <w:t>曾淑梅</w:t>
      </w:r>
    </w:p>
    <w:p w:rsidR="00631D2C" w:rsidRPr="00314D73" w:rsidRDefault="00631D2C" w:rsidP="00631D2C">
      <w:pPr>
        <w:snapToGrid w:val="0"/>
        <w:spacing w:line="500" w:lineRule="exact"/>
        <w:rPr>
          <w:color w:val="000000" w:themeColor="text1"/>
          <w:szCs w:val="32"/>
        </w:rPr>
      </w:pPr>
      <w:r w:rsidRPr="00314D73">
        <w:rPr>
          <w:color w:val="000000" w:themeColor="text1"/>
          <w:szCs w:val="32"/>
        </w:rPr>
        <w:t>速</w:t>
      </w:r>
      <w:r w:rsidRPr="00314D73">
        <w:rPr>
          <w:bCs/>
          <w:color w:val="000000" w:themeColor="text1"/>
          <w:szCs w:val="32"/>
        </w:rPr>
        <w:t xml:space="preserve">　　</w:t>
      </w:r>
      <w:r w:rsidRPr="00314D73">
        <w:rPr>
          <w:color w:val="000000" w:themeColor="text1"/>
          <w:szCs w:val="32"/>
        </w:rPr>
        <w:t>記：公報處記錄人員</w:t>
      </w:r>
    </w:p>
    <w:p w:rsidR="00631D2C" w:rsidRPr="00EA15CC" w:rsidRDefault="00631D2C" w:rsidP="00631D2C">
      <w:pPr>
        <w:tabs>
          <w:tab w:val="left" w:pos="3984"/>
        </w:tabs>
        <w:snapToGrid w:val="0"/>
        <w:spacing w:beforeLines="30" w:before="146" w:line="500" w:lineRule="exact"/>
        <w:ind w:leftChars="400" w:left="1329"/>
        <w:rPr>
          <w:b/>
          <w:color w:val="000000" w:themeColor="text1"/>
          <w:spacing w:val="100"/>
          <w:szCs w:val="32"/>
        </w:rPr>
      </w:pPr>
      <w:r w:rsidRPr="00EA15CC">
        <w:rPr>
          <w:b/>
          <w:color w:val="000000" w:themeColor="text1"/>
          <w:spacing w:val="100"/>
          <w:szCs w:val="32"/>
        </w:rPr>
        <w:t>報告事項</w:t>
      </w:r>
    </w:p>
    <w:p w:rsidR="00631D2C" w:rsidRPr="00EA15CC" w:rsidRDefault="00631D2C" w:rsidP="009430B6">
      <w:pPr>
        <w:kinsoku w:val="0"/>
        <w:overflowPunct w:val="0"/>
        <w:autoSpaceDE w:val="0"/>
        <w:autoSpaceDN w:val="0"/>
        <w:spacing w:line="520" w:lineRule="exact"/>
        <w:jc w:val="both"/>
        <w:rPr>
          <w:color w:val="000000" w:themeColor="text1"/>
        </w:rPr>
      </w:pPr>
      <w:r w:rsidRPr="00EA15CC">
        <w:rPr>
          <w:rFonts w:hint="eastAsia"/>
          <w:color w:val="000000" w:themeColor="text1"/>
        </w:rPr>
        <w:t>宣讀上次會議議事錄。</w:t>
      </w:r>
    </w:p>
    <w:p w:rsidR="00631D2C" w:rsidRDefault="00631D2C" w:rsidP="002D3024">
      <w:pPr>
        <w:tabs>
          <w:tab w:val="left" w:pos="426"/>
        </w:tabs>
        <w:spacing w:line="520" w:lineRule="exact"/>
        <w:ind w:left="7" w:hangingChars="2" w:hanging="7"/>
        <w:jc w:val="both"/>
        <w:rPr>
          <w:color w:val="000000" w:themeColor="text1"/>
        </w:rPr>
      </w:pPr>
      <w:r w:rsidRPr="00EA15CC">
        <w:rPr>
          <w:b/>
          <w:color w:val="000000" w:themeColor="text1"/>
        </w:rPr>
        <w:t>決定：</w:t>
      </w:r>
      <w:r w:rsidRPr="00EA15CC">
        <w:rPr>
          <w:color w:val="000000" w:themeColor="text1"/>
        </w:rPr>
        <w:t>確定。</w:t>
      </w:r>
    </w:p>
    <w:p w:rsidR="00C43BE1" w:rsidRPr="00C43BE1" w:rsidRDefault="00C43BE1" w:rsidP="00C43BE1">
      <w:pPr>
        <w:tabs>
          <w:tab w:val="left" w:pos="3984"/>
        </w:tabs>
        <w:snapToGrid w:val="0"/>
        <w:spacing w:beforeLines="30" w:before="146" w:line="500" w:lineRule="exact"/>
        <w:ind w:leftChars="400" w:left="1329"/>
        <w:rPr>
          <w:b/>
          <w:color w:val="000000" w:themeColor="text1"/>
          <w:spacing w:val="100"/>
          <w:szCs w:val="32"/>
        </w:rPr>
      </w:pPr>
      <w:r>
        <w:rPr>
          <w:rFonts w:hint="eastAsia"/>
          <w:b/>
          <w:color w:val="000000" w:themeColor="text1"/>
          <w:spacing w:val="100"/>
          <w:szCs w:val="32"/>
        </w:rPr>
        <w:t>討論</w:t>
      </w:r>
      <w:r w:rsidRPr="00EA15CC">
        <w:rPr>
          <w:b/>
          <w:color w:val="000000" w:themeColor="text1"/>
          <w:spacing w:val="100"/>
          <w:szCs w:val="32"/>
        </w:rPr>
        <w:t>事項</w:t>
      </w:r>
    </w:p>
    <w:p w:rsidR="00512C87" w:rsidRPr="00512C87" w:rsidRDefault="00512C87" w:rsidP="00512C87">
      <w:pPr>
        <w:pStyle w:val="aff0"/>
        <w:numPr>
          <w:ilvl w:val="0"/>
          <w:numId w:val="12"/>
        </w:numPr>
        <w:kinsoku w:val="0"/>
        <w:overflowPunct w:val="0"/>
        <w:autoSpaceDE w:val="0"/>
        <w:autoSpaceDN w:val="0"/>
        <w:spacing w:line="520" w:lineRule="exact"/>
        <w:ind w:leftChars="0" w:left="691" w:hanging="663"/>
        <w:jc w:val="both"/>
        <w:rPr>
          <w:rFonts w:ascii="標楷體" w:hAnsi="標楷體"/>
          <w:color w:val="000000" w:themeColor="text1"/>
        </w:rPr>
      </w:pPr>
      <w:r w:rsidRPr="00512C87">
        <w:rPr>
          <w:rFonts w:ascii="標楷體" w:hAnsi="標楷體" w:hint="eastAsia"/>
          <w:color w:val="000000" w:themeColor="text1"/>
        </w:rPr>
        <w:t>審查行政院函請審議「商標法部分條文修正草案」案。</w:t>
      </w:r>
    </w:p>
    <w:p w:rsidR="00512C87" w:rsidRDefault="00512C87" w:rsidP="00512C87">
      <w:pPr>
        <w:kinsoku w:val="0"/>
        <w:overflowPunct w:val="0"/>
        <w:autoSpaceDE w:val="0"/>
        <w:autoSpaceDN w:val="0"/>
        <w:spacing w:line="500" w:lineRule="exact"/>
        <w:ind w:leftChars="164" w:left="668" w:hangingChars="37" w:hanging="123"/>
        <w:jc w:val="both"/>
        <w:rPr>
          <w:color w:val="000000" w:themeColor="text1"/>
        </w:rPr>
      </w:pPr>
      <w:r w:rsidRPr="00512C87">
        <w:rPr>
          <w:rFonts w:hint="eastAsia"/>
          <w:color w:val="000000" w:themeColor="text1"/>
        </w:rPr>
        <w:t>(</w:t>
      </w:r>
      <w:r w:rsidRPr="00512C87">
        <w:rPr>
          <w:rFonts w:hint="eastAsia"/>
          <w:color w:val="000000" w:themeColor="text1"/>
        </w:rPr>
        <w:t>討論事項</w:t>
      </w:r>
      <w:r w:rsidR="00DF6252">
        <w:rPr>
          <w:rFonts w:hint="eastAsia"/>
          <w:color w:val="000000" w:themeColor="text1"/>
        </w:rPr>
        <w:t>第</w:t>
      </w:r>
      <w:r>
        <w:rPr>
          <w:rFonts w:hint="eastAsia"/>
          <w:color w:val="000000" w:themeColor="text1"/>
        </w:rPr>
        <w:t>一</w:t>
      </w:r>
      <w:r w:rsidR="0029630D">
        <w:rPr>
          <w:rFonts w:hint="eastAsia"/>
          <w:color w:val="000000" w:themeColor="text1"/>
        </w:rPr>
        <w:t>案</w:t>
      </w:r>
      <w:r>
        <w:rPr>
          <w:rFonts w:hint="eastAsia"/>
          <w:color w:val="000000" w:themeColor="text1"/>
        </w:rPr>
        <w:t>至</w:t>
      </w:r>
      <w:r w:rsidR="00DF6252">
        <w:rPr>
          <w:rFonts w:hint="eastAsia"/>
          <w:color w:val="000000" w:themeColor="text1"/>
        </w:rPr>
        <w:t>第</w:t>
      </w:r>
      <w:r>
        <w:rPr>
          <w:rFonts w:hint="eastAsia"/>
          <w:color w:val="000000" w:themeColor="text1"/>
        </w:rPr>
        <w:t>三案</w:t>
      </w:r>
      <w:r w:rsidRPr="00512C87">
        <w:rPr>
          <w:rFonts w:hint="eastAsia"/>
          <w:color w:val="000000" w:themeColor="text1"/>
        </w:rPr>
        <w:t>併案詢答。委員</w:t>
      </w:r>
      <w:r w:rsidR="00DF6252">
        <w:rPr>
          <w:rFonts w:hint="eastAsia"/>
          <w:color w:val="000000" w:themeColor="text1"/>
        </w:rPr>
        <w:t>高志鵬</w:t>
      </w:r>
      <w:r w:rsidRPr="00512C87">
        <w:rPr>
          <w:rFonts w:hint="eastAsia"/>
          <w:color w:val="000000" w:themeColor="text1"/>
        </w:rPr>
        <w:t>說明提案要旨。</w:t>
      </w:r>
      <w:r w:rsidR="008022B2" w:rsidRPr="008022B2">
        <w:rPr>
          <w:rFonts w:hint="eastAsia"/>
          <w:color w:val="000000" w:themeColor="text1"/>
        </w:rPr>
        <w:t>經濟部沈部長榮津</w:t>
      </w:r>
      <w:r w:rsidRPr="00512C87">
        <w:rPr>
          <w:rFonts w:hint="eastAsia"/>
          <w:color w:val="000000" w:themeColor="text1"/>
        </w:rPr>
        <w:t>報告後，委員</w:t>
      </w:r>
      <w:r w:rsidR="00FA05A8" w:rsidRPr="00FA05A8">
        <w:rPr>
          <w:rFonts w:hint="eastAsia"/>
          <w:color w:val="000000" w:themeColor="text1"/>
        </w:rPr>
        <w:t>鄭運鵬、邱議瑩、孔文吉、莊瑞雄、賴瑞隆、高志鵬、蘇震清、周陳秀霞、陳超明</w:t>
      </w:r>
      <w:r w:rsidR="00F76C84" w:rsidRPr="00F76C84">
        <w:rPr>
          <w:rFonts w:hint="eastAsia"/>
          <w:color w:val="000000" w:themeColor="text1"/>
        </w:rPr>
        <w:t>、蘇治芬</w:t>
      </w:r>
      <w:r w:rsidR="00465D9A" w:rsidRPr="00465D9A">
        <w:rPr>
          <w:rFonts w:hint="eastAsia"/>
          <w:color w:val="000000" w:themeColor="text1"/>
        </w:rPr>
        <w:t>、曾銘宗</w:t>
      </w:r>
      <w:r w:rsidRPr="00512C87">
        <w:rPr>
          <w:rFonts w:hint="eastAsia"/>
          <w:color w:val="000000" w:themeColor="text1"/>
        </w:rPr>
        <w:t>及</w:t>
      </w:r>
      <w:r w:rsidR="00FD6643" w:rsidRPr="00E9494B">
        <w:rPr>
          <w:rFonts w:hint="eastAsia"/>
          <w:color w:val="000000" w:themeColor="text1"/>
        </w:rPr>
        <w:t>黃國昌</w:t>
      </w:r>
      <w:r w:rsidRPr="00512C87">
        <w:rPr>
          <w:rFonts w:hint="eastAsia"/>
          <w:color w:val="000000" w:themeColor="text1"/>
        </w:rPr>
        <w:t>等</w:t>
      </w:r>
      <w:r w:rsidRPr="00E9494B">
        <w:rPr>
          <w:rFonts w:hint="eastAsia"/>
          <w:color w:val="000000" w:themeColor="text1"/>
        </w:rPr>
        <w:t>1</w:t>
      </w:r>
      <w:r w:rsidR="00FD6643" w:rsidRPr="00E9494B">
        <w:rPr>
          <w:rFonts w:hint="eastAsia"/>
          <w:color w:val="000000" w:themeColor="text1"/>
        </w:rPr>
        <w:t>2</w:t>
      </w:r>
      <w:r w:rsidRPr="00512C87">
        <w:rPr>
          <w:rFonts w:hint="eastAsia"/>
          <w:color w:val="000000" w:themeColor="text1"/>
        </w:rPr>
        <w:t>人提出質詢，均由</w:t>
      </w:r>
      <w:r w:rsidR="008022B2" w:rsidRPr="008022B2">
        <w:rPr>
          <w:rFonts w:hint="eastAsia"/>
          <w:color w:val="000000" w:themeColor="text1"/>
        </w:rPr>
        <w:t>經濟部沈部長榮津</w:t>
      </w:r>
      <w:r w:rsidRPr="00265452">
        <w:rPr>
          <w:rFonts w:hint="eastAsia"/>
        </w:rPr>
        <w:t>暨相關人員</w:t>
      </w:r>
      <w:r w:rsidRPr="00512C87">
        <w:rPr>
          <w:rFonts w:hint="eastAsia"/>
          <w:color w:val="000000" w:themeColor="text1"/>
        </w:rPr>
        <w:t>即席答復。登記發言委員除不在場者外，其餘均已發</w:t>
      </w:r>
      <w:r w:rsidRPr="00512C87">
        <w:rPr>
          <w:rFonts w:hint="eastAsia"/>
          <w:color w:val="000000" w:themeColor="text1"/>
        </w:rPr>
        <w:lastRenderedPageBreak/>
        <w:t>言完畢，詢答結束。委員</w:t>
      </w:r>
      <w:r w:rsidR="005B64CF" w:rsidRPr="0030464A">
        <w:rPr>
          <w:rFonts w:hint="eastAsia"/>
        </w:rPr>
        <w:t>林岱樺</w:t>
      </w:r>
      <w:r w:rsidRPr="0030464A">
        <w:rPr>
          <w:rFonts w:hint="eastAsia"/>
        </w:rPr>
        <w:t>及</w:t>
      </w:r>
      <w:r w:rsidR="00E9494B" w:rsidRPr="0030464A">
        <w:rPr>
          <w:rFonts w:hint="eastAsia"/>
        </w:rPr>
        <w:t>王惠美</w:t>
      </w:r>
      <w:r w:rsidRPr="00512C87">
        <w:rPr>
          <w:rFonts w:hint="eastAsia"/>
          <w:color w:val="000000" w:themeColor="text1"/>
        </w:rPr>
        <w:t>所提書面質詢列入紀錄，刊登公報。書面質詢和未及答復部分請相關單位於</w:t>
      </w:r>
      <w:r w:rsidRPr="00512C87">
        <w:rPr>
          <w:color w:val="000000" w:themeColor="text1"/>
        </w:rPr>
        <w:t>1</w:t>
      </w:r>
      <w:r w:rsidRPr="00512C87">
        <w:rPr>
          <w:rFonts w:hint="eastAsia"/>
          <w:color w:val="000000" w:themeColor="text1"/>
        </w:rPr>
        <w:t>週內以書面答復並副知本會。</w:t>
      </w:r>
      <w:r w:rsidRPr="00512C87">
        <w:rPr>
          <w:rFonts w:hint="eastAsia"/>
          <w:color w:val="000000" w:themeColor="text1"/>
        </w:rPr>
        <w:t>)</w:t>
      </w:r>
    </w:p>
    <w:p w:rsidR="00265452" w:rsidRDefault="00265452" w:rsidP="00265452">
      <w:pPr>
        <w:tabs>
          <w:tab w:val="left" w:pos="6308"/>
        </w:tabs>
        <w:kinsoku w:val="0"/>
        <w:overflowPunct w:val="0"/>
        <w:autoSpaceDE w:val="0"/>
        <w:autoSpaceDN w:val="0"/>
        <w:adjustRightInd w:val="0"/>
        <w:snapToGrid w:val="0"/>
        <w:spacing w:line="500" w:lineRule="exact"/>
        <w:ind w:left="998" w:hangingChars="300" w:hanging="998"/>
        <w:jc w:val="both"/>
        <w:rPr>
          <w:b/>
          <w:color w:val="000000" w:themeColor="text1"/>
        </w:rPr>
      </w:pPr>
      <w:r w:rsidRPr="00EA15CC">
        <w:rPr>
          <w:rFonts w:hint="eastAsia"/>
          <w:b/>
          <w:color w:val="000000" w:themeColor="text1"/>
        </w:rPr>
        <w:t>決</w:t>
      </w:r>
      <w:r>
        <w:rPr>
          <w:rFonts w:hint="eastAsia"/>
          <w:b/>
          <w:color w:val="000000" w:themeColor="text1"/>
        </w:rPr>
        <w:t>議</w:t>
      </w:r>
      <w:r w:rsidRPr="00EA15CC">
        <w:rPr>
          <w:rFonts w:hint="eastAsia"/>
          <w:b/>
          <w:color w:val="000000" w:themeColor="text1"/>
        </w:rPr>
        <w:t>：</w:t>
      </w:r>
    </w:p>
    <w:p w:rsidR="00265452" w:rsidRPr="00265452" w:rsidRDefault="00265452" w:rsidP="00CD1303">
      <w:pPr>
        <w:pStyle w:val="aff0"/>
        <w:numPr>
          <w:ilvl w:val="0"/>
          <w:numId w:val="19"/>
        </w:numPr>
        <w:kinsoku w:val="0"/>
        <w:overflowPunct w:val="0"/>
        <w:autoSpaceDE w:val="0"/>
        <w:autoSpaceDN w:val="0"/>
        <w:spacing w:line="520" w:lineRule="exact"/>
        <w:ind w:leftChars="0" w:left="862" w:hanging="471"/>
        <w:jc w:val="both"/>
        <w:rPr>
          <w:b/>
          <w:color w:val="000000" w:themeColor="text1"/>
        </w:rPr>
      </w:pPr>
      <w:r w:rsidRPr="0086694F">
        <w:rPr>
          <w:rFonts w:ascii="標楷體" w:hAnsi="標楷體" w:hint="eastAsia"/>
          <w:color w:val="000000" w:themeColor="text1"/>
        </w:rPr>
        <w:t>第</w:t>
      </w:r>
      <w:r w:rsidRPr="00512C87">
        <w:rPr>
          <w:rFonts w:ascii="標楷體" w:hAnsi="標楷體" w:hint="eastAsia"/>
          <w:color w:val="000000" w:themeColor="text1"/>
        </w:rPr>
        <w:t>六十</w:t>
      </w:r>
      <w:r>
        <w:rPr>
          <w:rFonts w:ascii="標楷體" w:hAnsi="標楷體" w:hint="eastAsia"/>
          <w:color w:val="000000" w:themeColor="text1"/>
        </w:rPr>
        <w:t>八</w:t>
      </w:r>
      <w:r w:rsidRPr="0086694F">
        <w:rPr>
          <w:rFonts w:ascii="標楷體" w:hAnsi="標楷體" w:hint="eastAsia"/>
          <w:color w:val="000000" w:themeColor="text1"/>
        </w:rPr>
        <w:t>條</w:t>
      </w:r>
      <w:r>
        <w:rPr>
          <w:rFonts w:ascii="標楷體" w:hAnsi="標楷體" w:hint="eastAsia"/>
          <w:color w:val="000000" w:themeColor="text1"/>
        </w:rPr>
        <w:t>、第七十條、</w:t>
      </w:r>
      <w:r w:rsidRPr="00871DAA">
        <w:rPr>
          <w:rFonts w:hint="eastAsia"/>
          <w:color w:val="000000" w:themeColor="text1"/>
        </w:rPr>
        <w:t>第九十五條</w:t>
      </w:r>
      <w:r w:rsidR="007500E4" w:rsidRPr="00871DAA">
        <w:rPr>
          <w:rFonts w:ascii="標楷體" w:hAnsi="標楷體" w:hint="eastAsia"/>
          <w:color w:val="000000" w:themeColor="text1"/>
        </w:rPr>
        <w:t>至</w:t>
      </w:r>
      <w:r w:rsidRPr="00871DAA">
        <w:rPr>
          <w:rFonts w:hint="eastAsia"/>
          <w:color w:val="000000" w:themeColor="text1"/>
        </w:rPr>
        <w:t>第九十七條</w:t>
      </w:r>
      <w:r w:rsidRPr="00871DAA">
        <w:rPr>
          <w:rFonts w:ascii="標楷體" w:hAnsi="標楷體" w:hint="eastAsia"/>
          <w:color w:val="000000" w:themeColor="text1"/>
        </w:rPr>
        <w:t>條</w:t>
      </w:r>
      <w:r w:rsidRPr="0086694F">
        <w:rPr>
          <w:rFonts w:ascii="標楷體" w:hAnsi="標楷體" w:hint="eastAsia"/>
          <w:color w:val="000000" w:themeColor="text1"/>
        </w:rPr>
        <w:t>文，</w:t>
      </w:r>
      <w:r>
        <w:rPr>
          <w:rFonts w:ascii="標楷體" w:hAnsi="標楷體" w:hint="eastAsia"/>
          <w:color w:val="000000" w:themeColor="text1"/>
        </w:rPr>
        <w:t>均</w:t>
      </w:r>
      <w:r w:rsidRPr="0086694F">
        <w:rPr>
          <w:rFonts w:ascii="標楷體" w:hAnsi="標楷體" w:hint="eastAsia"/>
          <w:color w:val="000000" w:themeColor="text1"/>
        </w:rPr>
        <w:t>照</w:t>
      </w:r>
      <w:r>
        <w:rPr>
          <w:rFonts w:ascii="標楷體" w:hAnsi="標楷體" w:hint="eastAsia"/>
          <w:color w:val="000000" w:themeColor="text1"/>
        </w:rPr>
        <w:t>案</w:t>
      </w:r>
      <w:r w:rsidRPr="0086694F">
        <w:rPr>
          <w:rFonts w:ascii="標楷體" w:hAnsi="標楷體" w:hint="eastAsia"/>
          <w:color w:val="000000" w:themeColor="text1"/>
        </w:rPr>
        <w:t>通過。</w:t>
      </w:r>
    </w:p>
    <w:p w:rsidR="00265452" w:rsidRPr="007500E4" w:rsidRDefault="00265452" w:rsidP="00CD1303">
      <w:pPr>
        <w:pStyle w:val="aff0"/>
        <w:numPr>
          <w:ilvl w:val="0"/>
          <w:numId w:val="19"/>
        </w:numPr>
        <w:kinsoku w:val="0"/>
        <w:overflowPunct w:val="0"/>
        <w:autoSpaceDE w:val="0"/>
        <w:autoSpaceDN w:val="0"/>
        <w:spacing w:line="520" w:lineRule="exact"/>
        <w:ind w:leftChars="0" w:left="862" w:hanging="471"/>
        <w:jc w:val="both"/>
        <w:rPr>
          <w:color w:val="000000" w:themeColor="text1"/>
        </w:rPr>
      </w:pPr>
      <w:r w:rsidRPr="007500E4">
        <w:rPr>
          <w:rFonts w:hint="eastAsia"/>
          <w:color w:val="000000" w:themeColor="text1"/>
        </w:rPr>
        <w:t>本案審查完竣，擬具審查報告，提報院會討論，不須交由黨團協商，並推請高委員志鵬於院會討論時作補充說明。</w:t>
      </w:r>
    </w:p>
    <w:p w:rsidR="00265452" w:rsidRPr="00265452" w:rsidRDefault="00265452" w:rsidP="00CD1303">
      <w:pPr>
        <w:pStyle w:val="aff0"/>
        <w:numPr>
          <w:ilvl w:val="0"/>
          <w:numId w:val="19"/>
        </w:numPr>
        <w:kinsoku w:val="0"/>
        <w:overflowPunct w:val="0"/>
        <w:autoSpaceDE w:val="0"/>
        <w:autoSpaceDN w:val="0"/>
        <w:spacing w:line="520" w:lineRule="exact"/>
        <w:ind w:leftChars="0" w:left="862" w:hanging="471"/>
        <w:jc w:val="both"/>
        <w:rPr>
          <w:color w:val="000000" w:themeColor="text1"/>
        </w:rPr>
      </w:pPr>
      <w:r w:rsidRPr="00265452">
        <w:rPr>
          <w:rFonts w:hint="eastAsia"/>
          <w:color w:val="000000" w:themeColor="text1"/>
        </w:rPr>
        <w:t>本次會議審查通過之條文</w:t>
      </w:r>
      <w:r w:rsidR="007500E4" w:rsidRPr="0030464A">
        <w:rPr>
          <w:rFonts w:hint="eastAsia"/>
        </w:rPr>
        <w:t>相關</w:t>
      </w:r>
      <w:r w:rsidRPr="0030464A">
        <w:rPr>
          <w:rFonts w:hint="eastAsia"/>
        </w:rPr>
        <w:t>法制用語，授權主</w:t>
      </w:r>
      <w:r w:rsidRPr="00265452">
        <w:rPr>
          <w:rFonts w:hint="eastAsia"/>
          <w:color w:val="000000" w:themeColor="text1"/>
        </w:rPr>
        <w:t>席及議事人員整理。</w:t>
      </w:r>
    </w:p>
    <w:p w:rsidR="00512C87" w:rsidRDefault="00512C87" w:rsidP="00512C87">
      <w:pPr>
        <w:pStyle w:val="aff0"/>
        <w:numPr>
          <w:ilvl w:val="0"/>
          <w:numId w:val="12"/>
        </w:numPr>
        <w:kinsoku w:val="0"/>
        <w:overflowPunct w:val="0"/>
        <w:autoSpaceDE w:val="0"/>
        <w:autoSpaceDN w:val="0"/>
        <w:spacing w:line="520" w:lineRule="exact"/>
        <w:ind w:leftChars="0" w:left="691" w:hanging="663"/>
        <w:jc w:val="both"/>
        <w:rPr>
          <w:rFonts w:ascii="標楷體" w:hAnsi="標楷體"/>
          <w:color w:val="000000" w:themeColor="text1"/>
        </w:rPr>
      </w:pPr>
      <w:r w:rsidRPr="00512C87">
        <w:rPr>
          <w:rFonts w:ascii="標楷體" w:hAnsi="標楷體" w:hint="eastAsia"/>
          <w:color w:val="000000" w:themeColor="text1"/>
        </w:rPr>
        <w:t>審查本院委員高志鵬等17人擬具「專利法增訂第六十條之一條文草案」案。</w:t>
      </w:r>
    </w:p>
    <w:p w:rsidR="00265452" w:rsidRPr="00265452" w:rsidRDefault="00265452" w:rsidP="00265452">
      <w:pPr>
        <w:tabs>
          <w:tab w:val="left" w:pos="6308"/>
        </w:tabs>
        <w:kinsoku w:val="0"/>
        <w:overflowPunct w:val="0"/>
        <w:autoSpaceDE w:val="0"/>
        <w:autoSpaceDN w:val="0"/>
        <w:adjustRightInd w:val="0"/>
        <w:snapToGrid w:val="0"/>
        <w:spacing w:line="500" w:lineRule="exact"/>
        <w:ind w:left="998" w:hangingChars="300" w:hanging="998"/>
        <w:jc w:val="both"/>
        <w:rPr>
          <w:b/>
          <w:color w:val="000000" w:themeColor="text1"/>
        </w:rPr>
      </w:pPr>
      <w:r w:rsidRPr="00265452">
        <w:rPr>
          <w:rFonts w:hint="eastAsia"/>
          <w:b/>
          <w:color w:val="000000" w:themeColor="text1"/>
        </w:rPr>
        <w:t>決議：</w:t>
      </w:r>
    </w:p>
    <w:p w:rsidR="00C92200" w:rsidRPr="007500E4" w:rsidRDefault="00C92200" w:rsidP="00CD1303">
      <w:pPr>
        <w:pStyle w:val="aff0"/>
        <w:numPr>
          <w:ilvl w:val="0"/>
          <w:numId w:val="24"/>
        </w:numPr>
        <w:kinsoku w:val="0"/>
        <w:overflowPunct w:val="0"/>
        <w:autoSpaceDE w:val="0"/>
        <w:autoSpaceDN w:val="0"/>
        <w:spacing w:line="520" w:lineRule="exact"/>
        <w:ind w:leftChars="0" w:hanging="372"/>
        <w:jc w:val="both"/>
        <w:rPr>
          <w:b/>
          <w:color w:val="000000" w:themeColor="text1"/>
        </w:rPr>
      </w:pPr>
      <w:r w:rsidRPr="007500E4">
        <w:rPr>
          <w:rFonts w:ascii="標楷體" w:hAnsi="標楷體" w:hint="eastAsia"/>
          <w:color w:val="000000" w:themeColor="text1"/>
        </w:rPr>
        <w:t>第六十條之一條文，</w:t>
      </w:r>
      <w:r w:rsidRPr="007500E4">
        <w:rPr>
          <w:rFonts w:hint="eastAsia"/>
          <w:color w:val="000000" w:themeColor="text1"/>
        </w:rPr>
        <w:t>照案通過</w:t>
      </w:r>
      <w:r w:rsidRPr="007500E4">
        <w:rPr>
          <w:rFonts w:ascii="標楷體" w:hAnsi="標楷體" w:hint="eastAsia"/>
          <w:color w:val="000000" w:themeColor="text1"/>
        </w:rPr>
        <w:t>。</w:t>
      </w:r>
    </w:p>
    <w:p w:rsidR="00C92200" w:rsidRPr="007500E4" w:rsidRDefault="00C92200" w:rsidP="00CD1303">
      <w:pPr>
        <w:pStyle w:val="aff0"/>
        <w:numPr>
          <w:ilvl w:val="0"/>
          <w:numId w:val="24"/>
        </w:numPr>
        <w:kinsoku w:val="0"/>
        <w:overflowPunct w:val="0"/>
        <w:autoSpaceDE w:val="0"/>
        <w:autoSpaceDN w:val="0"/>
        <w:spacing w:line="520" w:lineRule="exact"/>
        <w:ind w:leftChars="0" w:left="862" w:hanging="471"/>
        <w:jc w:val="both"/>
        <w:rPr>
          <w:color w:val="000000" w:themeColor="text1"/>
        </w:rPr>
      </w:pPr>
      <w:r w:rsidRPr="007500E4">
        <w:rPr>
          <w:rFonts w:hint="eastAsia"/>
          <w:color w:val="000000" w:themeColor="text1"/>
        </w:rPr>
        <w:t>本案審查完竣，擬具審查報告，提報院會討論，不須交由黨團協商，並推請高委員志鵬於院會討論時作補充說明。</w:t>
      </w:r>
    </w:p>
    <w:p w:rsidR="00C92200" w:rsidRPr="00265452" w:rsidRDefault="00C92200" w:rsidP="00CD1303">
      <w:pPr>
        <w:pStyle w:val="aff0"/>
        <w:numPr>
          <w:ilvl w:val="0"/>
          <w:numId w:val="24"/>
        </w:numPr>
        <w:kinsoku w:val="0"/>
        <w:overflowPunct w:val="0"/>
        <w:autoSpaceDE w:val="0"/>
        <w:autoSpaceDN w:val="0"/>
        <w:spacing w:line="520" w:lineRule="exact"/>
        <w:ind w:leftChars="0" w:left="862" w:hanging="471"/>
        <w:jc w:val="both"/>
        <w:rPr>
          <w:color w:val="000000" w:themeColor="text1"/>
        </w:rPr>
      </w:pPr>
      <w:r w:rsidRPr="00265452">
        <w:rPr>
          <w:rFonts w:hint="eastAsia"/>
          <w:color w:val="000000" w:themeColor="text1"/>
        </w:rPr>
        <w:t>本次會議審查通過之條文</w:t>
      </w:r>
      <w:r w:rsidRPr="0030464A">
        <w:rPr>
          <w:rFonts w:hint="eastAsia"/>
        </w:rPr>
        <w:t>相關法制用語，</w:t>
      </w:r>
      <w:r w:rsidRPr="00265452">
        <w:rPr>
          <w:rFonts w:hint="eastAsia"/>
          <w:color w:val="000000" w:themeColor="text1"/>
        </w:rPr>
        <w:t>授權主席及議事人員整理。</w:t>
      </w:r>
    </w:p>
    <w:p w:rsidR="00512C87" w:rsidRDefault="00512C87" w:rsidP="00512C87">
      <w:pPr>
        <w:pStyle w:val="aff0"/>
        <w:numPr>
          <w:ilvl w:val="0"/>
          <w:numId w:val="12"/>
        </w:numPr>
        <w:kinsoku w:val="0"/>
        <w:overflowPunct w:val="0"/>
        <w:autoSpaceDE w:val="0"/>
        <w:autoSpaceDN w:val="0"/>
        <w:spacing w:line="520" w:lineRule="exact"/>
        <w:ind w:leftChars="0" w:left="691" w:hanging="663"/>
        <w:jc w:val="both"/>
        <w:rPr>
          <w:rFonts w:ascii="標楷體" w:hAnsi="標楷體"/>
          <w:color w:val="000000" w:themeColor="text1"/>
        </w:rPr>
      </w:pPr>
      <w:r w:rsidRPr="00512C87">
        <w:rPr>
          <w:rFonts w:ascii="標楷體" w:hAnsi="標楷體" w:hint="eastAsia"/>
          <w:color w:val="000000" w:themeColor="text1"/>
        </w:rPr>
        <w:t>審查本院委員高志鵬等17人擬具「著作權法部分條文修正草案」案。</w:t>
      </w:r>
    </w:p>
    <w:p w:rsidR="00F90910" w:rsidRPr="00265452" w:rsidRDefault="00F90910" w:rsidP="00F90910">
      <w:pPr>
        <w:tabs>
          <w:tab w:val="left" w:pos="6308"/>
        </w:tabs>
        <w:kinsoku w:val="0"/>
        <w:overflowPunct w:val="0"/>
        <w:autoSpaceDE w:val="0"/>
        <w:autoSpaceDN w:val="0"/>
        <w:adjustRightInd w:val="0"/>
        <w:snapToGrid w:val="0"/>
        <w:spacing w:line="500" w:lineRule="exact"/>
        <w:ind w:left="998" w:hangingChars="300" w:hanging="998"/>
        <w:jc w:val="both"/>
        <w:rPr>
          <w:b/>
          <w:color w:val="000000" w:themeColor="text1"/>
        </w:rPr>
      </w:pPr>
      <w:r w:rsidRPr="00265452">
        <w:rPr>
          <w:rFonts w:hint="eastAsia"/>
          <w:b/>
          <w:color w:val="000000" w:themeColor="text1"/>
        </w:rPr>
        <w:t>決議：</w:t>
      </w:r>
    </w:p>
    <w:p w:rsidR="00672235" w:rsidRPr="0030464A" w:rsidRDefault="00F90910" w:rsidP="00C154D4">
      <w:pPr>
        <w:pStyle w:val="aff0"/>
        <w:numPr>
          <w:ilvl w:val="0"/>
          <w:numId w:val="23"/>
        </w:numPr>
        <w:kinsoku w:val="0"/>
        <w:overflowPunct w:val="0"/>
        <w:autoSpaceDE w:val="0"/>
        <w:autoSpaceDN w:val="0"/>
        <w:spacing w:line="520" w:lineRule="exact"/>
        <w:ind w:leftChars="0" w:hanging="372"/>
        <w:jc w:val="both"/>
        <w:rPr>
          <w:b/>
        </w:rPr>
      </w:pPr>
      <w:r w:rsidRPr="0030464A">
        <w:rPr>
          <w:rFonts w:ascii="標楷體" w:hAnsi="標楷體" w:hint="eastAsia"/>
        </w:rPr>
        <w:t>第九十一條</w:t>
      </w:r>
      <w:r w:rsidR="00672235" w:rsidRPr="0030464A">
        <w:rPr>
          <w:rFonts w:ascii="標楷體" w:hAnsi="標楷體" w:hint="eastAsia"/>
        </w:rPr>
        <w:t>及</w:t>
      </w:r>
      <w:r w:rsidRPr="0030464A">
        <w:rPr>
          <w:rFonts w:ascii="標楷體" w:hAnsi="標楷體" w:hint="eastAsia"/>
        </w:rPr>
        <w:t>第</w:t>
      </w:r>
      <w:r w:rsidR="00A57C8D" w:rsidRPr="0030464A">
        <w:rPr>
          <w:rFonts w:ascii="標楷體" w:hAnsi="標楷體" w:hint="eastAsia"/>
        </w:rPr>
        <w:t>九十一</w:t>
      </w:r>
      <w:r w:rsidRPr="0030464A">
        <w:rPr>
          <w:rFonts w:ascii="標楷體" w:hAnsi="標楷體" w:hint="eastAsia"/>
        </w:rPr>
        <w:t>條之一條文</w:t>
      </w:r>
      <w:r w:rsidR="00672235" w:rsidRPr="0030464A">
        <w:rPr>
          <w:rFonts w:ascii="標楷體" w:hAnsi="標楷體" w:hint="eastAsia"/>
        </w:rPr>
        <w:t>，</w:t>
      </w:r>
      <w:r w:rsidR="00672235" w:rsidRPr="0030464A">
        <w:rPr>
          <w:rFonts w:hint="eastAsia"/>
        </w:rPr>
        <w:t>均照案通過</w:t>
      </w:r>
      <w:r w:rsidR="00672235" w:rsidRPr="0030464A">
        <w:rPr>
          <w:rFonts w:ascii="標楷體" w:hAnsi="標楷體" w:hint="eastAsia"/>
        </w:rPr>
        <w:t>。</w:t>
      </w:r>
    </w:p>
    <w:p w:rsidR="00672235" w:rsidRPr="0030464A" w:rsidRDefault="00F90910" w:rsidP="00C154D4">
      <w:pPr>
        <w:pStyle w:val="aff0"/>
        <w:numPr>
          <w:ilvl w:val="0"/>
          <w:numId w:val="23"/>
        </w:numPr>
        <w:kinsoku w:val="0"/>
        <w:overflowPunct w:val="0"/>
        <w:autoSpaceDE w:val="0"/>
        <w:autoSpaceDN w:val="0"/>
        <w:spacing w:line="520" w:lineRule="exact"/>
        <w:ind w:leftChars="0" w:hanging="372"/>
        <w:jc w:val="both"/>
        <w:rPr>
          <w:b/>
        </w:rPr>
      </w:pPr>
      <w:r w:rsidRPr="0030464A">
        <w:rPr>
          <w:rFonts w:ascii="標楷體" w:hAnsi="標楷體" w:hint="eastAsia"/>
        </w:rPr>
        <w:t>第九十八條</w:t>
      </w:r>
      <w:r w:rsidR="003A4DDE" w:rsidRPr="0030464A">
        <w:rPr>
          <w:rFonts w:hint="eastAsia"/>
        </w:rPr>
        <w:t>及</w:t>
      </w:r>
      <w:r w:rsidRPr="0030464A">
        <w:rPr>
          <w:rFonts w:ascii="標楷體" w:hAnsi="標楷體" w:hint="eastAsia"/>
        </w:rPr>
        <w:t>第九十八條之一</w:t>
      </w:r>
      <w:r w:rsidR="00F52D2B" w:rsidRPr="0030464A">
        <w:rPr>
          <w:rFonts w:ascii="標楷體" w:hAnsi="標楷體" w:hint="eastAsia"/>
        </w:rPr>
        <w:t>條文</w:t>
      </w:r>
      <w:r w:rsidR="00672235" w:rsidRPr="0030464A">
        <w:rPr>
          <w:rFonts w:ascii="標楷體" w:hAnsi="標楷體" w:hint="eastAsia"/>
        </w:rPr>
        <w:t>，</w:t>
      </w:r>
      <w:r w:rsidR="00672235" w:rsidRPr="0030464A">
        <w:rPr>
          <w:rFonts w:hint="eastAsia"/>
        </w:rPr>
        <w:t>均照案刪除</w:t>
      </w:r>
      <w:r w:rsidR="00672235" w:rsidRPr="0030464A">
        <w:rPr>
          <w:rFonts w:ascii="標楷體" w:hAnsi="標楷體" w:hint="eastAsia"/>
        </w:rPr>
        <w:t>。</w:t>
      </w:r>
    </w:p>
    <w:p w:rsidR="00F90910" w:rsidRPr="0030464A" w:rsidRDefault="00F90910" w:rsidP="00C154D4">
      <w:pPr>
        <w:pStyle w:val="aff0"/>
        <w:numPr>
          <w:ilvl w:val="0"/>
          <w:numId w:val="23"/>
        </w:numPr>
        <w:kinsoku w:val="0"/>
        <w:overflowPunct w:val="0"/>
        <w:autoSpaceDE w:val="0"/>
        <w:autoSpaceDN w:val="0"/>
        <w:spacing w:line="520" w:lineRule="exact"/>
        <w:ind w:leftChars="0" w:hanging="372"/>
        <w:jc w:val="both"/>
        <w:rPr>
          <w:b/>
        </w:rPr>
      </w:pPr>
      <w:r w:rsidRPr="0030464A">
        <w:rPr>
          <w:rFonts w:hint="eastAsia"/>
        </w:rPr>
        <w:t>第一百條</w:t>
      </w:r>
      <w:r w:rsidR="003A4DDE" w:rsidRPr="0030464A">
        <w:rPr>
          <w:rFonts w:hint="eastAsia"/>
        </w:rPr>
        <w:t>及</w:t>
      </w:r>
      <w:r w:rsidRPr="0030464A">
        <w:rPr>
          <w:rFonts w:ascii="標楷體" w:hAnsi="標楷體" w:hint="eastAsia"/>
        </w:rPr>
        <w:t>第一百十七條條文，</w:t>
      </w:r>
      <w:r w:rsidRPr="0030464A">
        <w:rPr>
          <w:rFonts w:hint="eastAsia"/>
        </w:rPr>
        <w:t>均照案</w:t>
      </w:r>
      <w:r w:rsidR="00672235" w:rsidRPr="0030464A">
        <w:rPr>
          <w:rFonts w:hint="eastAsia"/>
        </w:rPr>
        <w:t>通過</w:t>
      </w:r>
      <w:r w:rsidRPr="0030464A">
        <w:rPr>
          <w:rFonts w:ascii="標楷體" w:hAnsi="標楷體" w:hint="eastAsia"/>
        </w:rPr>
        <w:t>。</w:t>
      </w:r>
    </w:p>
    <w:p w:rsidR="00F90910" w:rsidRPr="0030464A" w:rsidRDefault="00F90910" w:rsidP="00C154D4">
      <w:pPr>
        <w:pStyle w:val="aff0"/>
        <w:numPr>
          <w:ilvl w:val="0"/>
          <w:numId w:val="23"/>
        </w:numPr>
        <w:kinsoku w:val="0"/>
        <w:overflowPunct w:val="0"/>
        <w:autoSpaceDE w:val="0"/>
        <w:autoSpaceDN w:val="0"/>
        <w:spacing w:line="520" w:lineRule="exact"/>
        <w:ind w:leftChars="0" w:left="867" w:hanging="476"/>
        <w:jc w:val="both"/>
      </w:pPr>
      <w:r w:rsidRPr="0030464A">
        <w:rPr>
          <w:rFonts w:hint="eastAsia"/>
        </w:rPr>
        <w:t>本案審查完竣，擬具審查報告，提報院會討論，不須交由黨團協商，並推請高委員志鵬於院會討論時作補充說明。</w:t>
      </w:r>
    </w:p>
    <w:p w:rsidR="00F90910" w:rsidRPr="0030464A" w:rsidRDefault="00F90910" w:rsidP="00C154D4">
      <w:pPr>
        <w:pStyle w:val="aff0"/>
        <w:numPr>
          <w:ilvl w:val="0"/>
          <w:numId w:val="23"/>
        </w:numPr>
        <w:kinsoku w:val="0"/>
        <w:overflowPunct w:val="0"/>
        <w:autoSpaceDE w:val="0"/>
        <w:autoSpaceDN w:val="0"/>
        <w:spacing w:line="520" w:lineRule="exact"/>
        <w:ind w:leftChars="0" w:left="867" w:hanging="476"/>
        <w:jc w:val="both"/>
      </w:pPr>
      <w:r w:rsidRPr="0030464A">
        <w:rPr>
          <w:rFonts w:hint="eastAsia"/>
        </w:rPr>
        <w:t>本次會議審查通過之條文相關法制用語，授權主席及議事人員整理。</w:t>
      </w:r>
    </w:p>
    <w:p w:rsidR="0069448F" w:rsidRPr="0030464A" w:rsidRDefault="0027319A" w:rsidP="00512C87">
      <w:pPr>
        <w:pStyle w:val="aff0"/>
        <w:numPr>
          <w:ilvl w:val="0"/>
          <w:numId w:val="12"/>
        </w:numPr>
        <w:kinsoku w:val="0"/>
        <w:overflowPunct w:val="0"/>
        <w:autoSpaceDE w:val="0"/>
        <w:autoSpaceDN w:val="0"/>
        <w:spacing w:line="520" w:lineRule="exact"/>
        <w:ind w:leftChars="0" w:left="691" w:hanging="663"/>
        <w:jc w:val="both"/>
      </w:pPr>
      <w:r w:rsidRPr="0030464A">
        <w:rPr>
          <w:rFonts w:hint="eastAsia"/>
        </w:rPr>
        <w:lastRenderedPageBreak/>
        <w:t>繼續</w:t>
      </w:r>
      <w:r w:rsidR="006E6B43" w:rsidRPr="0030464A">
        <w:rPr>
          <w:rFonts w:hint="eastAsia"/>
        </w:rPr>
        <w:t>審查：</w:t>
      </w:r>
    </w:p>
    <w:p w:rsidR="0069448F" w:rsidRPr="0030464A" w:rsidRDefault="006E6B43" w:rsidP="002B6E13">
      <w:pPr>
        <w:pStyle w:val="aff0"/>
        <w:numPr>
          <w:ilvl w:val="0"/>
          <w:numId w:val="25"/>
        </w:numPr>
        <w:kinsoku w:val="0"/>
        <w:overflowPunct w:val="0"/>
        <w:autoSpaceDE w:val="0"/>
        <w:autoSpaceDN w:val="0"/>
        <w:spacing w:line="520" w:lineRule="exact"/>
        <w:ind w:leftChars="0"/>
        <w:jc w:val="both"/>
        <w:rPr>
          <w:rFonts w:ascii="標楷體" w:hAnsi="標楷體"/>
        </w:rPr>
      </w:pPr>
      <w:r w:rsidRPr="0030464A">
        <w:rPr>
          <w:rFonts w:ascii="標楷體" w:hAnsi="標楷體" w:hint="eastAsia"/>
        </w:rPr>
        <w:t>行政院函請審議「再生能源發展條例修正草案」案。</w:t>
      </w:r>
    </w:p>
    <w:p w:rsidR="0069448F" w:rsidRPr="00DF6252" w:rsidRDefault="006E6B43" w:rsidP="002B6E13">
      <w:pPr>
        <w:pStyle w:val="aff0"/>
        <w:numPr>
          <w:ilvl w:val="0"/>
          <w:numId w:val="25"/>
        </w:numPr>
        <w:kinsoku w:val="0"/>
        <w:overflowPunct w:val="0"/>
        <w:autoSpaceDE w:val="0"/>
        <w:autoSpaceDN w:val="0"/>
        <w:spacing w:line="520" w:lineRule="exact"/>
        <w:ind w:leftChars="0" w:left="868" w:hanging="584"/>
        <w:jc w:val="both"/>
        <w:rPr>
          <w:rFonts w:ascii="標楷體" w:hAnsi="標楷體"/>
          <w:color w:val="000000" w:themeColor="text1"/>
        </w:rPr>
      </w:pPr>
      <w:r w:rsidRPr="0030464A">
        <w:rPr>
          <w:rFonts w:ascii="標楷體" w:hAnsi="標楷體" w:hint="eastAsia"/>
        </w:rPr>
        <w:t>本院委員姚文智等17人擬具「</w:t>
      </w:r>
      <w:r w:rsidRPr="00DF6252">
        <w:rPr>
          <w:rFonts w:ascii="標楷體" w:hAnsi="標楷體" w:hint="eastAsia"/>
          <w:color w:val="000000" w:themeColor="text1"/>
        </w:rPr>
        <w:t>再生能源發展條例第六條及第七條條文修正草案」案。</w:t>
      </w:r>
    </w:p>
    <w:p w:rsidR="0069448F" w:rsidRPr="000A2107" w:rsidRDefault="006E6B43" w:rsidP="002B6E13">
      <w:pPr>
        <w:pStyle w:val="aff0"/>
        <w:numPr>
          <w:ilvl w:val="0"/>
          <w:numId w:val="25"/>
        </w:numPr>
        <w:kinsoku w:val="0"/>
        <w:overflowPunct w:val="0"/>
        <w:autoSpaceDE w:val="0"/>
        <w:autoSpaceDN w:val="0"/>
        <w:spacing w:line="520" w:lineRule="exact"/>
        <w:ind w:leftChars="0" w:left="868" w:hanging="584"/>
        <w:jc w:val="both"/>
        <w:rPr>
          <w:rFonts w:ascii="標楷體" w:hAnsi="標楷體"/>
        </w:rPr>
      </w:pPr>
      <w:r w:rsidRPr="000A2107">
        <w:rPr>
          <w:rFonts w:ascii="標楷體" w:hAnsi="標楷體" w:hint="eastAsia"/>
        </w:rPr>
        <w:t>本院委員陳曼麗等19人擬具「再生能源發展條例部分條文修正草案」案。</w:t>
      </w:r>
    </w:p>
    <w:p w:rsidR="0069448F" w:rsidRPr="000A2107" w:rsidRDefault="006E6B43" w:rsidP="002B6E13">
      <w:pPr>
        <w:pStyle w:val="aff0"/>
        <w:numPr>
          <w:ilvl w:val="0"/>
          <w:numId w:val="25"/>
        </w:numPr>
        <w:kinsoku w:val="0"/>
        <w:overflowPunct w:val="0"/>
        <w:autoSpaceDE w:val="0"/>
        <w:autoSpaceDN w:val="0"/>
        <w:spacing w:line="520" w:lineRule="exact"/>
        <w:ind w:leftChars="0" w:left="868" w:hanging="584"/>
        <w:jc w:val="both"/>
        <w:rPr>
          <w:rFonts w:ascii="標楷體" w:hAnsi="標楷體"/>
        </w:rPr>
      </w:pPr>
      <w:r w:rsidRPr="000A2107">
        <w:rPr>
          <w:rFonts w:ascii="標楷體" w:hAnsi="標楷體" w:hint="eastAsia"/>
        </w:rPr>
        <w:t>本院委員蘇治芬等24人擬具「再生能源發展條例第十五條條文修正草案」案。</w:t>
      </w:r>
    </w:p>
    <w:p w:rsidR="0069448F" w:rsidRPr="000A2107" w:rsidRDefault="006E6B43" w:rsidP="002B6E13">
      <w:pPr>
        <w:pStyle w:val="aff0"/>
        <w:numPr>
          <w:ilvl w:val="0"/>
          <w:numId w:val="25"/>
        </w:numPr>
        <w:kinsoku w:val="0"/>
        <w:overflowPunct w:val="0"/>
        <w:autoSpaceDE w:val="0"/>
        <w:autoSpaceDN w:val="0"/>
        <w:spacing w:line="520" w:lineRule="exact"/>
        <w:ind w:leftChars="0" w:left="868" w:hanging="584"/>
        <w:jc w:val="both"/>
        <w:rPr>
          <w:rFonts w:ascii="標楷體" w:hAnsi="標楷體"/>
        </w:rPr>
      </w:pPr>
      <w:r w:rsidRPr="000A2107">
        <w:rPr>
          <w:rFonts w:ascii="標楷體" w:hAnsi="標楷體" w:hint="eastAsia"/>
        </w:rPr>
        <w:t>本院委員柯志恩等20人擬具「再生能源發展條例第七條及第七條之一條文修正草案」案。</w:t>
      </w:r>
    </w:p>
    <w:p w:rsidR="006E6B43" w:rsidRPr="000A2107" w:rsidRDefault="006E6B43" w:rsidP="002B6E13">
      <w:pPr>
        <w:pStyle w:val="aff0"/>
        <w:numPr>
          <w:ilvl w:val="0"/>
          <w:numId w:val="25"/>
        </w:numPr>
        <w:kinsoku w:val="0"/>
        <w:overflowPunct w:val="0"/>
        <w:autoSpaceDE w:val="0"/>
        <w:autoSpaceDN w:val="0"/>
        <w:spacing w:line="520" w:lineRule="exact"/>
        <w:ind w:leftChars="0" w:left="868" w:hanging="584"/>
        <w:jc w:val="both"/>
        <w:rPr>
          <w:rFonts w:ascii="標楷體" w:hAnsi="標楷體"/>
        </w:rPr>
      </w:pPr>
      <w:r w:rsidRPr="000A2107">
        <w:rPr>
          <w:rFonts w:ascii="標楷體" w:hAnsi="標楷體" w:hint="eastAsia"/>
        </w:rPr>
        <w:t>本院委員趙正宇等19人擬具「再生能源發展條例部分條文修正草案」案。</w:t>
      </w:r>
    </w:p>
    <w:p w:rsidR="0053491D" w:rsidRDefault="0053491D" w:rsidP="0053491D">
      <w:pPr>
        <w:tabs>
          <w:tab w:val="left" w:pos="6308"/>
        </w:tabs>
        <w:kinsoku w:val="0"/>
        <w:overflowPunct w:val="0"/>
        <w:autoSpaceDE w:val="0"/>
        <w:autoSpaceDN w:val="0"/>
        <w:adjustRightInd w:val="0"/>
        <w:snapToGrid w:val="0"/>
        <w:spacing w:line="500" w:lineRule="exact"/>
        <w:ind w:left="998" w:hangingChars="300" w:hanging="998"/>
        <w:jc w:val="both"/>
        <w:rPr>
          <w:color w:val="00B050"/>
        </w:rPr>
      </w:pPr>
      <w:r w:rsidRPr="00EA15CC">
        <w:rPr>
          <w:rFonts w:hint="eastAsia"/>
          <w:b/>
          <w:color w:val="000000" w:themeColor="text1"/>
        </w:rPr>
        <w:t>決</w:t>
      </w:r>
      <w:r>
        <w:rPr>
          <w:rFonts w:hint="eastAsia"/>
          <w:b/>
          <w:color w:val="000000" w:themeColor="text1"/>
        </w:rPr>
        <w:t>議</w:t>
      </w:r>
      <w:r w:rsidRPr="00EA15CC">
        <w:rPr>
          <w:rFonts w:hint="eastAsia"/>
          <w:b/>
          <w:color w:val="000000" w:themeColor="text1"/>
        </w:rPr>
        <w:t>：</w:t>
      </w:r>
      <w:r w:rsidR="00B339B8">
        <w:rPr>
          <w:color w:val="00B050"/>
        </w:rPr>
        <w:t xml:space="preserve"> </w:t>
      </w:r>
    </w:p>
    <w:p w:rsidR="00970C7E" w:rsidRDefault="00970C7E" w:rsidP="00462FB9">
      <w:pPr>
        <w:numPr>
          <w:ilvl w:val="0"/>
          <w:numId w:val="14"/>
        </w:numPr>
        <w:spacing w:line="520" w:lineRule="exact"/>
        <w:ind w:hanging="745"/>
        <w:jc w:val="both"/>
        <w:rPr>
          <w:rFonts w:ascii="標楷體" w:hAnsi="標楷體"/>
          <w:color w:val="000000" w:themeColor="text1"/>
        </w:rPr>
      </w:pPr>
      <w:r w:rsidRPr="00970C7E">
        <w:rPr>
          <w:rFonts w:ascii="標楷體" w:hAnsi="標楷體" w:hint="eastAsia"/>
          <w:color w:val="000000" w:themeColor="text1"/>
        </w:rPr>
        <w:t>第二條條文，</w:t>
      </w:r>
      <w:r w:rsidR="00BA65E9">
        <w:rPr>
          <w:rFonts w:ascii="標楷體" w:hAnsi="標楷體" w:hint="eastAsia"/>
          <w:color w:val="000000" w:themeColor="text1"/>
        </w:rPr>
        <w:t>列甲、乙兩案，並送院會處理</w:t>
      </w:r>
      <w:r w:rsidR="00357C64" w:rsidRPr="00357C64">
        <w:rPr>
          <w:rFonts w:ascii="標楷體" w:hAnsi="標楷體" w:hint="eastAsia"/>
          <w:color w:val="000000" w:themeColor="text1"/>
        </w:rPr>
        <w:t>。</w:t>
      </w:r>
    </w:p>
    <w:p w:rsidR="00BA65E9" w:rsidRDefault="00BA65E9" w:rsidP="00BA65E9">
      <w:pPr>
        <w:pStyle w:val="aff0"/>
        <w:spacing w:line="520" w:lineRule="exact"/>
        <w:ind w:leftChars="0" w:left="0" w:firstLineChars="215" w:firstLine="715"/>
        <w:jc w:val="both"/>
        <w:rPr>
          <w:rFonts w:ascii="標楷體" w:hAnsi="標楷體"/>
          <w:color w:val="000000" w:themeColor="text1"/>
        </w:rPr>
      </w:pPr>
      <w:r>
        <w:rPr>
          <w:rFonts w:ascii="標楷體" w:hAnsi="標楷體" w:hint="eastAsia"/>
          <w:color w:val="000000" w:themeColor="text1"/>
        </w:rPr>
        <w:t>甲</w:t>
      </w:r>
      <w:r w:rsidRPr="00BA65E9">
        <w:rPr>
          <w:rFonts w:ascii="標楷體" w:hAnsi="標楷體" w:hint="eastAsia"/>
          <w:color w:val="000000" w:themeColor="text1"/>
        </w:rPr>
        <w:t>案：</w:t>
      </w:r>
    </w:p>
    <w:p w:rsidR="00BA65E9" w:rsidRPr="00BA65E9" w:rsidRDefault="00676668" w:rsidP="00782E74">
      <w:pPr>
        <w:pStyle w:val="aff0"/>
        <w:spacing w:line="520" w:lineRule="exact"/>
        <w:ind w:leftChars="219" w:left="1080" w:hangingChars="106" w:hanging="352"/>
        <w:jc w:val="both"/>
        <w:rPr>
          <w:rFonts w:ascii="標楷體" w:hAnsi="標楷體"/>
          <w:color w:val="000000" w:themeColor="text1"/>
        </w:rPr>
      </w:pPr>
      <w:r w:rsidRPr="00513DC8">
        <w:rPr>
          <w:rFonts w:ascii="標楷體" w:hAnsi="標楷體" w:hint="eastAsia"/>
          <w:color w:val="000000"/>
        </w:rPr>
        <w:t>第二條　本條例所稱主管機關：在中央為經濟部；在直轄市為直轄市政府；在縣（市）為縣（市）政府。</w:t>
      </w:r>
    </w:p>
    <w:p w:rsidR="00CE141F" w:rsidRDefault="00BA65E9" w:rsidP="00CE141F">
      <w:pPr>
        <w:pStyle w:val="aff0"/>
        <w:spacing w:line="520" w:lineRule="exact"/>
        <w:ind w:leftChars="0" w:left="0" w:firstLineChars="215" w:firstLine="715"/>
        <w:jc w:val="both"/>
        <w:rPr>
          <w:rFonts w:ascii="標楷體" w:hAnsi="標楷體"/>
          <w:color w:val="000000" w:themeColor="text1"/>
        </w:rPr>
      </w:pPr>
      <w:r w:rsidRPr="00BA65E9">
        <w:rPr>
          <w:rFonts w:ascii="標楷體" w:hAnsi="標楷體" w:hint="eastAsia"/>
          <w:color w:val="000000" w:themeColor="text1"/>
        </w:rPr>
        <w:t>乙案：</w:t>
      </w:r>
    </w:p>
    <w:p w:rsidR="00CE141F" w:rsidRPr="002B6E13" w:rsidRDefault="00CE141F" w:rsidP="002B6E13">
      <w:pPr>
        <w:pStyle w:val="aff0"/>
        <w:spacing w:line="520" w:lineRule="exact"/>
        <w:ind w:leftChars="219" w:left="1080" w:hangingChars="106" w:hanging="352"/>
        <w:jc w:val="both"/>
        <w:rPr>
          <w:rFonts w:ascii="標楷體" w:hAnsi="標楷體"/>
          <w:color w:val="000000"/>
          <w:szCs w:val="32"/>
        </w:rPr>
      </w:pPr>
      <w:r w:rsidRPr="002B6E13">
        <w:rPr>
          <w:rFonts w:ascii="標楷體" w:hAnsi="標楷體" w:hint="eastAsia"/>
          <w:color w:val="000000"/>
          <w:szCs w:val="32"/>
        </w:rPr>
        <w:t>第二條　本條例所稱主管機關：在中央為經濟部；在直轄市為直轄市政府；在縣（市）為縣（市）政府。</w:t>
      </w:r>
    </w:p>
    <w:p w:rsidR="00CE141F" w:rsidRPr="002B6E13" w:rsidRDefault="00CE141F" w:rsidP="002B6E13">
      <w:pPr>
        <w:pStyle w:val="aff0"/>
        <w:spacing w:line="520" w:lineRule="exact"/>
        <w:ind w:leftChars="328" w:left="1090" w:firstLineChars="201" w:firstLine="668"/>
        <w:jc w:val="both"/>
        <w:rPr>
          <w:rFonts w:ascii="標楷體" w:hAnsi="標楷體"/>
          <w:szCs w:val="32"/>
        </w:rPr>
      </w:pPr>
      <w:r w:rsidRPr="002B6E13">
        <w:rPr>
          <w:rFonts w:ascii="標楷體" w:hAnsi="標楷體" w:hint="eastAsia"/>
          <w:szCs w:val="32"/>
        </w:rPr>
        <w:t>為促進再生能源之發展，中央主管機關應針對重大投資開發案件，設置單一窗口，會同中央有關機關辦理。</w:t>
      </w:r>
    </w:p>
    <w:p w:rsidR="00CE141F" w:rsidRPr="002B6E13" w:rsidRDefault="00CE141F" w:rsidP="002B6E13">
      <w:pPr>
        <w:pStyle w:val="aff0"/>
        <w:spacing w:line="520" w:lineRule="exact"/>
        <w:ind w:leftChars="328" w:left="1090" w:firstLineChars="201" w:firstLine="668"/>
        <w:jc w:val="both"/>
        <w:rPr>
          <w:rFonts w:ascii="標楷體" w:hAnsi="標楷體"/>
          <w:szCs w:val="32"/>
        </w:rPr>
      </w:pPr>
      <w:r w:rsidRPr="002B6E13">
        <w:rPr>
          <w:rFonts w:ascii="標楷體" w:hAnsi="標楷體" w:hint="eastAsia"/>
          <w:szCs w:val="32"/>
        </w:rPr>
        <w:t>前項單一窗口得採平行作業方式辦理。必要時，並得聯合作業，由中央主管機關召集聯席審議會議審決之。</w:t>
      </w:r>
    </w:p>
    <w:p w:rsidR="00BA65E9" w:rsidRPr="002B6E13" w:rsidRDefault="00CE141F" w:rsidP="002B6E13">
      <w:pPr>
        <w:pStyle w:val="aff0"/>
        <w:spacing w:line="520" w:lineRule="exact"/>
        <w:ind w:leftChars="328" w:left="1090" w:firstLineChars="201" w:firstLine="668"/>
        <w:jc w:val="both"/>
        <w:rPr>
          <w:rFonts w:ascii="標楷體" w:hAnsi="標楷體"/>
          <w:szCs w:val="32"/>
        </w:rPr>
      </w:pPr>
      <w:r w:rsidRPr="002B6E13">
        <w:rPr>
          <w:rFonts w:ascii="標楷體" w:hAnsi="標楷體" w:hint="eastAsia"/>
          <w:szCs w:val="32"/>
        </w:rPr>
        <w:t>第二項所稱重大投資開發案件與前項聯席審議會議之組成及作業程序之辦法，由中央主管機關會商有關機關定之。</w:t>
      </w:r>
    </w:p>
    <w:p w:rsidR="00DB37FF" w:rsidRPr="002B6E13" w:rsidRDefault="00DB37FF" w:rsidP="002B6E13">
      <w:pPr>
        <w:numPr>
          <w:ilvl w:val="0"/>
          <w:numId w:val="14"/>
        </w:numPr>
        <w:spacing w:line="520" w:lineRule="exact"/>
        <w:ind w:hanging="745"/>
        <w:jc w:val="both"/>
        <w:rPr>
          <w:rFonts w:ascii="標楷體" w:hAnsi="標楷體"/>
          <w:color w:val="000000" w:themeColor="text1"/>
          <w:szCs w:val="32"/>
        </w:rPr>
      </w:pPr>
      <w:r w:rsidRPr="002B6E13">
        <w:rPr>
          <w:rFonts w:ascii="標楷體" w:hAnsi="標楷體" w:hint="eastAsia"/>
          <w:color w:val="000000" w:themeColor="text1"/>
          <w:szCs w:val="32"/>
        </w:rPr>
        <w:t>第三條條文，</w:t>
      </w:r>
      <w:r w:rsidR="001F242E" w:rsidRPr="002B6E13">
        <w:rPr>
          <w:rFonts w:ascii="標楷體" w:hAnsi="標楷體" w:hint="eastAsia"/>
          <w:color w:val="000000" w:themeColor="text1"/>
          <w:szCs w:val="32"/>
        </w:rPr>
        <w:t>列甲、乙兩案，並送院會處理。</w:t>
      </w:r>
    </w:p>
    <w:p w:rsidR="00782E74" w:rsidRPr="002B6E13" w:rsidRDefault="00782E74" w:rsidP="002B6E13">
      <w:pPr>
        <w:pStyle w:val="aff0"/>
        <w:spacing w:line="520" w:lineRule="exact"/>
        <w:ind w:leftChars="0" w:left="0" w:firstLineChars="215" w:firstLine="715"/>
        <w:jc w:val="both"/>
        <w:rPr>
          <w:rFonts w:ascii="標楷體" w:hAnsi="標楷體"/>
          <w:color w:val="000000" w:themeColor="text1"/>
          <w:szCs w:val="32"/>
        </w:rPr>
      </w:pPr>
      <w:r w:rsidRPr="002B6E13">
        <w:rPr>
          <w:rFonts w:ascii="標楷體" w:hAnsi="標楷體" w:hint="eastAsia"/>
          <w:color w:val="000000" w:themeColor="text1"/>
          <w:szCs w:val="32"/>
        </w:rPr>
        <w:lastRenderedPageBreak/>
        <w:t>甲案：</w:t>
      </w:r>
    </w:p>
    <w:p w:rsidR="00FE7365" w:rsidRPr="002B6E13" w:rsidRDefault="00FE7365" w:rsidP="002B6E13">
      <w:pPr>
        <w:pStyle w:val="aff0"/>
        <w:spacing w:line="520" w:lineRule="exact"/>
        <w:ind w:leftChars="219" w:left="1080" w:hangingChars="106" w:hanging="352"/>
        <w:jc w:val="both"/>
        <w:rPr>
          <w:rFonts w:ascii="標楷體" w:hAnsi="標楷體"/>
          <w:color w:val="000000"/>
          <w:szCs w:val="32"/>
        </w:rPr>
      </w:pPr>
      <w:r w:rsidRPr="002B6E13">
        <w:rPr>
          <w:rFonts w:ascii="標楷體" w:hAnsi="標楷體" w:hint="eastAsia"/>
          <w:color w:val="000000"/>
          <w:szCs w:val="32"/>
        </w:rPr>
        <w:t>第三條　本條例用詞，定義如下：</w:t>
      </w:r>
    </w:p>
    <w:p w:rsidR="00FE7365" w:rsidRPr="002B6E13" w:rsidRDefault="00FE7365"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一、再生能源：指太陽能、生質能、地熱能、海洋能、風力、非抽蓄式水力、國內一般廢棄物與一般事業廢棄物等直接利用或經處理所產生之能源，或其他經中央主管機關認定可永續利用之能源。</w:t>
      </w:r>
    </w:p>
    <w:p w:rsidR="00FE7365" w:rsidRPr="002B6E13" w:rsidRDefault="00FE7365"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二、生質能：指農林植物、沼氣及國內有機廢棄物直接利用或經處理所產生之能源。</w:t>
      </w:r>
    </w:p>
    <w:p w:rsidR="00FE7365" w:rsidRPr="002B6E13" w:rsidRDefault="00FE7365"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三、地熱能：指源自地表以下蘊含於土壤、岩石、蒸氣或溫泉之能源。</w:t>
      </w:r>
    </w:p>
    <w:p w:rsidR="00FE7365" w:rsidRPr="002B6E13" w:rsidRDefault="00FE7365"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四、海洋能：指海洋溫差能、波浪能、海流能、潮汐能、鹽差能等能源。</w:t>
      </w:r>
    </w:p>
    <w:p w:rsidR="00FE7365" w:rsidRPr="002B6E13" w:rsidRDefault="00FE7365"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五、離岸風力發電：指設置於低潮線以外海域、不超過領海範圍，轉換風能為電能之發電方式。</w:t>
      </w:r>
    </w:p>
    <w:p w:rsidR="00FE7365" w:rsidRPr="002B6E13" w:rsidRDefault="00FE7365"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六、小水力發電：指利用圳路或既有水利設施，設置未達二萬瓩之水力發電系統。</w:t>
      </w:r>
    </w:p>
    <w:p w:rsidR="00FE7365" w:rsidRPr="002B6E13" w:rsidRDefault="00FE7365"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七、氫能：指以再生能源為能量來源，分解水產生之氫氣，或利用細菌、藻類等生物之分解或發酵作用所產生之氫氣，或其他以再生能源為能量來源所產之氫氣，供做為能源用途者。</w:t>
      </w:r>
    </w:p>
    <w:p w:rsidR="00FE7365" w:rsidRPr="002B6E13" w:rsidRDefault="00FE7365"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八、燃料電池：指藉由氫氣及氧氣產生電化學反應，而將化學能轉換為電能之裝置。</w:t>
      </w:r>
    </w:p>
    <w:p w:rsidR="00FE7365" w:rsidRPr="002B6E13" w:rsidRDefault="00FE7365"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九、再生能源熱利用：指再生能源之利用型態非屬發電，而屬熱能或燃料使用者。</w:t>
      </w:r>
    </w:p>
    <w:p w:rsidR="00FE7365" w:rsidRPr="002B6E13" w:rsidRDefault="00FE7365"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十、再生能源發電設備：指除直接燃燒廢棄物之發電設備及非小水力發電之水力發電設備外，申請主管機關認定，符合依第四條第四項所定辦法規定之發電設備。</w:t>
      </w:r>
    </w:p>
    <w:p w:rsidR="00FE7365" w:rsidRPr="002B6E13" w:rsidRDefault="00FE7365"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lastRenderedPageBreak/>
        <w:t>十一、迴避成本：指電業自行產出或向其他來源購入非再生能源電能之年平均成本。</w:t>
      </w:r>
    </w:p>
    <w:p w:rsidR="00FE7365" w:rsidRPr="002B6E13" w:rsidRDefault="00FE7365"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十二、再生能源憑證：指核發單位辦理再生能源發電設備查核及發電量查證後所核發之憑證。</w:t>
      </w:r>
    </w:p>
    <w:p w:rsidR="00782E74" w:rsidRPr="002B6E13" w:rsidRDefault="00FE7365" w:rsidP="002B6E13">
      <w:pPr>
        <w:pStyle w:val="aff0"/>
        <w:spacing w:line="520" w:lineRule="exact"/>
        <w:ind w:leftChars="328" w:left="1090" w:firstLineChars="201" w:firstLine="668"/>
        <w:jc w:val="both"/>
        <w:rPr>
          <w:rFonts w:ascii="標楷體" w:hAnsi="標楷體"/>
          <w:szCs w:val="32"/>
        </w:rPr>
      </w:pPr>
      <w:r w:rsidRPr="002B6E13">
        <w:rPr>
          <w:rFonts w:ascii="標楷體" w:hAnsi="標楷體" w:hint="eastAsia"/>
          <w:szCs w:val="32"/>
        </w:rPr>
        <w:t>前項第五款離岸風力發電設置範圍所定低潮線，由中央主管機關公告之。</w:t>
      </w:r>
    </w:p>
    <w:p w:rsidR="00782E74" w:rsidRPr="002B6E13" w:rsidRDefault="00782E74" w:rsidP="002B6E13">
      <w:pPr>
        <w:pStyle w:val="aff0"/>
        <w:spacing w:line="520" w:lineRule="exact"/>
        <w:ind w:leftChars="0" w:left="0" w:firstLineChars="215" w:firstLine="715"/>
        <w:jc w:val="both"/>
        <w:rPr>
          <w:rFonts w:ascii="標楷體" w:hAnsi="標楷體"/>
          <w:color w:val="000000" w:themeColor="text1"/>
          <w:szCs w:val="32"/>
        </w:rPr>
      </w:pPr>
      <w:r w:rsidRPr="002B6E13">
        <w:rPr>
          <w:rFonts w:ascii="標楷體" w:hAnsi="標楷體" w:hint="eastAsia"/>
          <w:color w:val="000000" w:themeColor="text1"/>
          <w:szCs w:val="32"/>
        </w:rPr>
        <w:t>乙案：</w:t>
      </w:r>
    </w:p>
    <w:p w:rsidR="00DC06CA" w:rsidRPr="002B6E13" w:rsidRDefault="00DC06CA" w:rsidP="002B6E13">
      <w:pPr>
        <w:pStyle w:val="aff0"/>
        <w:spacing w:line="520" w:lineRule="exact"/>
        <w:ind w:leftChars="219" w:left="1080" w:hangingChars="106" w:hanging="352"/>
        <w:jc w:val="both"/>
        <w:rPr>
          <w:rFonts w:ascii="標楷體" w:hAnsi="標楷體"/>
          <w:color w:val="000000"/>
          <w:szCs w:val="32"/>
        </w:rPr>
      </w:pPr>
      <w:r w:rsidRPr="002B6E13">
        <w:rPr>
          <w:rFonts w:ascii="標楷體" w:hAnsi="標楷體" w:hint="eastAsia"/>
          <w:color w:val="000000"/>
          <w:szCs w:val="32"/>
        </w:rPr>
        <w:t>第三條　本條例用詞，定義如下：</w:t>
      </w:r>
    </w:p>
    <w:p w:rsidR="00DC06CA" w:rsidRPr="002B6E13" w:rsidRDefault="00DC06CA"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一、再生能源：指太陽能、生質能、地熱能、海洋能、風力、非抽蓄式水力、國內一般廢棄物與一般事業廢棄物等直接利用或經處理所產生之能源，或其他經中央主管機關認定可永續利用之能源。</w:t>
      </w:r>
    </w:p>
    <w:p w:rsidR="00DC06CA" w:rsidRPr="002B6E13" w:rsidRDefault="00DC06CA"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二、生質能：指農林植物、沼氣及國內有機廢棄物直接利用或經處理所產生之能源。</w:t>
      </w:r>
    </w:p>
    <w:p w:rsidR="00DC06CA" w:rsidRPr="002B6E13" w:rsidRDefault="00DC06CA"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三、地熱能發電：指直接利用地熱田產出之熱蒸汽推動汽輪機發電，或利用地熱田產生之熱水加溫工作流體使其蒸發為氣體後，以之推動氣渦輪機之發電方式。</w:t>
      </w:r>
    </w:p>
    <w:p w:rsidR="00DC06CA" w:rsidRPr="002B6E13" w:rsidRDefault="00DC06CA"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四、太陽光電發電：指利用太陽電池轉換太陽光能為電能之發電方式。</w:t>
      </w:r>
    </w:p>
    <w:p w:rsidR="00DC06CA" w:rsidRPr="002B6E13" w:rsidRDefault="00DC06CA"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五、風力發電：指轉換風能為電能之發電方式。</w:t>
      </w:r>
    </w:p>
    <w:p w:rsidR="00DC06CA" w:rsidRPr="002B6E13" w:rsidRDefault="00DC06CA"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六、離岸風力發電：指設置於低潮線以外海域、不超過領海範圍，轉換風能為電能之發電方式。</w:t>
      </w:r>
    </w:p>
    <w:p w:rsidR="00DC06CA" w:rsidRPr="002B6E13" w:rsidRDefault="00DC06CA"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七、小水力發電：指利用圳路或其他水利設施，設置未達二萬瓩之水力發電方式。</w:t>
      </w:r>
    </w:p>
    <w:p w:rsidR="00DC06CA" w:rsidRPr="002B6E13" w:rsidRDefault="00DC06CA"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八、氫能：指以再生能源為能量來源，分解水產生之氫氣，或利用細菌、藻類等生物之分解或發酵作用所產生之氫氣，做為能源用途者。</w:t>
      </w:r>
    </w:p>
    <w:p w:rsidR="00DC06CA" w:rsidRPr="002B6E13" w:rsidRDefault="00DC06CA"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lastRenderedPageBreak/>
        <w:t>九、燃料電池：指藉由氫氣及氧氣產生電化學反應，而將化學能轉換為電能之裝置。</w:t>
      </w:r>
    </w:p>
    <w:p w:rsidR="00DC06CA" w:rsidRPr="002B6E13" w:rsidRDefault="00DC06CA"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十、再生能源熱利用：指再生能源之利用型態非屬發電，而屬熱能或燃料使用者。</w:t>
      </w:r>
    </w:p>
    <w:p w:rsidR="00DC06CA" w:rsidRPr="002B6E13" w:rsidRDefault="00DC06CA"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十一、再生能源發電設備：指申請主管機關認定，符合依第四條第四項所定辦法規定之發電設備。</w:t>
      </w:r>
    </w:p>
    <w:p w:rsidR="00DC06CA" w:rsidRPr="002B6E13" w:rsidRDefault="00DC06CA"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十二、迴避成本：指公用售電業購入非再生能源電能之年平均成本。</w:t>
      </w:r>
    </w:p>
    <w:p w:rsidR="00DC06CA" w:rsidRPr="002B6E13" w:rsidRDefault="00DC06CA"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十三、競標：指以第九條公告之躉購費率為基準，透過公平、公正、公開、不歧視之競價程序，取得適用本條例併聯及躉購資格。</w:t>
      </w:r>
    </w:p>
    <w:p w:rsidR="00DC06CA" w:rsidRPr="002B6E13" w:rsidRDefault="00DC06CA" w:rsidP="002B6E13">
      <w:pPr>
        <w:spacing w:line="520" w:lineRule="exact"/>
        <w:ind w:left="1763" w:hanging="697"/>
        <w:jc w:val="both"/>
        <w:rPr>
          <w:rFonts w:ascii="標楷體" w:hAnsi="標楷體"/>
          <w:color w:val="000000" w:themeColor="text1"/>
          <w:szCs w:val="32"/>
        </w:rPr>
      </w:pPr>
      <w:r w:rsidRPr="002B6E13">
        <w:rPr>
          <w:rFonts w:ascii="標楷體" w:hAnsi="標楷體" w:hint="eastAsia"/>
          <w:color w:val="000000" w:themeColor="text1"/>
          <w:szCs w:val="32"/>
        </w:rPr>
        <w:t>十四、遴選：指以第九條公告之躉購費率為基準，透過公平、公正、公開、不歧視之評選程序，取得適用本條例併聯及躉購資格之非競價程序。</w:t>
      </w:r>
    </w:p>
    <w:p w:rsidR="00DC06CA" w:rsidRPr="002B6E13" w:rsidRDefault="00DC06CA" w:rsidP="002B6E13">
      <w:pPr>
        <w:spacing w:line="520" w:lineRule="exact"/>
        <w:ind w:leftChars="362" w:left="1203" w:firstLineChars="164" w:firstLine="545"/>
        <w:jc w:val="both"/>
        <w:rPr>
          <w:rFonts w:ascii="標楷體" w:hAnsi="標楷體"/>
          <w:color w:val="000000" w:themeColor="text1"/>
          <w:szCs w:val="32"/>
        </w:rPr>
      </w:pPr>
      <w:r w:rsidRPr="002B6E13">
        <w:rPr>
          <w:rFonts w:ascii="標楷體" w:hAnsi="標楷體" w:hint="eastAsia"/>
          <w:color w:val="000000" w:themeColor="text1"/>
          <w:szCs w:val="32"/>
        </w:rPr>
        <w:t>離岸風力發電設置範圍所定低潮線，由中央主管機關公告之。</w:t>
      </w:r>
    </w:p>
    <w:p w:rsidR="00DB37FF" w:rsidRPr="002B6E13" w:rsidRDefault="00DB37FF" w:rsidP="002B6E13">
      <w:pPr>
        <w:numPr>
          <w:ilvl w:val="0"/>
          <w:numId w:val="14"/>
        </w:numPr>
        <w:spacing w:line="520" w:lineRule="exact"/>
        <w:ind w:left="624" w:hanging="340"/>
        <w:jc w:val="both"/>
        <w:rPr>
          <w:rFonts w:ascii="標楷體" w:hAnsi="標楷體"/>
          <w:color w:val="000000" w:themeColor="text1"/>
          <w:szCs w:val="32"/>
        </w:rPr>
      </w:pPr>
      <w:r w:rsidRPr="002B6E13">
        <w:rPr>
          <w:rFonts w:ascii="標楷體" w:hAnsi="標楷體" w:hint="eastAsia"/>
          <w:color w:val="000000" w:themeColor="text1"/>
          <w:szCs w:val="32"/>
        </w:rPr>
        <w:t>第四條條文，</w:t>
      </w:r>
      <w:r w:rsidR="00F24CBE" w:rsidRPr="002B6E13">
        <w:rPr>
          <w:rFonts w:ascii="標楷體" w:hAnsi="標楷體" w:hint="eastAsia"/>
          <w:color w:val="000000" w:themeColor="text1"/>
          <w:szCs w:val="32"/>
        </w:rPr>
        <w:t>除第二項句末增列「</w:t>
      </w:r>
      <w:r w:rsidR="00442997" w:rsidRPr="002B6E13">
        <w:rPr>
          <w:rFonts w:ascii="標楷體" w:hAnsi="標楷體" w:hint="eastAsia"/>
          <w:color w:val="000000" w:themeColor="text1"/>
          <w:szCs w:val="32"/>
        </w:rPr>
        <w:t>但位於原住民族地區者，得由中央主管機關認定。</w:t>
      </w:r>
      <w:r w:rsidR="00F24CBE" w:rsidRPr="002B6E13">
        <w:rPr>
          <w:rFonts w:ascii="標楷體" w:hAnsi="標楷體" w:hint="eastAsia"/>
          <w:color w:val="000000" w:themeColor="text1"/>
          <w:szCs w:val="32"/>
        </w:rPr>
        <w:t>」外，其餘均照行政院提案通過。</w:t>
      </w:r>
    </w:p>
    <w:p w:rsidR="00DB37FF" w:rsidRPr="002B6E13" w:rsidRDefault="00DB37FF" w:rsidP="002B6E13">
      <w:pPr>
        <w:numPr>
          <w:ilvl w:val="0"/>
          <w:numId w:val="14"/>
        </w:numPr>
        <w:spacing w:line="520" w:lineRule="exact"/>
        <w:ind w:left="624" w:hanging="340"/>
        <w:jc w:val="both"/>
        <w:rPr>
          <w:rFonts w:ascii="標楷體" w:hAnsi="標楷體"/>
          <w:color w:val="000000" w:themeColor="text1"/>
          <w:szCs w:val="32"/>
        </w:rPr>
      </w:pPr>
      <w:r w:rsidRPr="002B6E13">
        <w:rPr>
          <w:rFonts w:ascii="標楷體" w:hAnsi="標楷體" w:hint="eastAsia"/>
          <w:color w:val="000000" w:themeColor="text1"/>
          <w:szCs w:val="32"/>
        </w:rPr>
        <w:t>委員孔文吉等3人所提修正動議第四條之一條文，</w:t>
      </w:r>
      <w:r w:rsidR="008001E4" w:rsidRPr="002B6E13">
        <w:rPr>
          <w:rFonts w:ascii="標楷體" w:hAnsi="標楷體" w:hint="eastAsia"/>
          <w:color w:val="000000" w:themeColor="text1"/>
          <w:szCs w:val="32"/>
        </w:rPr>
        <w:t>列甲、乙兩案，並送院會處理。</w:t>
      </w:r>
    </w:p>
    <w:p w:rsidR="008001E4" w:rsidRPr="002B6E13" w:rsidRDefault="008001E4" w:rsidP="002B6E13">
      <w:pPr>
        <w:pStyle w:val="aff0"/>
        <w:spacing w:line="520" w:lineRule="exact"/>
        <w:ind w:leftChars="0" w:left="0" w:firstLineChars="215" w:firstLine="715"/>
        <w:jc w:val="both"/>
        <w:rPr>
          <w:rFonts w:ascii="標楷體" w:hAnsi="標楷體"/>
          <w:color w:val="000000" w:themeColor="text1"/>
          <w:szCs w:val="32"/>
        </w:rPr>
      </w:pPr>
      <w:r w:rsidRPr="002B6E13">
        <w:rPr>
          <w:rFonts w:ascii="標楷體" w:hAnsi="標楷體" w:hint="eastAsia"/>
          <w:color w:val="000000" w:themeColor="text1"/>
          <w:szCs w:val="32"/>
        </w:rPr>
        <w:t>甲案：不予通過。</w:t>
      </w:r>
    </w:p>
    <w:p w:rsidR="008001E4" w:rsidRPr="002B6E13" w:rsidRDefault="008001E4" w:rsidP="002B6E13">
      <w:pPr>
        <w:pStyle w:val="aff0"/>
        <w:spacing w:line="520" w:lineRule="exact"/>
        <w:ind w:leftChars="0" w:left="0" w:firstLineChars="215" w:firstLine="715"/>
        <w:jc w:val="both"/>
        <w:rPr>
          <w:rFonts w:ascii="標楷體" w:hAnsi="標楷體"/>
          <w:color w:val="000000" w:themeColor="text1"/>
          <w:szCs w:val="32"/>
        </w:rPr>
      </w:pPr>
      <w:r w:rsidRPr="002B6E13">
        <w:rPr>
          <w:rFonts w:ascii="標楷體" w:hAnsi="標楷體" w:hint="eastAsia"/>
          <w:color w:val="000000" w:themeColor="text1"/>
          <w:szCs w:val="32"/>
        </w:rPr>
        <w:t>乙</w:t>
      </w:r>
      <w:r w:rsidR="00BA65E9" w:rsidRPr="002B6E13">
        <w:rPr>
          <w:rFonts w:ascii="標楷體" w:hAnsi="標楷體" w:hint="eastAsia"/>
          <w:color w:val="000000" w:themeColor="text1"/>
          <w:szCs w:val="32"/>
        </w:rPr>
        <w:t>案：</w:t>
      </w:r>
      <w:r w:rsidR="0068763A" w:rsidRPr="002B6E13">
        <w:rPr>
          <w:rFonts w:ascii="標楷體" w:hAnsi="標楷體" w:hint="eastAsia"/>
          <w:color w:val="000000" w:themeColor="text1"/>
          <w:szCs w:val="32"/>
        </w:rPr>
        <w:t xml:space="preserve"> </w:t>
      </w:r>
    </w:p>
    <w:p w:rsidR="008001E4" w:rsidRPr="002B6E13" w:rsidRDefault="008001E4" w:rsidP="002B6E13">
      <w:pPr>
        <w:pStyle w:val="aff0"/>
        <w:spacing w:line="520" w:lineRule="exact"/>
        <w:ind w:leftChars="219" w:left="1080" w:hangingChars="106" w:hanging="352"/>
        <w:jc w:val="both"/>
        <w:rPr>
          <w:rFonts w:ascii="標楷體" w:hAnsi="標楷體"/>
          <w:color w:val="000000"/>
          <w:szCs w:val="32"/>
        </w:rPr>
      </w:pPr>
      <w:r w:rsidRPr="002B6E13">
        <w:rPr>
          <w:rFonts w:ascii="標楷體" w:hAnsi="標楷體" w:hint="eastAsia"/>
          <w:color w:val="000000"/>
          <w:szCs w:val="32"/>
        </w:rPr>
        <w:t>第四條之一　再生能源發電設備之推廣如有下列情形之一者，中央主管機關得就特定類別之再生能源發電設備施行遴選制度：</w:t>
      </w:r>
    </w:p>
    <w:p w:rsidR="008001E4" w:rsidRPr="002B6E13" w:rsidRDefault="008001E4" w:rsidP="002B6E13">
      <w:pPr>
        <w:pStyle w:val="aff0"/>
        <w:spacing w:line="520" w:lineRule="exact"/>
        <w:ind w:left="665" w:firstLineChars="124" w:firstLine="412"/>
        <w:jc w:val="both"/>
        <w:rPr>
          <w:rFonts w:ascii="標楷體" w:hAnsi="標楷體"/>
          <w:color w:val="000000" w:themeColor="text1"/>
          <w:szCs w:val="32"/>
        </w:rPr>
      </w:pPr>
      <w:r w:rsidRPr="002B6E13">
        <w:rPr>
          <w:rFonts w:ascii="標楷體" w:hAnsi="標楷體" w:hint="eastAsia"/>
          <w:color w:val="000000" w:themeColor="text1"/>
          <w:szCs w:val="32"/>
        </w:rPr>
        <w:t>一、申請設置量將致電力系統難以負荷。</w:t>
      </w:r>
    </w:p>
    <w:p w:rsidR="008001E4" w:rsidRPr="002B6E13" w:rsidRDefault="008001E4"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二、輸配電預期可供併網容量低於申請設置量所需容量或無</w:t>
      </w:r>
      <w:r w:rsidRPr="002B6E13">
        <w:rPr>
          <w:rFonts w:ascii="標楷體" w:hAnsi="標楷體" w:hint="eastAsia"/>
          <w:color w:val="000000" w:themeColor="text1"/>
          <w:szCs w:val="32"/>
        </w:rPr>
        <w:lastRenderedPageBreak/>
        <w:t>法如期擴充時。</w:t>
      </w:r>
    </w:p>
    <w:p w:rsidR="008001E4" w:rsidRPr="002B6E13" w:rsidRDefault="008001E4"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三、本土在地產業發展之需求。</w:t>
      </w:r>
    </w:p>
    <w:p w:rsidR="008001E4" w:rsidRPr="002B6E13" w:rsidRDefault="008001E4"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中央主管機關實施特定再生能源發電設備遴選機制前，應舉行聽證，並提供具體事證與理由與說明評估替代方案之可行性。</w:t>
      </w:r>
    </w:p>
    <w:p w:rsidR="008001E4" w:rsidRPr="002B6E13" w:rsidRDefault="008001E4"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第一項遴選制度之再生能源發電設備類別、申請資格、遴選程序、遴選委員會之組成、雙務行政契約之格式與內容及相關其他相關應遵行事項之辦法，由中央主管機關定之。</w:t>
      </w:r>
    </w:p>
    <w:p w:rsidR="008001E4" w:rsidRPr="002B6E13" w:rsidRDefault="008001E4"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遴選所需之再生能源電能躉購契約及行政契約，應考量下列項目，並由中央主管機關邀集相關利害關係人辦理聽證會後，會商金融監理主管機關定之：</w:t>
      </w:r>
    </w:p>
    <w:p w:rsidR="008001E4" w:rsidRPr="002B6E13" w:rsidRDefault="008001E4"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一、相關契約條款，應參考世界主要國家之經驗，並評估對融資與投資安定性之影響。</w:t>
      </w:r>
    </w:p>
    <w:p w:rsidR="008001E4" w:rsidRPr="002B6E13" w:rsidRDefault="008001E4"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二、保證金應以裝置容量每瓩新臺幣五千元</w:t>
      </w:r>
    </w:p>
    <w:p w:rsidR="008001E4" w:rsidRPr="002B6E13" w:rsidRDefault="008001E4"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 xml:space="preserve">三、政府應致力行使公權力排除不合理抗爭及阻礙合法開發之行為，及未盡義務時之補償。 </w:t>
      </w:r>
    </w:p>
    <w:p w:rsidR="008001E4" w:rsidRPr="002B6E13" w:rsidRDefault="008001E4"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四、若契約中納入再生能源發電設備設置者應如期完工之要求，則應一併納入提供足夠併網容量，如期併網之保障及未如期併網之損害賠償等有助於確保締約雙方權益平衡之措施。業者若如期完工，並因不可歸責於己之事由，無法順利併聯躉售時，躉售義務者應補償原預定發電量之金額，直到併聯為止。</w:t>
      </w:r>
    </w:p>
    <w:p w:rsidR="008001E4" w:rsidRPr="002B6E13" w:rsidRDefault="008001E4"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五、不可抗力事由之訂定，應平衡考量各方之風險。</w:t>
      </w:r>
    </w:p>
    <w:p w:rsidR="008001E4" w:rsidRPr="002B6E13" w:rsidRDefault="00DB37FF" w:rsidP="002B6E13">
      <w:pPr>
        <w:numPr>
          <w:ilvl w:val="0"/>
          <w:numId w:val="14"/>
        </w:numPr>
        <w:spacing w:line="520" w:lineRule="exact"/>
        <w:ind w:left="624" w:hanging="340"/>
        <w:jc w:val="both"/>
        <w:rPr>
          <w:rFonts w:ascii="標楷體" w:hAnsi="標楷體"/>
          <w:color w:val="000000" w:themeColor="text1"/>
          <w:szCs w:val="32"/>
        </w:rPr>
      </w:pPr>
      <w:r w:rsidRPr="002B6E13">
        <w:rPr>
          <w:rFonts w:ascii="標楷體" w:hAnsi="標楷體" w:hint="eastAsia"/>
          <w:color w:val="000000" w:themeColor="text1"/>
          <w:szCs w:val="32"/>
        </w:rPr>
        <w:t>委員孔文吉等3人所提修正動議第四條之二條文，</w:t>
      </w:r>
      <w:r w:rsidR="008001E4" w:rsidRPr="002B6E13">
        <w:rPr>
          <w:rFonts w:ascii="標楷體" w:hAnsi="標楷體" w:hint="eastAsia"/>
          <w:color w:val="000000" w:themeColor="text1"/>
          <w:szCs w:val="32"/>
        </w:rPr>
        <w:t>列甲、乙兩案，並送院會處理。</w:t>
      </w:r>
    </w:p>
    <w:p w:rsidR="008001E4" w:rsidRPr="002B6E13" w:rsidRDefault="008001E4" w:rsidP="002B6E13">
      <w:pPr>
        <w:pStyle w:val="aff0"/>
        <w:spacing w:line="520" w:lineRule="exact"/>
        <w:ind w:leftChars="0" w:left="0" w:firstLineChars="193" w:firstLine="641"/>
        <w:jc w:val="both"/>
        <w:rPr>
          <w:rFonts w:ascii="標楷體" w:hAnsi="標楷體"/>
          <w:color w:val="000000" w:themeColor="text1"/>
          <w:szCs w:val="32"/>
        </w:rPr>
      </w:pPr>
      <w:r w:rsidRPr="002B6E13">
        <w:rPr>
          <w:rFonts w:ascii="標楷體" w:hAnsi="標楷體" w:hint="eastAsia"/>
          <w:color w:val="000000" w:themeColor="text1"/>
          <w:szCs w:val="32"/>
        </w:rPr>
        <w:t>甲案：不予通過。</w:t>
      </w:r>
    </w:p>
    <w:p w:rsidR="0068763A" w:rsidRPr="002B6E13" w:rsidRDefault="0068763A" w:rsidP="002B6E13">
      <w:pPr>
        <w:pStyle w:val="aff0"/>
        <w:spacing w:line="520" w:lineRule="exact"/>
        <w:ind w:leftChars="0" w:left="0" w:firstLineChars="193" w:firstLine="641"/>
        <w:jc w:val="both"/>
        <w:rPr>
          <w:rFonts w:ascii="標楷體" w:hAnsi="標楷體"/>
          <w:color w:val="000000" w:themeColor="text1"/>
          <w:szCs w:val="32"/>
        </w:rPr>
      </w:pPr>
      <w:r w:rsidRPr="002B6E13">
        <w:rPr>
          <w:rFonts w:ascii="標楷體" w:hAnsi="標楷體" w:hint="eastAsia"/>
          <w:color w:val="000000" w:themeColor="text1"/>
          <w:szCs w:val="32"/>
        </w:rPr>
        <w:t>乙案：</w:t>
      </w:r>
    </w:p>
    <w:p w:rsidR="0068763A" w:rsidRPr="002B6E13" w:rsidRDefault="0068763A" w:rsidP="002B6E13">
      <w:pPr>
        <w:pStyle w:val="aff0"/>
        <w:spacing w:line="520" w:lineRule="exact"/>
        <w:ind w:leftChars="203" w:left="1080" w:hangingChars="122" w:hanging="405"/>
        <w:jc w:val="both"/>
        <w:rPr>
          <w:rFonts w:ascii="標楷體" w:hAnsi="標楷體"/>
          <w:color w:val="000000"/>
          <w:szCs w:val="32"/>
        </w:rPr>
      </w:pPr>
      <w:r w:rsidRPr="002B6E13">
        <w:rPr>
          <w:rFonts w:ascii="標楷體" w:hAnsi="標楷體" w:hint="eastAsia"/>
          <w:color w:val="000000"/>
          <w:szCs w:val="32"/>
        </w:rPr>
        <w:lastRenderedPageBreak/>
        <w:t>第四條之二　因科技發展與期初設置成本因素且原公告費率高於市場價格，致申請設置量超過原設定之推廣目標量時，中央主管機關得就特定類別之再生能源發電設備，實施競標制度。</w:t>
      </w:r>
    </w:p>
    <w:p w:rsidR="0068763A" w:rsidRPr="002B6E13" w:rsidRDefault="0068763A"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前項競標制度，準用第四條之一第二項至第四項規定。</w:t>
      </w:r>
    </w:p>
    <w:p w:rsidR="00E071F6" w:rsidRPr="002B6E13" w:rsidRDefault="00DB37FF" w:rsidP="002B6E13">
      <w:pPr>
        <w:numPr>
          <w:ilvl w:val="0"/>
          <w:numId w:val="14"/>
        </w:numPr>
        <w:spacing w:line="520" w:lineRule="exact"/>
        <w:ind w:left="624" w:hanging="340"/>
        <w:jc w:val="both"/>
        <w:rPr>
          <w:rFonts w:ascii="標楷體" w:hAnsi="標楷體"/>
          <w:color w:val="000000" w:themeColor="text1"/>
          <w:szCs w:val="32"/>
        </w:rPr>
      </w:pPr>
      <w:r w:rsidRPr="002B6E13">
        <w:rPr>
          <w:rFonts w:ascii="標楷體" w:hAnsi="標楷體" w:hint="eastAsia"/>
          <w:color w:val="000000" w:themeColor="text1"/>
          <w:szCs w:val="32"/>
        </w:rPr>
        <w:t>第六條條文，</w:t>
      </w:r>
      <w:r w:rsidR="00E071F6" w:rsidRPr="002B6E13">
        <w:rPr>
          <w:rFonts w:ascii="標楷體" w:hAnsi="標楷體" w:hint="eastAsia"/>
          <w:color w:val="000000" w:themeColor="text1"/>
          <w:szCs w:val="32"/>
        </w:rPr>
        <w:t>列甲、乙</w:t>
      </w:r>
      <w:r w:rsidR="0066008F" w:rsidRPr="002B6E13">
        <w:rPr>
          <w:rFonts w:ascii="標楷體" w:hAnsi="標楷體" w:hint="eastAsia"/>
          <w:color w:val="000000" w:themeColor="text1"/>
          <w:szCs w:val="32"/>
        </w:rPr>
        <w:t>及丙三</w:t>
      </w:r>
      <w:r w:rsidR="00E071F6" w:rsidRPr="002B6E13">
        <w:rPr>
          <w:rFonts w:ascii="標楷體" w:hAnsi="標楷體" w:hint="eastAsia"/>
          <w:color w:val="000000" w:themeColor="text1"/>
          <w:szCs w:val="32"/>
        </w:rPr>
        <w:t>案，並送院會處理。</w:t>
      </w:r>
    </w:p>
    <w:p w:rsidR="00E071F6" w:rsidRPr="002B6E13" w:rsidRDefault="00E071F6" w:rsidP="002B6E13">
      <w:pPr>
        <w:pStyle w:val="aff0"/>
        <w:spacing w:line="520" w:lineRule="exact"/>
        <w:ind w:leftChars="0" w:left="0" w:firstLineChars="193" w:firstLine="641"/>
        <w:jc w:val="both"/>
        <w:rPr>
          <w:rFonts w:ascii="標楷體" w:hAnsi="標楷體"/>
          <w:color w:val="000000" w:themeColor="text1"/>
          <w:szCs w:val="32"/>
        </w:rPr>
      </w:pPr>
      <w:r w:rsidRPr="002B6E13">
        <w:rPr>
          <w:rFonts w:ascii="標楷體" w:hAnsi="標楷體" w:hint="eastAsia"/>
          <w:color w:val="000000" w:themeColor="text1"/>
          <w:szCs w:val="32"/>
        </w:rPr>
        <w:t>甲案：</w:t>
      </w:r>
    </w:p>
    <w:p w:rsidR="00D35B25" w:rsidRPr="002B6E13" w:rsidRDefault="00D35B25" w:rsidP="002B6E13">
      <w:pPr>
        <w:pStyle w:val="aff0"/>
        <w:spacing w:line="520" w:lineRule="exact"/>
        <w:ind w:leftChars="203" w:left="1080" w:hangingChars="122" w:hanging="405"/>
        <w:jc w:val="both"/>
        <w:rPr>
          <w:rFonts w:ascii="標楷體" w:hAnsi="標楷體"/>
          <w:color w:val="000000"/>
          <w:szCs w:val="32"/>
        </w:rPr>
      </w:pPr>
      <w:r w:rsidRPr="002B6E13">
        <w:rPr>
          <w:rFonts w:ascii="標楷體" w:hAnsi="標楷體" w:hint="eastAsia"/>
          <w:color w:val="000000"/>
          <w:szCs w:val="32"/>
        </w:rPr>
        <w:t>第六條</w:t>
      </w:r>
      <w:r w:rsidR="00E2312E" w:rsidRPr="002B6E13">
        <w:rPr>
          <w:rFonts w:ascii="標楷體" w:hAnsi="標楷體" w:hint="eastAsia"/>
          <w:color w:val="000000"/>
          <w:szCs w:val="32"/>
        </w:rPr>
        <w:t xml:space="preserve">  </w:t>
      </w:r>
      <w:r w:rsidRPr="002B6E13">
        <w:rPr>
          <w:rFonts w:ascii="標楷體" w:hAnsi="標楷體"/>
          <w:color w:val="000000"/>
          <w:szCs w:val="32"/>
        </w:rPr>
        <w:t>中央主管機關得考量國內再生能源開發潛力、對國內經濟及電力供應穩定之影響，逐年檢討及訂定未來二年、中華民國一百零九年及一百十四年再生能源推廣目標、各類別再生能源所占比率及其發展計畫並公告之，另規劃於一百零九年及一百十四年再生能源發電設備推廣目標總量分別達一千零八十萬瓩及二千七百萬瓩以上。</w:t>
      </w:r>
    </w:p>
    <w:p w:rsidR="00D35B25" w:rsidRPr="002B6E13" w:rsidRDefault="00D35B25"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color w:val="000000" w:themeColor="text1"/>
          <w:szCs w:val="32"/>
        </w:rPr>
        <w:t>中央主管機關應視各類別再生能源之經濟效益、技術發展及相關因素，檢討前項再生能源類別。</w:t>
      </w:r>
    </w:p>
    <w:p w:rsidR="00D35B25" w:rsidRPr="002B6E13" w:rsidRDefault="00D35B25"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color w:val="000000" w:themeColor="text1"/>
          <w:szCs w:val="32"/>
        </w:rPr>
        <w:t>再生能源熱利用推廣目標及期程，由中央主管機關視其經濟效益、技術發展及相關因素定之。</w:t>
      </w:r>
    </w:p>
    <w:p w:rsidR="00E071F6" w:rsidRPr="002B6E13" w:rsidRDefault="00E071F6" w:rsidP="002B6E13">
      <w:pPr>
        <w:pStyle w:val="aff0"/>
        <w:spacing w:line="520" w:lineRule="exact"/>
        <w:ind w:leftChars="0" w:left="0" w:firstLineChars="193" w:firstLine="641"/>
        <w:jc w:val="both"/>
        <w:rPr>
          <w:rFonts w:ascii="標楷體" w:hAnsi="標楷體"/>
          <w:color w:val="000000" w:themeColor="text1"/>
          <w:szCs w:val="32"/>
        </w:rPr>
      </w:pPr>
      <w:r w:rsidRPr="002B6E13">
        <w:rPr>
          <w:rFonts w:ascii="標楷體" w:hAnsi="標楷體" w:hint="eastAsia"/>
          <w:color w:val="000000" w:themeColor="text1"/>
          <w:szCs w:val="32"/>
        </w:rPr>
        <w:t>乙案：</w:t>
      </w:r>
    </w:p>
    <w:p w:rsidR="005551AE" w:rsidRPr="005551AE" w:rsidRDefault="005551AE" w:rsidP="002B6E13">
      <w:pPr>
        <w:pStyle w:val="aff0"/>
        <w:spacing w:line="520" w:lineRule="exact"/>
        <w:ind w:leftChars="203" w:left="1080" w:hangingChars="122" w:hanging="405"/>
        <w:jc w:val="both"/>
        <w:rPr>
          <w:rFonts w:ascii="標楷體" w:hAnsi="標楷體"/>
          <w:color w:val="000000"/>
          <w:szCs w:val="32"/>
        </w:rPr>
      </w:pPr>
      <w:r w:rsidRPr="005551AE">
        <w:rPr>
          <w:rFonts w:ascii="標楷體" w:hAnsi="標楷體" w:hint="eastAsia"/>
          <w:color w:val="000000"/>
          <w:szCs w:val="32"/>
        </w:rPr>
        <w:t>第六條　考量國內再生能源開發潛力、對國內經濟及電力供應穩定之影響，中央主管機關應逐年檢討與訂定年度再生能源推廣目標及各類別再生能源所占比率，並規劃於中華民國一百十四年再生能源發電占總發電比例百分之二十以上。</w:t>
      </w:r>
    </w:p>
    <w:p w:rsidR="005551AE" w:rsidRPr="005551AE" w:rsidRDefault="005551AE" w:rsidP="002B6E13">
      <w:pPr>
        <w:pStyle w:val="aff0"/>
        <w:spacing w:line="520" w:lineRule="exact"/>
        <w:ind w:leftChars="312" w:left="1037" w:firstLineChars="202" w:firstLine="671"/>
        <w:jc w:val="both"/>
        <w:rPr>
          <w:rFonts w:ascii="標楷體" w:hAnsi="標楷體"/>
          <w:color w:val="000000" w:themeColor="text1"/>
          <w:szCs w:val="32"/>
        </w:rPr>
      </w:pPr>
      <w:r w:rsidRPr="005551AE">
        <w:rPr>
          <w:rFonts w:ascii="標楷體" w:hAnsi="標楷體"/>
          <w:color w:val="000000" w:themeColor="text1"/>
          <w:szCs w:val="32"/>
        </w:rPr>
        <w:t>前項推廣目標</w:t>
      </w:r>
      <w:r w:rsidRPr="005551AE">
        <w:rPr>
          <w:rFonts w:ascii="標楷體" w:hAnsi="標楷體" w:hint="eastAsia"/>
          <w:color w:val="000000" w:themeColor="text1"/>
          <w:szCs w:val="32"/>
        </w:rPr>
        <w:t>為再生能源發展之下限值，如</w:t>
      </w:r>
      <w:r w:rsidRPr="005551AE">
        <w:rPr>
          <w:rFonts w:ascii="標楷體" w:hAnsi="標楷體"/>
          <w:color w:val="000000" w:themeColor="text1"/>
          <w:szCs w:val="32"/>
        </w:rPr>
        <w:t>有未能達</w:t>
      </w:r>
      <w:r w:rsidRPr="005551AE">
        <w:rPr>
          <w:rFonts w:ascii="標楷體" w:hAnsi="標楷體" w:hint="eastAsia"/>
          <w:color w:val="000000" w:themeColor="text1"/>
          <w:szCs w:val="32"/>
        </w:rPr>
        <w:t>成目標之虞，中央主管機關應擬定相關檢討對策方案，相關方案可包括，但不限於：</w:t>
      </w:r>
    </w:p>
    <w:p w:rsidR="005551AE" w:rsidRPr="005551AE" w:rsidRDefault="005551AE" w:rsidP="002B6E13">
      <w:pPr>
        <w:pStyle w:val="aff0"/>
        <w:spacing w:line="520" w:lineRule="exact"/>
        <w:ind w:leftChars="320" w:left="1751" w:hangingChars="207" w:hanging="688"/>
        <w:jc w:val="both"/>
        <w:rPr>
          <w:rFonts w:ascii="標楷體" w:hAnsi="標楷體"/>
          <w:color w:val="000000" w:themeColor="text1"/>
          <w:szCs w:val="32"/>
        </w:rPr>
      </w:pPr>
      <w:r w:rsidRPr="005551AE">
        <w:rPr>
          <w:rFonts w:ascii="標楷體" w:hAnsi="標楷體"/>
          <w:color w:val="000000" w:themeColor="text1"/>
          <w:szCs w:val="32"/>
        </w:rPr>
        <w:t>一、適度調高或</w:t>
      </w:r>
      <w:r w:rsidRPr="005551AE">
        <w:rPr>
          <w:rFonts w:ascii="標楷體" w:hAnsi="標楷體" w:hint="eastAsia"/>
          <w:color w:val="000000" w:themeColor="text1"/>
          <w:szCs w:val="32"/>
        </w:rPr>
        <w:t>維持躉購費率，以加速發展。</w:t>
      </w:r>
    </w:p>
    <w:p w:rsidR="005551AE" w:rsidRPr="005551AE" w:rsidRDefault="005551AE" w:rsidP="002B6E13">
      <w:pPr>
        <w:pStyle w:val="aff0"/>
        <w:spacing w:line="520" w:lineRule="exact"/>
        <w:ind w:leftChars="320" w:left="1751" w:hangingChars="207" w:hanging="688"/>
        <w:jc w:val="both"/>
        <w:rPr>
          <w:rFonts w:ascii="標楷體" w:hAnsi="標楷體"/>
          <w:color w:val="000000" w:themeColor="text1"/>
          <w:szCs w:val="32"/>
        </w:rPr>
      </w:pPr>
      <w:r w:rsidRPr="005551AE">
        <w:rPr>
          <w:rFonts w:ascii="標楷體" w:hAnsi="標楷體"/>
          <w:color w:val="000000" w:themeColor="text1"/>
          <w:szCs w:val="32"/>
        </w:rPr>
        <w:t>二、於半年內，</w:t>
      </w:r>
      <w:r w:rsidRPr="005551AE">
        <w:rPr>
          <w:rFonts w:ascii="標楷體" w:hAnsi="標楷體" w:hint="eastAsia"/>
          <w:color w:val="000000" w:themeColor="text1"/>
          <w:szCs w:val="32"/>
        </w:rPr>
        <w:t>研提法規之配套解決方案。</w:t>
      </w:r>
    </w:p>
    <w:p w:rsidR="005551AE" w:rsidRPr="005551AE" w:rsidRDefault="005551AE" w:rsidP="002B6E13">
      <w:pPr>
        <w:pStyle w:val="aff0"/>
        <w:spacing w:line="520" w:lineRule="exact"/>
        <w:ind w:leftChars="312" w:left="1037" w:firstLineChars="202" w:firstLine="671"/>
        <w:jc w:val="both"/>
        <w:rPr>
          <w:rFonts w:ascii="標楷體" w:hAnsi="標楷體"/>
          <w:color w:val="000000" w:themeColor="text1"/>
          <w:szCs w:val="32"/>
        </w:rPr>
      </w:pPr>
      <w:r w:rsidRPr="005551AE">
        <w:rPr>
          <w:rFonts w:ascii="標楷體" w:hAnsi="標楷體" w:hint="eastAsia"/>
          <w:color w:val="000000" w:themeColor="text1"/>
          <w:szCs w:val="32"/>
        </w:rPr>
        <w:lastRenderedPageBreak/>
        <w:t>若無法符合第一項之年度累積發展目標，相關核子反應器設施之運轉執照，應於符合核能安全與原子能相關法規之前提下，辦理一次運轉執照十年或申請換發執照五年之作業；若年度目標達成時，則隔年度核電廠應停止運轉。</w:t>
      </w:r>
    </w:p>
    <w:p w:rsidR="005551AE" w:rsidRPr="005551AE" w:rsidRDefault="005551AE" w:rsidP="002B6E13">
      <w:pPr>
        <w:pStyle w:val="aff0"/>
        <w:spacing w:line="520" w:lineRule="exact"/>
        <w:ind w:leftChars="312" w:left="1037" w:firstLineChars="202" w:firstLine="671"/>
        <w:jc w:val="both"/>
        <w:rPr>
          <w:rFonts w:ascii="標楷體" w:hAnsi="標楷體"/>
          <w:color w:val="000000" w:themeColor="text1"/>
          <w:szCs w:val="32"/>
        </w:rPr>
      </w:pPr>
      <w:r w:rsidRPr="005551AE">
        <w:rPr>
          <w:rFonts w:ascii="標楷體" w:hAnsi="標楷體" w:hint="eastAsia"/>
          <w:color w:val="000000" w:themeColor="text1"/>
          <w:szCs w:val="32"/>
        </w:rPr>
        <w:t>核子反應器設施於前項期間，應依其發電量，提撥每度電新台幣</w:t>
      </w:r>
      <w:r w:rsidRPr="005551AE">
        <w:rPr>
          <w:rFonts w:ascii="標楷體" w:hAnsi="標楷體"/>
          <w:color w:val="000000" w:themeColor="text1"/>
          <w:szCs w:val="32"/>
        </w:rPr>
        <w:t>0.5元至電價平穩基金</w:t>
      </w:r>
      <w:r w:rsidRPr="005551AE">
        <w:rPr>
          <w:rFonts w:ascii="標楷體" w:hAnsi="標楷體" w:hint="eastAsia"/>
          <w:color w:val="000000" w:themeColor="text1"/>
          <w:szCs w:val="32"/>
        </w:rPr>
        <w:t>。</w:t>
      </w:r>
    </w:p>
    <w:p w:rsidR="00E071F6" w:rsidRPr="002B6E13" w:rsidRDefault="005551AE"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再生能源熱利用推廣目標及期程，由中央主管機關視其經濟效益、技術發展及相關因素定之。</w:t>
      </w:r>
    </w:p>
    <w:p w:rsidR="0066008F" w:rsidRPr="002B6E13" w:rsidRDefault="0066008F" w:rsidP="002B6E13">
      <w:pPr>
        <w:pStyle w:val="aff0"/>
        <w:spacing w:line="520" w:lineRule="exact"/>
        <w:ind w:leftChars="0" w:left="0" w:firstLineChars="193" w:firstLine="641"/>
        <w:jc w:val="both"/>
        <w:rPr>
          <w:rFonts w:ascii="標楷體" w:hAnsi="標楷體"/>
          <w:color w:val="000000" w:themeColor="text1"/>
          <w:szCs w:val="32"/>
        </w:rPr>
      </w:pPr>
      <w:r w:rsidRPr="002B6E13">
        <w:rPr>
          <w:rFonts w:ascii="標楷體" w:hAnsi="標楷體" w:hint="eastAsia"/>
          <w:color w:val="000000" w:themeColor="text1"/>
          <w:szCs w:val="32"/>
        </w:rPr>
        <w:t>丙案：</w:t>
      </w:r>
    </w:p>
    <w:p w:rsidR="005551AE" w:rsidRPr="002B6E13" w:rsidRDefault="005551AE" w:rsidP="002B6E13">
      <w:pPr>
        <w:pStyle w:val="aff0"/>
        <w:spacing w:line="520" w:lineRule="exact"/>
        <w:ind w:leftChars="203" w:left="1080" w:hangingChars="122" w:hanging="405"/>
        <w:jc w:val="both"/>
        <w:rPr>
          <w:rFonts w:ascii="標楷體" w:hAnsi="標楷體"/>
          <w:color w:val="000000"/>
          <w:szCs w:val="32"/>
        </w:rPr>
      </w:pPr>
      <w:r w:rsidRPr="002B6E13">
        <w:rPr>
          <w:rFonts w:ascii="標楷體" w:hAnsi="標楷體" w:hint="eastAsia"/>
          <w:color w:val="000000"/>
          <w:szCs w:val="32"/>
        </w:rPr>
        <w:t>第六條  中央主管機關得考量國內再生能源開發潛力、對國內經濟及電力供應穩定之影響，自本條例施行之日起二十年內，每二年訂定再生能源推廣目標及各類別所占比率。</w:t>
      </w:r>
    </w:p>
    <w:p w:rsidR="005551AE" w:rsidRPr="002B6E13" w:rsidRDefault="005551AE"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再生能源發電量應達到下列目標：</w:t>
      </w:r>
    </w:p>
    <w:p w:rsidR="005551AE" w:rsidRPr="002B6E13" w:rsidRDefault="005551AE"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一、2018年：不得低於全國發電總量百分之八；</w:t>
      </w:r>
    </w:p>
    <w:p w:rsidR="005551AE" w:rsidRPr="002B6E13" w:rsidRDefault="005551AE"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二、2020年：不得低於全國發電總量百分之十八；</w:t>
      </w:r>
    </w:p>
    <w:p w:rsidR="005551AE" w:rsidRPr="002B6E13" w:rsidRDefault="005551AE"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三、2025年：不得低於全國發電總量百分之二十；</w:t>
      </w:r>
    </w:p>
    <w:p w:rsidR="005551AE" w:rsidRPr="002B6E13" w:rsidRDefault="005551AE"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四、2030年：不得低於全國發電總量百分之三十；</w:t>
      </w:r>
    </w:p>
    <w:p w:rsidR="005551AE" w:rsidRPr="002B6E13" w:rsidRDefault="005551AE"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五、2040年：不得低於全國發電總量百分之五十。</w:t>
      </w:r>
    </w:p>
    <w:p w:rsidR="005551AE" w:rsidRPr="002B6E13" w:rsidRDefault="005551AE"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中央主管機關於前項目標未達時，如因執行率不佳致進度未達預定進度百分之八十時，應依相關規定進行懲處；如因公務人員違法失職而致進度未達預定進度百分之八十時，應將執行機關首長及相關人員移送監察院調查懲處，以達本法推廣再生能源目的。</w:t>
      </w:r>
    </w:p>
    <w:p w:rsidR="0066008F" w:rsidRPr="002B6E13" w:rsidRDefault="005551AE"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再生能源熱利用推廣目標及期程，由中央主管機關視其經濟效益、技術發展及相關因素定之。</w:t>
      </w:r>
    </w:p>
    <w:p w:rsidR="00DB37FF" w:rsidRPr="002B6E13" w:rsidRDefault="00DB37FF" w:rsidP="002B6E13">
      <w:pPr>
        <w:numPr>
          <w:ilvl w:val="0"/>
          <w:numId w:val="14"/>
        </w:numPr>
        <w:spacing w:line="520" w:lineRule="exact"/>
        <w:ind w:left="624" w:hanging="340"/>
        <w:jc w:val="both"/>
        <w:rPr>
          <w:rFonts w:ascii="標楷體" w:hAnsi="標楷體"/>
          <w:color w:val="000000" w:themeColor="text1"/>
          <w:szCs w:val="32"/>
        </w:rPr>
      </w:pPr>
      <w:r w:rsidRPr="002B6E13">
        <w:rPr>
          <w:rFonts w:ascii="標楷體" w:hAnsi="標楷體" w:hint="eastAsia"/>
          <w:color w:val="000000" w:themeColor="text1"/>
          <w:szCs w:val="32"/>
        </w:rPr>
        <w:t>委員孔文吉等3人所提修正動議第六條之一條文，</w:t>
      </w:r>
      <w:r w:rsidR="00F11406" w:rsidRPr="002B6E13">
        <w:rPr>
          <w:rFonts w:ascii="標楷體" w:hAnsi="標楷體" w:hint="eastAsia"/>
          <w:color w:val="000000" w:themeColor="text1"/>
          <w:szCs w:val="32"/>
        </w:rPr>
        <w:t>不予通過。</w:t>
      </w:r>
    </w:p>
    <w:p w:rsidR="007D7A9C" w:rsidRPr="002B6E13" w:rsidRDefault="00DB37FF" w:rsidP="002B6E13">
      <w:pPr>
        <w:numPr>
          <w:ilvl w:val="0"/>
          <w:numId w:val="14"/>
        </w:numPr>
        <w:spacing w:line="520" w:lineRule="exact"/>
        <w:ind w:left="624" w:hanging="340"/>
        <w:jc w:val="both"/>
        <w:rPr>
          <w:rFonts w:ascii="標楷體" w:hAnsi="標楷體"/>
          <w:color w:val="000000" w:themeColor="text1"/>
          <w:szCs w:val="32"/>
        </w:rPr>
      </w:pPr>
      <w:r w:rsidRPr="002B6E13">
        <w:rPr>
          <w:rFonts w:ascii="標楷體" w:hAnsi="標楷體" w:hint="eastAsia"/>
          <w:color w:val="000000" w:themeColor="text1"/>
          <w:szCs w:val="32"/>
        </w:rPr>
        <w:t>第七條條文，</w:t>
      </w:r>
      <w:r w:rsidR="007D7A9C" w:rsidRPr="002B6E13">
        <w:rPr>
          <w:rFonts w:ascii="標楷體" w:hAnsi="標楷體" w:hint="eastAsia"/>
          <w:color w:val="000000" w:themeColor="text1"/>
          <w:szCs w:val="32"/>
        </w:rPr>
        <w:t>列甲、乙兩案，並送院會處理。</w:t>
      </w:r>
    </w:p>
    <w:p w:rsidR="007D7A9C" w:rsidRPr="002B6E13" w:rsidRDefault="007D7A9C" w:rsidP="002B6E13">
      <w:pPr>
        <w:pStyle w:val="aff0"/>
        <w:spacing w:line="520" w:lineRule="exact"/>
        <w:ind w:leftChars="0" w:left="0" w:firstLineChars="193" w:firstLine="641"/>
        <w:jc w:val="both"/>
        <w:rPr>
          <w:rFonts w:ascii="標楷體" w:hAnsi="標楷體"/>
          <w:color w:val="000000" w:themeColor="text1"/>
          <w:szCs w:val="32"/>
        </w:rPr>
      </w:pPr>
      <w:r w:rsidRPr="002B6E13">
        <w:rPr>
          <w:rFonts w:ascii="標楷體" w:hAnsi="標楷體" w:hint="eastAsia"/>
          <w:color w:val="000000" w:themeColor="text1"/>
          <w:szCs w:val="32"/>
        </w:rPr>
        <w:lastRenderedPageBreak/>
        <w:t>甲案：</w:t>
      </w:r>
    </w:p>
    <w:p w:rsidR="007D7A9C" w:rsidRPr="002B6E13" w:rsidRDefault="00600CA3" w:rsidP="002B6E13">
      <w:pPr>
        <w:pStyle w:val="aff0"/>
        <w:spacing w:line="520" w:lineRule="exact"/>
        <w:ind w:leftChars="203" w:left="1080" w:hangingChars="122" w:hanging="405"/>
        <w:jc w:val="both"/>
        <w:rPr>
          <w:rFonts w:ascii="標楷體" w:hAnsi="標楷體"/>
          <w:color w:val="000000"/>
          <w:szCs w:val="32"/>
        </w:rPr>
      </w:pPr>
      <w:r w:rsidRPr="002B6E13">
        <w:rPr>
          <w:rFonts w:ascii="標楷體" w:hAnsi="標楷體" w:hint="eastAsia"/>
          <w:color w:val="000000"/>
          <w:szCs w:val="32"/>
        </w:rPr>
        <w:t xml:space="preserve">第七條  </w:t>
      </w:r>
      <w:r w:rsidR="007D7A9C" w:rsidRPr="002B6E13">
        <w:rPr>
          <w:rFonts w:ascii="標楷體" w:hAnsi="標楷體" w:hint="eastAsia"/>
          <w:color w:val="000000"/>
          <w:szCs w:val="32"/>
        </w:rPr>
        <w:t>中央主管機關應設置再生能源發展基金，作為再生能源發展之用。</w:t>
      </w:r>
    </w:p>
    <w:p w:rsidR="007D7A9C" w:rsidRPr="002B6E13" w:rsidRDefault="007D7A9C"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前項基金之來源如下：</w:t>
      </w:r>
    </w:p>
    <w:p w:rsidR="007D7A9C" w:rsidRPr="002B6E13" w:rsidRDefault="007D7A9C"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一、售電業按其非再生能源之售電量，依一定費率繳交之金額。</w:t>
      </w:r>
    </w:p>
    <w:p w:rsidR="007D7A9C" w:rsidRPr="002B6E13" w:rsidRDefault="007D7A9C"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二、設置非再生能源之自用發電設備達一定裝置容量以上者，按其發電設備供自用之電量，依一定費率繳交之金額。</w:t>
      </w:r>
    </w:p>
    <w:p w:rsidR="007D7A9C" w:rsidRPr="002B6E13" w:rsidRDefault="007D7A9C"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三、政府循預算程序之撥充。</w:t>
      </w:r>
    </w:p>
    <w:p w:rsidR="007D7A9C" w:rsidRPr="002B6E13" w:rsidRDefault="007D7A9C"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四、其他有關收入。</w:t>
      </w:r>
    </w:p>
    <w:p w:rsidR="007D7A9C" w:rsidRPr="002B6E13" w:rsidRDefault="007D7A9C"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前項基金收取方式、流程、期限、一定費率、一定裝置容量及其他相關事項之辦法，由中央主管機關定之。</w:t>
      </w:r>
    </w:p>
    <w:p w:rsidR="007D7A9C" w:rsidRPr="002B6E13" w:rsidRDefault="007D7A9C"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第一項基金之用途如下：</w:t>
      </w:r>
    </w:p>
    <w:p w:rsidR="007D7A9C" w:rsidRPr="002B6E13" w:rsidRDefault="007D7A9C"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一、再生能源設備之補貼。</w:t>
      </w:r>
    </w:p>
    <w:p w:rsidR="007D7A9C" w:rsidRPr="002B6E13" w:rsidRDefault="007D7A9C"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二、再生能源之資源盤點、示範補助、推廣利用及輔導成立認證機構。</w:t>
      </w:r>
    </w:p>
    <w:p w:rsidR="007D7A9C" w:rsidRPr="002B6E13" w:rsidRDefault="007D7A9C"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三、再生能源發電之研發補助。</w:t>
      </w:r>
    </w:p>
    <w:p w:rsidR="007D7A9C" w:rsidRPr="002B6E13" w:rsidRDefault="007D7A9C"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四、執行本條例有關再生能源發電設備認定及查核之支出及補助。</w:t>
      </w:r>
    </w:p>
    <w:p w:rsidR="007D7A9C" w:rsidRPr="002B6E13" w:rsidRDefault="007D7A9C"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五、其他經中央主管機關核准再生能源發展之相關用途。</w:t>
      </w:r>
    </w:p>
    <w:p w:rsidR="007D7A9C" w:rsidRPr="002B6E13" w:rsidRDefault="007D7A9C"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再生能源發電設備設置於原住民族地區，再生能源發展基金應優先辦理。</w:t>
      </w:r>
    </w:p>
    <w:p w:rsidR="007D7A9C" w:rsidRPr="002B6E13" w:rsidRDefault="007D7A9C"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公用售電業依第二項第一款繳交基金之費用，應反映於中央主管機關依電業法第四十九條第一項所定電價費率之計算公式。</w:t>
      </w:r>
    </w:p>
    <w:p w:rsidR="00E63BE6" w:rsidRPr="002B6E13" w:rsidRDefault="00E63BE6" w:rsidP="002B6E13">
      <w:pPr>
        <w:pStyle w:val="aff0"/>
        <w:spacing w:line="520" w:lineRule="exact"/>
        <w:ind w:leftChars="0" w:left="0" w:firstLineChars="193" w:firstLine="641"/>
        <w:jc w:val="both"/>
        <w:rPr>
          <w:rFonts w:ascii="標楷體" w:hAnsi="標楷體"/>
          <w:color w:val="000000" w:themeColor="text1"/>
          <w:szCs w:val="32"/>
        </w:rPr>
      </w:pPr>
      <w:r w:rsidRPr="002B6E13">
        <w:rPr>
          <w:rFonts w:ascii="標楷體" w:hAnsi="標楷體" w:hint="eastAsia"/>
          <w:color w:val="000000" w:themeColor="text1"/>
          <w:szCs w:val="32"/>
        </w:rPr>
        <w:t>乙案：</w:t>
      </w:r>
    </w:p>
    <w:p w:rsidR="00E63BE6" w:rsidRPr="002B6E13" w:rsidRDefault="00E63BE6" w:rsidP="002B6E13">
      <w:pPr>
        <w:pStyle w:val="aff0"/>
        <w:spacing w:line="520" w:lineRule="exact"/>
        <w:ind w:leftChars="203" w:left="1080" w:hangingChars="122" w:hanging="405"/>
        <w:jc w:val="both"/>
        <w:rPr>
          <w:rFonts w:ascii="標楷體" w:hAnsi="標楷體"/>
          <w:color w:val="000000"/>
          <w:szCs w:val="32"/>
        </w:rPr>
      </w:pPr>
      <w:r w:rsidRPr="002B6E13">
        <w:rPr>
          <w:rFonts w:ascii="標楷體" w:hAnsi="標楷體" w:hint="eastAsia"/>
          <w:color w:val="000000"/>
          <w:szCs w:val="32"/>
        </w:rPr>
        <w:t>第七條　電業及設置自用發電設備達一定裝置容量以上者，應</w:t>
      </w:r>
      <w:r w:rsidRPr="002B6E13">
        <w:rPr>
          <w:rFonts w:ascii="標楷體" w:hAnsi="標楷體" w:hint="eastAsia"/>
          <w:color w:val="000000"/>
          <w:szCs w:val="32"/>
        </w:rPr>
        <w:lastRenderedPageBreak/>
        <w:t>每年按其不含再生能源發電部分之總發電量，繳交一定金額充作基金，作為再生能源發展之用；必要時，應由政府編列預算撥充。</w:t>
      </w:r>
    </w:p>
    <w:p w:rsidR="00E63BE6" w:rsidRPr="002B6E13" w:rsidRDefault="00E63BE6"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前項一定裝置容量，由中央主管機關定之；一定金額，由中央主管機關依使用能源之種類定之。</w:t>
      </w:r>
    </w:p>
    <w:p w:rsidR="00E63BE6" w:rsidRPr="002B6E13" w:rsidRDefault="00E63BE6"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第一項基金收取方式、流程、期限及其他相關事項之辦法，由中央主管機關定之。</w:t>
      </w:r>
    </w:p>
    <w:p w:rsidR="00E63BE6" w:rsidRPr="002B6E13" w:rsidRDefault="00E63BE6"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第一項基金之用途如下：</w:t>
      </w:r>
    </w:p>
    <w:p w:rsidR="00E63BE6" w:rsidRPr="002B6E13" w:rsidRDefault="00E63BE6"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一、再生能源電價之補貼。</w:t>
      </w:r>
    </w:p>
    <w:p w:rsidR="00E63BE6" w:rsidRPr="002B6E13" w:rsidRDefault="00E63BE6"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二、再生能源設備之補貼。</w:t>
      </w:r>
    </w:p>
    <w:p w:rsidR="00E63BE6" w:rsidRPr="002B6E13" w:rsidRDefault="00E63BE6"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三、再生能源之示範補助及推廣利用。</w:t>
      </w:r>
    </w:p>
    <w:p w:rsidR="00E63BE6" w:rsidRPr="002B6E13" w:rsidRDefault="00E63BE6"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四、再生能源之貸款信用保證事項。</w:t>
      </w:r>
    </w:p>
    <w:p w:rsidR="00E63BE6" w:rsidRPr="002B6E13" w:rsidRDefault="00E63BE6"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五、其他經中央主管機關核准再生能源發展之相關用途。</w:t>
      </w:r>
    </w:p>
    <w:p w:rsidR="00DB37FF" w:rsidRPr="002B6E13" w:rsidRDefault="00E63BE6"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電業及設置自用發電設備達一定裝置容量以上者，依第一項規定繳交基金之費用，或向其他來源購入電能中已含繳交基金之費用，經報請中央主管機關核定後，得附加於其售電價格上。</w:t>
      </w:r>
    </w:p>
    <w:p w:rsidR="00E63BE6" w:rsidRPr="002B6E13" w:rsidRDefault="00DB37FF" w:rsidP="002B6E13">
      <w:pPr>
        <w:numPr>
          <w:ilvl w:val="0"/>
          <w:numId w:val="14"/>
        </w:numPr>
        <w:spacing w:line="520" w:lineRule="exact"/>
        <w:ind w:left="624" w:hanging="340"/>
        <w:jc w:val="both"/>
        <w:rPr>
          <w:rFonts w:ascii="標楷體" w:hAnsi="標楷體"/>
          <w:color w:val="000000" w:themeColor="text1"/>
          <w:szCs w:val="32"/>
        </w:rPr>
      </w:pPr>
      <w:r w:rsidRPr="002B6E13">
        <w:rPr>
          <w:rFonts w:ascii="標楷體" w:hAnsi="標楷體" w:hint="eastAsia"/>
          <w:color w:val="000000" w:themeColor="text1"/>
          <w:szCs w:val="32"/>
        </w:rPr>
        <w:t>委員柯志恩等20人所提第七條之一條文，</w:t>
      </w:r>
      <w:r w:rsidR="00E63BE6" w:rsidRPr="002B6E13">
        <w:rPr>
          <w:rFonts w:ascii="標楷體" w:hAnsi="標楷體" w:hint="eastAsia"/>
          <w:color w:val="000000" w:themeColor="text1"/>
          <w:szCs w:val="32"/>
        </w:rPr>
        <w:t>列甲、乙兩案，並送院會處理。</w:t>
      </w:r>
    </w:p>
    <w:p w:rsidR="00E63BE6" w:rsidRPr="002B6E13" w:rsidRDefault="00E63BE6" w:rsidP="002B6E13">
      <w:pPr>
        <w:pStyle w:val="aff0"/>
        <w:spacing w:line="520" w:lineRule="exact"/>
        <w:ind w:leftChars="0" w:left="0" w:firstLineChars="193" w:firstLine="641"/>
        <w:jc w:val="both"/>
        <w:rPr>
          <w:rFonts w:ascii="標楷體" w:hAnsi="標楷體"/>
          <w:color w:val="000000" w:themeColor="text1"/>
          <w:szCs w:val="32"/>
        </w:rPr>
      </w:pPr>
      <w:r w:rsidRPr="002B6E13">
        <w:rPr>
          <w:rFonts w:ascii="標楷體" w:hAnsi="標楷體" w:hint="eastAsia"/>
          <w:color w:val="000000" w:themeColor="text1"/>
          <w:szCs w:val="32"/>
        </w:rPr>
        <w:t>甲案：不予通過。</w:t>
      </w:r>
    </w:p>
    <w:p w:rsidR="00E63BE6" w:rsidRPr="002B6E13" w:rsidRDefault="00E63BE6" w:rsidP="002B6E13">
      <w:pPr>
        <w:pStyle w:val="aff0"/>
        <w:spacing w:line="520" w:lineRule="exact"/>
        <w:ind w:leftChars="0" w:left="0" w:firstLineChars="193" w:firstLine="641"/>
        <w:jc w:val="both"/>
        <w:rPr>
          <w:rFonts w:ascii="標楷體" w:hAnsi="標楷體"/>
          <w:color w:val="000000" w:themeColor="text1"/>
          <w:szCs w:val="32"/>
        </w:rPr>
      </w:pPr>
      <w:r w:rsidRPr="002B6E13">
        <w:rPr>
          <w:rFonts w:ascii="標楷體" w:hAnsi="標楷體" w:hint="eastAsia"/>
          <w:color w:val="000000" w:themeColor="text1"/>
          <w:szCs w:val="32"/>
        </w:rPr>
        <w:t>乙案：</w:t>
      </w:r>
    </w:p>
    <w:p w:rsidR="00600CA3" w:rsidRPr="002B6E13" w:rsidRDefault="00600CA3" w:rsidP="002B6E13">
      <w:pPr>
        <w:pStyle w:val="aff0"/>
        <w:spacing w:line="520" w:lineRule="exact"/>
        <w:ind w:leftChars="203" w:left="1080" w:hangingChars="122" w:hanging="405"/>
        <w:jc w:val="both"/>
        <w:rPr>
          <w:rFonts w:ascii="標楷體" w:hAnsi="標楷體"/>
          <w:color w:val="000000"/>
          <w:szCs w:val="32"/>
        </w:rPr>
      </w:pPr>
      <w:r w:rsidRPr="002B6E13">
        <w:rPr>
          <w:rFonts w:ascii="標楷體" w:hAnsi="標楷體" w:hint="eastAsia"/>
          <w:color w:val="000000"/>
          <w:szCs w:val="32"/>
        </w:rPr>
        <w:t xml:space="preserve">第七條之一 </w:t>
      </w:r>
      <w:r w:rsidR="00354012" w:rsidRPr="002B6E13">
        <w:rPr>
          <w:rFonts w:ascii="標楷體" w:hAnsi="標楷體" w:hint="eastAsia"/>
          <w:color w:val="000000"/>
          <w:szCs w:val="32"/>
        </w:rPr>
        <w:t xml:space="preserve"> </w:t>
      </w:r>
      <w:r w:rsidRPr="002B6E13">
        <w:rPr>
          <w:rFonts w:ascii="標楷體" w:hAnsi="標楷體" w:hint="eastAsia"/>
          <w:color w:val="000000"/>
          <w:szCs w:val="32"/>
        </w:rPr>
        <w:t>為充裕再生能源發電設備業者資金，中央主管機關得以前條第一項再生能源發展基金，並協調相關政府機關（構）、金融機構、信用保證機構，建立再生能源產業投資、融資與信用保證機制，並提供優惠措施引導民間資金投入，以協助各經營階段之再生能源產業取得所需資金。</w:t>
      </w:r>
    </w:p>
    <w:p w:rsidR="00600CA3" w:rsidRPr="002B6E13" w:rsidRDefault="00600CA3"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再生能源發展基金補助前項之優惠貸款與信用保證之資</w:t>
      </w:r>
      <w:r w:rsidRPr="002B6E13">
        <w:rPr>
          <w:rFonts w:ascii="標楷體" w:hAnsi="標楷體" w:hint="eastAsia"/>
          <w:color w:val="000000" w:themeColor="text1"/>
          <w:szCs w:val="32"/>
        </w:rPr>
        <w:lastRenderedPageBreak/>
        <w:t>格、條件、程序及其他相關事項之辦法，由中央主管機關定之。</w:t>
      </w:r>
    </w:p>
    <w:p w:rsidR="00600CA3" w:rsidRPr="002B6E13" w:rsidRDefault="00600CA3"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全國各銀行在其經營業務範圍內，應提高對再生能源發展之融資比例，並減收相關手續費。</w:t>
      </w:r>
    </w:p>
    <w:p w:rsidR="00DB37FF" w:rsidRPr="002B6E13" w:rsidRDefault="00600CA3" w:rsidP="002B6E13">
      <w:pPr>
        <w:pStyle w:val="aff0"/>
        <w:spacing w:line="520" w:lineRule="exact"/>
        <w:ind w:leftChars="312" w:left="1037"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金融管理主管機關應協調有關單位寬籌再生能源發展之企業與個人專案貸款資金，責成主辦銀行辦理專案貸款資金；必要時，並得提高融資貸款及保證額度，或導入無擔保融資等創新金融商品與服務。</w:t>
      </w:r>
    </w:p>
    <w:p w:rsidR="00CD1679" w:rsidRPr="002B6E13" w:rsidRDefault="00DB37FF" w:rsidP="002B6E13">
      <w:pPr>
        <w:numPr>
          <w:ilvl w:val="0"/>
          <w:numId w:val="14"/>
        </w:numPr>
        <w:spacing w:line="520" w:lineRule="exact"/>
        <w:ind w:left="794" w:hanging="510"/>
        <w:jc w:val="both"/>
        <w:rPr>
          <w:rFonts w:ascii="標楷體" w:hAnsi="標楷體"/>
          <w:color w:val="000000" w:themeColor="text1"/>
          <w:szCs w:val="32"/>
        </w:rPr>
      </w:pPr>
      <w:r w:rsidRPr="002B6E13">
        <w:rPr>
          <w:rFonts w:ascii="標楷體" w:hAnsi="標楷體" w:hint="eastAsia"/>
          <w:color w:val="000000" w:themeColor="text1"/>
          <w:szCs w:val="32"/>
        </w:rPr>
        <w:t>委員孔文吉等3人所提修正動議第八條之一條文，</w:t>
      </w:r>
      <w:r w:rsidR="00CD1679" w:rsidRPr="002B6E13">
        <w:rPr>
          <w:rFonts w:ascii="標楷體" w:hAnsi="標楷體" w:hint="eastAsia"/>
          <w:color w:val="000000" w:themeColor="text1"/>
          <w:szCs w:val="32"/>
        </w:rPr>
        <w:t>列甲、乙兩案，並送院會處理。</w:t>
      </w:r>
    </w:p>
    <w:p w:rsidR="00CD1679" w:rsidRPr="002B6E13" w:rsidRDefault="00CD1679" w:rsidP="002B6E13">
      <w:pPr>
        <w:pStyle w:val="aff0"/>
        <w:spacing w:line="520" w:lineRule="exact"/>
        <w:ind w:leftChars="0" w:left="0" w:firstLineChars="236" w:firstLine="784"/>
        <w:jc w:val="both"/>
        <w:rPr>
          <w:rFonts w:ascii="標楷體" w:hAnsi="標楷體"/>
          <w:color w:val="000000" w:themeColor="text1"/>
          <w:szCs w:val="32"/>
        </w:rPr>
      </w:pPr>
      <w:r w:rsidRPr="002B6E13">
        <w:rPr>
          <w:rFonts w:ascii="標楷體" w:hAnsi="標楷體" w:hint="eastAsia"/>
          <w:color w:val="000000" w:themeColor="text1"/>
          <w:szCs w:val="32"/>
        </w:rPr>
        <w:t>甲案：不予通過。</w:t>
      </w:r>
    </w:p>
    <w:p w:rsidR="00CD1679" w:rsidRPr="002B6E13" w:rsidRDefault="00CD1679" w:rsidP="002B6E13">
      <w:pPr>
        <w:pStyle w:val="aff0"/>
        <w:spacing w:line="520" w:lineRule="exact"/>
        <w:ind w:leftChars="0" w:left="0" w:firstLineChars="236" w:firstLine="784"/>
        <w:jc w:val="both"/>
        <w:rPr>
          <w:rFonts w:ascii="標楷體" w:hAnsi="標楷體"/>
          <w:color w:val="000000" w:themeColor="text1"/>
          <w:szCs w:val="32"/>
        </w:rPr>
      </w:pPr>
      <w:r w:rsidRPr="002B6E13">
        <w:rPr>
          <w:rFonts w:ascii="標楷體" w:hAnsi="標楷體" w:hint="eastAsia"/>
          <w:color w:val="000000" w:themeColor="text1"/>
          <w:szCs w:val="32"/>
        </w:rPr>
        <w:t>乙案：</w:t>
      </w:r>
    </w:p>
    <w:p w:rsidR="00CD1679" w:rsidRPr="002B6E13" w:rsidRDefault="00CD1679" w:rsidP="002B6E13">
      <w:pPr>
        <w:pStyle w:val="aff0"/>
        <w:spacing w:line="520" w:lineRule="exact"/>
        <w:ind w:leftChars="248" w:left="1156" w:hangingChars="100" w:hanging="332"/>
        <w:jc w:val="both"/>
        <w:rPr>
          <w:rFonts w:ascii="標楷體" w:hAnsi="標楷體"/>
          <w:color w:val="000000"/>
          <w:szCs w:val="32"/>
        </w:rPr>
      </w:pPr>
      <w:r w:rsidRPr="002B6E13">
        <w:rPr>
          <w:rFonts w:ascii="標楷體" w:hAnsi="標楷體" w:hint="eastAsia"/>
          <w:color w:val="000000"/>
          <w:szCs w:val="32"/>
        </w:rPr>
        <w:t>第八條之一　輸配電業應每三年提出因應整體再生能源發電設備推廣之電力網開發計畫，並報請中央主管機關核定；必要時，得就特定類別之再生能源發電設備，擬訂之。</w:t>
      </w:r>
    </w:p>
    <w:p w:rsidR="00CD1679" w:rsidRPr="002B6E13" w:rsidRDefault="00CD1679"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中央主管機關於核定前，應就促進再生能源發展、保障相關利害關係人權益及其他公共利益之需要事項召開聽證。</w:t>
      </w:r>
    </w:p>
    <w:p w:rsidR="00556131" w:rsidRPr="002B6E13" w:rsidRDefault="00DB37FF" w:rsidP="002B6E13">
      <w:pPr>
        <w:numPr>
          <w:ilvl w:val="0"/>
          <w:numId w:val="14"/>
        </w:numPr>
        <w:spacing w:line="520" w:lineRule="exact"/>
        <w:jc w:val="both"/>
        <w:rPr>
          <w:rFonts w:ascii="標楷體" w:hAnsi="標楷體"/>
          <w:color w:val="000000" w:themeColor="text1"/>
          <w:szCs w:val="32"/>
        </w:rPr>
      </w:pPr>
      <w:r w:rsidRPr="002B6E13">
        <w:rPr>
          <w:rFonts w:ascii="標楷體" w:hAnsi="標楷體" w:hint="eastAsia"/>
          <w:color w:val="000000" w:themeColor="text1"/>
          <w:szCs w:val="32"/>
        </w:rPr>
        <w:t>第九條條文，</w:t>
      </w:r>
      <w:r w:rsidR="00556131" w:rsidRPr="002B6E13">
        <w:rPr>
          <w:rFonts w:ascii="標楷體" w:hAnsi="標楷體" w:hint="eastAsia"/>
          <w:color w:val="000000" w:themeColor="text1"/>
          <w:szCs w:val="32"/>
        </w:rPr>
        <w:t>列甲、乙兩案，並送院會處理。</w:t>
      </w:r>
    </w:p>
    <w:p w:rsidR="00556131" w:rsidRPr="002B6E13" w:rsidRDefault="00556131" w:rsidP="002B6E13">
      <w:pPr>
        <w:pStyle w:val="aff0"/>
        <w:spacing w:line="520" w:lineRule="exact"/>
        <w:ind w:leftChars="0" w:left="0" w:firstLineChars="236" w:firstLine="784"/>
        <w:jc w:val="both"/>
        <w:rPr>
          <w:rFonts w:ascii="標楷體" w:hAnsi="標楷體"/>
          <w:color w:val="000000" w:themeColor="text1"/>
          <w:szCs w:val="32"/>
        </w:rPr>
      </w:pPr>
      <w:r w:rsidRPr="002B6E13">
        <w:rPr>
          <w:rFonts w:ascii="標楷體" w:hAnsi="標楷體" w:hint="eastAsia"/>
          <w:color w:val="000000" w:themeColor="text1"/>
          <w:szCs w:val="32"/>
        </w:rPr>
        <w:t>甲案：</w:t>
      </w:r>
    </w:p>
    <w:p w:rsidR="00556131" w:rsidRPr="002B6E13" w:rsidRDefault="00556131" w:rsidP="002B6E13">
      <w:pPr>
        <w:pStyle w:val="aff0"/>
        <w:spacing w:line="520" w:lineRule="exact"/>
        <w:ind w:leftChars="248" w:left="1156" w:hangingChars="100" w:hanging="332"/>
        <w:jc w:val="both"/>
        <w:rPr>
          <w:rFonts w:ascii="標楷體" w:hAnsi="標楷體"/>
          <w:color w:val="000000"/>
          <w:szCs w:val="32"/>
        </w:rPr>
      </w:pPr>
      <w:r w:rsidRPr="002B6E13">
        <w:rPr>
          <w:rFonts w:ascii="標楷體" w:hAnsi="標楷體" w:hint="eastAsia"/>
          <w:color w:val="000000"/>
          <w:szCs w:val="32"/>
        </w:rPr>
        <w:t>第九條　中央主管機關應邀集相關各部會、學者專家、團體組成委員會，審定再生能源發電設備生產電能之躉購費率及其計算公式，必要時得依行政程序法舉辦聽證會後公告之，每年並應視各類別再生能源發電技術進步、成本變動、目標達成及相關因素，檢討或修正之。</w:t>
      </w:r>
    </w:p>
    <w:p w:rsidR="00556131" w:rsidRPr="002B6E13" w:rsidRDefault="00556131"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前項費率計算公式由中央主管機關綜合考量各類別再生能源發電設備之平均裝置成本、運轉年限、運轉維護費、年發電量、漁業補償、電力開發協助金、維護與除役成本、偏</w:t>
      </w:r>
      <w:r w:rsidRPr="002B6E13">
        <w:rPr>
          <w:rFonts w:ascii="標楷體" w:hAnsi="標楷體" w:hint="eastAsia"/>
          <w:color w:val="000000" w:themeColor="text1"/>
          <w:szCs w:val="32"/>
        </w:rPr>
        <w:lastRenderedPageBreak/>
        <w:t>遠地區及相關因素，依再生能源類別分別定之。</w:t>
      </w:r>
    </w:p>
    <w:p w:rsidR="00556131" w:rsidRPr="002B6E13" w:rsidRDefault="00556131"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再生能源發電設備位於原住民族地區者，應綜合考量加權躉購費率。</w:t>
      </w:r>
    </w:p>
    <w:p w:rsidR="00556131" w:rsidRPr="002B6E13" w:rsidRDefault="00556131"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再生能源發電設備所產生之電能，除依電業法直供、轉供、自用及售予再生能源售電業外，應由公用售電業躉購。</w:t>
      </w:r>
    </w:p>
    <w:p w:rsidR="00556131" w:rsidRPr="002B6E13" w:rsidRDefault="00556131"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公用售電業依前項規定躉購再生能源電能，應與再生能源發電設備設置者簽訂契約，並報中央主管機關備查。</w:t>
      </w:r>
    </w:p>
    <w:p w:rsidR="00556131" w:rsidRPr="002B6E13" w:rsidRDefault="00556131"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再生能源發電設備設置者自本條例公布施行之日起，依前項規定與公用售電業簽訂契約者，其設備生產之電能，依第一項中央主管機關所公告之躉購費率躉售。</w:t>
      </w:r>
    </w:p>
    <w:p w:rsidR="00556131" w:rsidRPr="002B6E13" w:rsidRDefault="00556131"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依電業法直供或轉供之再生能源電能，如改依本條例躉售，或有多餘電能依本條例躉售者，適用再生能源發電設備首次提供電能時之公告費率。</w:t>
      </w:r>
    </w:p>
    <w:p w:rsidR="00556131" w:rsidRPr="002B6E13" w:rsidRDefault="00556131"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本條例公布施行前，已與電業簽訂購售電契約者，其設備生產再生能源電能之費率，仍依原訂費率躉購。</w:t>
      </w:r>
    </w:p>
    <w:p w:rsidR="00556131" w:rsidRPr="002B6E13" w:rsidRDefault="00556131"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再生能源發電設備屬下列情形之一者，以迴避成本或第一項公告費率取其較低者躉購：</w:t>
      </w:r>
    </w:p>
    <w:p w:rsidR="00556131" w:rsidRPr="002B6E13" w:rsidRDefault="00556131"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一、本條例公布施行前，已運轉且未曾與電業簽訂購售電契約。</w:t>
      </w:r>
    </w:p>
    <w:p w:rsidR="00556131" w:rsidRPr="002B6E13" w:rsidRDefault="00556131"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二、運轉超過二十年。</w:t>
      </w:r>
    </w:p>
    <w:p w:rsidR="00556131" w:rsidRPr="002B6E13" w:rsidRDefault="00556131"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三、於全國再生能源發電總裝置容量達第六條第一項所定推廣目標總量後設置。</w:t>
      </w:r>
    </w:p>
    <w:p w:rsidR="00556131" w:rsidRPr="002B6E13" w:rsidRDefault="00556131"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前項迴避成本，由公用售電業擬訂，報中央主管機關核定。</w:t>
      </w:r>
    </w:p>
    <w:p w:rsidR="00556131" w:rsidRPr="002B6E13" w:rsidRDefault="00556131" w:rsidP="002B6E13">
      <w:pPr>
        <w:pStyle w:val="aff0"/>
        <w:spacing w:line="520" w:lineRule="exact"/>
        <w:ind w:leftChars="0" w:left="0" w:firstLineChars="236" w:firstLine="784"/>
        <w:jc w:val="both"/>
        <w:rPr>
          <w:rFonts w:ascii="標楷體" w:hAnsi="標楷體"/>
          <w:color w:val="000000" w:themeColor="text1"/>
          <w:szCs w:val="32"/>
        </w:rPr>
      </w:pPr>
      <w:r w:rsidRPr="002B6E13">
        <w:rPr>
          <w:rFonts w:ascii="標楷體" w:hAnsi="標楷體" w:hint="eastAsia"/>
          <w:color w:val="000000" w:themeColor="text1"/>
          <w:szCs w:val="32"/>
        </w:rPr>
        <w:t>乙案：</w:t>
      </w:r>
    </w:p>
    <w:p w:rsidR="00556131" w:rsidRPr="002B6E13" w:rsidRDefault="00556131" w:rsidP="002B6E13">
      <w:pPr>
        <w:pStyle w:val="aff0"/>
        <w:spacing w:line="520" w:lineRule="exact"/>
        <w:ind w:leftChars="248" w:left="1156" w:hangingChars="100" w:hanging="332"/>
        <w:jc w:val="both"/>
        <w:rPr>
          <w:rFonts w:ascii="標楷體" w:hAnsi="標楷體"/>
          <w:color w:val="000000"/>
          <w:szCs w:val="32"/>
        </w:rPr>
      </w:pPr>
      <w:r w:rsidRPr="002B6E13">
        <w:rPr>
          <w:rFonts w:ascii="標楷體" w:hAnsi="標楷體" w:hint="eastAsia"/>
          <w:color w:val="000000"/>
          <w:szCs w:val="32"/>
        </w:rPr>
        <w:t>第九條　中央主管機關應邀集相關各部會、學者專家、團體組成委員會，審定再生能源發電設備生產電能之躉購費率及其</w:t>
      </w:r>
      <w:r w:rsidRPr="002B6E13">
        <w:rPr>
          <w:rFonts w:ascii="標楷體" w:hAnsi="標楷體" w:hint="eastAsia"/>
          <w:color w:val="000000"/>
          <w:szCs w:val="32"/>
        </w:rPr>
        <w:lastRenderedPageBreak/>
        <w:t>計算公式，必要時得依行政程序法舉辦聽證會後公告之，每年並應視各類別再生能源發電技術進步、成本變動、目標達成及相關因素，檢討或修正之。</w:t>
      </w:r>
    </w:p>
    <w:p w:rsidR="00556131" w:rsidRPr="002B6E13" w:rsidRDefault="00556131"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前項費率計算公式由中央主管機關綜合考量各類別再生能源發電設備之平均裝置成本、運轉年限、運轉維護費、年發電量、漁業補償、電力開發協助金、維護與除役成本、偏遠地區及相關因素，依再生能源類別分別定之。</w:t>
      </w:r>
    </w:p>
    <w:p w:rsidR="00556131" w:rsidRPr="002B6E13" w:rsidRDefault="00556131"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再生能源發電設備位於原住民族地區者，應綜合考量加權躉購費率。</w:t>
      </w:r>
    </w:p>
    <w:p w:rsidR="00556131" w:rsidRPr="002B6E13" w:rsidRDefault="00556131"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再生能源發電設備所產生之電能，除依電業法直供、轉供、自用及售予再生能源售電業外，應由公用售電業躉購。</w:t>
      </w:r>
    </w:p>
    <w:p w:rsidR="00556131" w:rsidRPr="002B6E13" w:rsidRDefault="00556131"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公用售電業依前項規定躉購再生能源電能，應與再生能源發電設備設置者簽訂契約，並報中央主管機關備查。</w:t>
      </w:r>
    </w:p>
    <w:p w:rsidR="00556131" w:rsidRPr="002B6E13" w:rsidRDefault="00556131"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再生能源發電設備設置者自本條例公布施行之日起，依前項規定與公用售電業簽訂契約者，其設備生產之電能，依第一項中央主管機關所公告之躉購費率躉售。</w:t>
      </w:r>
    </w:p>
    <w:p w:rsidR="00556131" w:rsidRPr="002B6E13" w:rsidRDefault="00556131"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依電業法直供或轉供之再生能源電能，如改依本條例躉售，或有多餘電能依本條例躉售者，適用再生能源發電設備首次提供電能時之公告費率。</w:t>
      </w:r>
    </w:p>
    <w:p w:rsidR="00556131" w:rsidRPr="002B6E13" w:rsidRDefault="00556131"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本條例於民國九十八年七月八日公布施行前，已與電業簽訂購售電契約者，其設備生產再生能源電能之費率，仍依原訂契約辦理。</w:t>
      </w:r>
    </w:p>
    <w:p w:rsidR="00556131" w:rsidRPr="002B6E13" w:rsidRDefault="00556131"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再生能源發電設備屬下列情形之一者，以迴避成本或第一項公告費率取其較低者躉購：</w:t>
      </w:r>
    </w:p>
    <w:p w:rsidR="00556131" w:rsidRPr="002B6E13" w:rsidRDefault="00556131"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一、本條例公布施行前，已運轉且未曾與電業簽訂購售電契約。</w:t>
      </w:r>
    </w:p>
    <w:p w:rsidR="00556131" w:rsidRPr="002B6E13" w:rsidRDefault="00556131"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二、運轉超過二十年。</w:t>
      </w:r>
    </w:p>
    <w:p w:rsidR="00556131" w:rsidRPr="002B6E13" w:rsidRDefault="00556131"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lastRenderedPageBreak/>
        <w:t>三、於全國再生能源發電總裝置容量達第六條第一項所定推廣目標總量後設置。</w:t>
      </w:r>
    </w:p>
    <w:p w:rsidR="00556131" w:rsidRPr="002B6E13" w:rsidRDefault="00556131"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前項迴避成本，由公用售電業擬訂，報中央主管機關核定。</w:t>
      </w:r>
    </w:p>
    <w:p w:rsidR="00267DE5" w:rsidRPr="002B6E13" w:rsidRDefault="00DB37FF" w:rsidP="002B6E13">
      <w:pPr>
        <w:numPr>
          <w:ilvl w:val="0"/>
          <w:numId w:val="14"/>
        </w:numPr>
        <w:spacing w:line="520" w:lineRule="exact"/>
        <w:jc w:val="both"/>
        <w:rPr>
          <w:rFonts w:ascii="標楷體" w:hAnsi="標楷體"/>
          <w:color w:val="000000" w:themeColor="text1"/>
          <w:szCs w:val="32"/>
        </w:rPr>
      </w:pPr>
      <w:r w:rsidRPr="002B6E13">
        <w:rPr>
          <w:rFonts w:ascii="標楷體" w:hAnsi="標楷體" w:hint="eastAsia"/>
          <w:color w:val="000000" w:themeColor="text1"/>
          <w:szCs w:val="32"/>
        </w:rPr>
        <w:t>第十條條文，</w:t>
      </w:r>
      <w:r w:rsidR="00267DE5" w:rsidRPr="002B6E13">
        <w:rPr>
          <w:rFonts w:ascii="標楷體" w:hAnsi="標楷體" w:hint="eastAsia"/>
          <w:color w:val="000000" w:themeColor="text1"/>
          <w:szCs w:val="32"/>
        </w:rPr>
        <w:t>修正通過，修正為：</w:t>
      </w:r>
    </w:p>
    <w:p w:rsidR="00DB37FF" w:rsidRPr="002B6E13" w:rsidRDefault="00267DE5" w:rsidP="002B6E13">
      <w:pPr>
        <w:spacing w:line="520" w:lineRule="exact"/>
        <w:ind w:leftChars="245" w:left="1479" w:hangingChars="200" w:hanging="665"/>
        <w:jc w:val="both"/>
        <w:rPr>
          <w:rFonts w:ascii="標楷體" w:hAnsi="標楷體"/>
          <w:color w:val="000000" w:themeColor="text1"/>
          <w:szCs w:val="32"/>
        </w:rPr>
      </w:pPr>
      <w:r w:rsidRPr="002B6E13">
        <w:rPr>
          <w:rFonts w:ascii="標楷體" w:hAnsi="標楷體" w:hint="eastAsia"/>
          <w:color w:val="000000" w:themeColor="text1"/>
          <w:szCs w:val="32"/>
        </w:rPr>
        <w:t xml:space="preserve">「第十條  </w:t>
      </w:r>
      <w:r w:rsidRPr="002B6E13">
        <w:rPr>
          <w:rFonts w:ascii="標楷體" w:hAnsi="標楷體"/>
          <w:color w:val="000000" w:themeColor="text1"/>
          <w:szCs w:val="32"/>
        </w:rPr>
        <w:t>輸配電業依第八條第二項加強電力網之成本，及公用售電業依前條第六</w:t>
      </w:r>
      <w:bookmarkStart w:id="1" w:name="2et92p0" w:colFirst="0" w:colLast="0"/>
      <w:bookmarkEnd w:id="1"/>
      <w:r w:rsidRPr="002B6E13">
        <w:rPr>
          <w:rFonts w:ascii="標楷體" w:hAnsi="標楷體"/>
          <w:color w:val="000000" w:themeColor="text1"/>
          <w:szCs w:val="32"/>
        </w:rPr>
        <w:t>項規定躉購再生能源電能之成本，應反映於中央主管機關依電業法第四十九條第一項所定電價及各種收費費率之計算公式。</w:t>
      </w:r>
      <w:r w:rsidRPr="002B6E13">
        <w:rPr>
          <w:rFonts w:ascii="標楷體" w:hAnsi="標楷體" w:hint="eastAsia"/>
          <w:color w:val="000000" w:themeColor="text1"/>
          <w:szCs w:val="32"/>
        </w:rPr>
        <w:t>」</w:t>
      </w:r>
    </w:p>
    <w:p w:rsidR="00C273C4" w:rsidRPr="002B6E13" w:rsidRDefault="00DB37FF" w:rsidP="002B6E13">
      <w:pPr>
        <w:numPr>
          <w:ilvl w:val="0"/>
          <w:numId w:val="14"/>
        </w:numPr>
        <w:spacing w:line="520" w:lineRule="exact"/>
        <w:ind w:left="794" w:hanging="510"/>
        <w:jc w:val="both"/>
        <w:rPr>
          <w:rFonts w:ascii="標楷體" w:hAnsi="標楷體"/>
          <w:color w:val="000000" w:themeColor="text1"/>
          <w:szCs w:val="32"/>
        </w:rPr>
      </w:pPr>
      <w:r w:rsidRPr="002B6E13">
        <w:rPr>
          <w:rFonts w:ascii="標楷體" w:hAnsi="標楷體" w:hint="eastAsia"/>
          <w:color w:val="000000" w:themeColor="text1"/>
          <w:szCs w:val="32"/>
        </w:rPr>
        <w:t>委員孔文吉等3人所提修正動議第十二條之一條文，</w:t>
      </w:r>
      <w:r w:rsidR="00C273C4" w:rsidRPr="002B6E13">
        <w:rPr>
          <w:rFonts w:ascii="標楷體" w:hAnsi="標楷體" w:hint="eastAsia"/>
          <w:color w:val="000000" w:themeColor="text1"/>
          <w:szCs w:val="32"/>
        </w:rPr>
        <w:t>列甲、乙兩案，並送院會處理。</w:t>
      </w:r>
    </w:p>
    <w:p w:rsidR="00C273C4" w:rsidRPr="002B6E13" w:rsidRDefault="00C273C4" w:rsidP="002B6E13">
      <w:pPr>
        <w:pStyle w:val="aff0"/>
        <w:spacing w:line="520" w:lineRule="exact"/>
        <w:ind w:leftChars="0" w:left="0" w:firstLineChars="236" w:firstLine="784"/>
        <w:jc w:val="both"/>
        <w:rPr>
          <w:rFonts w:ascii="標楷體" w:hAnsi="標楷體"/>
          <w:color w:val="000000" w:themeColor="text1"/>
          <w:szCs w:val="32"/>
        </w:rPr>
      </w:pPr>
      <w:r w:rsidRPr="002B6E13">
        <w:rPr>
          <w:rFonts w:ascii="標楷體" w:hAnsi="標楷體" w:hint="eastAsia"/>
          <w:color w:val="000000" w:themeColor="text1"/>
          <w:szCs w:val="32"/>
        </w:rPr>
        <w:t>甲案：不予通過。</w:t>
      </w:r>
    </w:p>
    <w:p w:rsidR="00BD73D4" w:rsidRPr="002B6E13" w:rsidRDefault="00C273C4" w:rsidP="002B6E13">
      <w:pPr>
        <w:pStyle w:val="aff0"/>
        <w:spacing w:line="520" w:lineRule="exact"/>
        <w:ind w:leftChars="0" w:left="0" w:firstLineChars="236" w:firstLine="784"/>
        <w:jc w:val="both"/>
        <w:rPr>
          <w:rFonts w:ascii="標楷體" w:hAnsi="標楷體"/>
          <w:color w:val="000000" w:themeColor="text1"/>
          <w:szCs w:val="32"/>
        </w:rPr>
      </w:pPr>
      <w:r w:rsidRPr="002B6E13">
        <w:rPr>
          <w:rFonts w:ascii="標楷體" w:hAnsi="標楷體" w:hint="eastAsia"/>
          <w:color w:val="000000" w:themeColor="text1"/>
          <w:szCs w:val="32"/>
        </w:rPr>
        <w:t>乙案：</w:t>
      </w:r>
      <w:r w:rsidR="00BD73D4" w:rsidRPr="002B6E13">
        <w:rPr>
          <w:rFonts w:ascii="標楷體" w:hAnsi="標楷體" w:hint="eastAsia"/>
          <w:color w:val="000000" w:themeColor="text1"/>
          <w:szCs w:val="32"/>
        </w:rPr>
        <w:t xml:space="preserve"> </w:t>
      </w:r>
    </w:p>
    <w:p w:rsidR="00BD73D4" w:rsidRPr="002B6E13" w:rsidRDefault="00BD73D4" w:rsidP="002B6E13">
      <w:pPr>
        <w:pStyle w:val="aff0"/>
        <w:spacing w:line="520" w:lineRule="exact"/>
        <w:ind w:leftChars="248" w:left="1156" w:hangingChars="100" w:hanging="332"/>
        <w:jc w:val="both"/>
        <w:rPr>
          <w:rFonts w:ascii="標楷體" w:hAnsi="標楷體"/>
          <w:color w:val="000000"/>
          <w:szCs w:val="32"/>
        </w:rPr>
      </w:pPr>
      <w:r w:rsidRPr="002B6E13">
        <w:rPr>
          <w:rFonts w:ascii="標楷體" w:hAnsi="標楷體" w:hint="eastAsia"/>
          <w:color w:val="000000"/>
          <w:szCs w:val="32"/>
        </w:rPr>
        <w:t>第十二條之一　政府機關（構）及用電契約達一定容量以上之電力用戶，應依其總用電量使用一定比例之再生能源發電，其履行方式包括：</w:t>
      </w:r>
    </w:p>
    <w:p w:rsidR="00BD73D4" w:rsidRPr="002B6E13" w:rsidRDefault="00BD73D4"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一、於用電場所或適當場所，自行設置再生能源發電設備後，自行使用該電力。</w:t>
      </w:r>
    </w:p>
    <w:p w:rsidR="00BD73D4" w:rsidRPr="002B6E13" w:rsidRDefault="00BD73D4"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二、單獨購買並註銷符合國際標準、外國標準或國內外標準之再生能源發電憑證。</w:t>
      </w:r>
    </w:p>
    <w:p w:rsidR="00BD73D4" w:rsidRPr="002B6E13" w:rsidRDefault="00BD73D4" w:rsidP="002B6E13">
      <w:pPr>
        <w:pStyle w:val="aff0"/>
        <w:spacing w:line="520" w:lineRule="exact"/>
        <w:ind w:leftChars="320" w:left="1751" w:hangingChars="207" w:hanging="688"/>
        <w:jc w:val="both"/>
        <w:rPr>
          <w:rFonts w:ascii="標楷體" w:hAnsi="標楷體"/>
          <w:color w:val="000000" w:themeColor="text1"/>
          <w:szCs w:val="32"/>
        </w:rPr>
      </w:pPr>
      <w:r w:rsidRPr="002B6E13">
        <w:rPr>
          <w:rFonts w:ascii="標楷體" w:hAnsi="標楷體" w:hint="eastAsia"/>
          <w:color w:val="000000" w:themeColor="text1"/>
          <w:szCs w:val="32"/>
        </w:rPr>
        <w:t>三、購買再生能源發電設備所生之電能。</w:t>
      </w:r>
    </w:p>
    <w:p w:rsidR="00BD73D4" w:rsidRPr="002B6E13" w:rsidRDefault="00BD73D4"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未依前項規定辦理者，應向主管機關繳納怠金，並由主管機關代為購買再生能源發電憑證。</w:t>
      </w:r>
    </w:p>
    <w:p w:rsidR="00BD73D4" w:rsidRPr="002B6E13" w:rsidRDefault="00BD73D4"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第一項一定容量、一定比例、怠金之繳納與計算方式、辦理期程及其他相關事項之辦法，由中央主管機關定之。</w:t>
      </w:r>
    </w:p>
    <w:p w:rsidR="00C273C4" w:rsidRPr="002B6E13" w:rsidRDefault="00DB37FF" w:rsidP="002B6E13">
      <w:pPr>
        <w:numPr>
          <w:ilvl w:val="0"/>
          <w:numId w:val="14"/>
        </w:numPr>
        <w:spacing w:line="520" w:lineRule="exact"/>
        <w:ind w:left="794" w:hanging="510"/>
        <w:jc w:val="both"/>
        <w:rPr>
          <w:rFonts w:ascii="標楷體" w:hAnsi="標楷體"/>
          <w:color w:val="000000" w:themeColor="text1"/>
          <w:szCs w:val="32"/>
        </w:rPr>
      </w:pPr>
      <w:r w:rsidRPr="002B6E13">
        <w:rPr>
          <w:rFonts w:ascii="標楷體" w:hAnsi="標楷體" w:hint="eastAsia"/>
          <w:color w:val="000000" w:themeColor="text1"/>
          <w:szCs w:val="32"/>
        </w:rPr>
        <w:t>委員孔文吉等3人所提修正動議第十二條之二條文，</w:t>
      </w:r>
      <w:r w:rsidR="00C273C4" w:rsidRPr="002B6E13">
        <w:rPr>
          <w:rFonts w:ascii="標楷體" w:hAnsi="標楷體" w:hint="eastAsia"/>
          <w:color w:val="000000" w:themeColor="text1"/>
          <w:szCs w:val="32"/>
        </w:rPr>
        <w:t>列甲、乙兩案，並送院會處理。</w:t>
      </w:r>
    </w:p>
    <w:p w:rsidR="00C273C4" w:rsidRPr="002B6E13" w:rsidRDefault="00C273C4" w:rsidP="002B6E13">
      <w:pPr>
        <w:pStyle w:val="aff0"/>
        <w:spacing w:line="520" w:lineRule="exact"/>
        <w:ind w:leftChars="0" w:left="0" w:firstLineChars="236" w:firstLine="784"/>
        <w:jc w:val="both"/>
        <w:rPr>
          <w:rFonts w:ascii="標楷體" w:hAnsi="標楷體"/>
          <w:color w:val="000000" w:themeColor="text1"/>
          <w:szCs w:val="32"/>
        </w:rPr>
      </w:pPr>
      <w:r w:rsidRPr="002B6E13">
        <w:rPr>
          <w:rFonts w:ascii="標楷體" w:hAnsi="標楷體" w:hint="eastAsia"/>
          <w:color w:val="000000" w:themeColor="text1"/>
          <w:szCs w:val="32"/>
        </w:rPr>
        <w:lastRenderedPageBreak/>
        <w:t>甲案：不予通過。</w:t>
      </w:r>
    </w:p>
    <w:p w:rsidR="00C273C4" w:rsidRPr="002B6E13" w:rsidRDefault="00C273C4" w:rsidP="002B6E13">
      <w:pPr>
        <w:pStyle w:val="aff0"/>
        <w:spacing w:line="520" w:lineRule="exact"/>
        <w:ind w:leftChars="0" w:left="0" w:firstLineChars="236" w:firstLine="784"/>
        <w:jc w:val="both"/>
        <w:rPr>
          <w:rFonts w:ascii="標楷體" w:hAnsi="標楷體"/>
          <w:color w:val="000000" w:themeColor="text1"/>
          <w:szCs w:val="32"/>
        </w:rPr>
      </w:pPr>
      <w:r w:rsidRPr="002B6E13">
        <w:rPr>
          <w:rFonts w:ascii="標楷體" w:hAnsi="標楷體" w:hint="eastAsia"/>
          <w:color w:val="000000" w:themeColor="text1"/>
          <w:szCs w:val="32"/>
        </w:rPr>
        <w:t>乙案：</w:t>
      </w:r>
    </w:p>
    <w:p w:rsidR="00BD73D4" w:rsidRPr="002B6E13" w:rsidRDefault="00BD73D4" w:rsidP="002B6E13">
      <w:pPr>
        <w:pStyle w:val="aff0"/>
        <w:spacing w:line="520" w:lineRule="exact"/>
        <w:ind w:leftChars="248" w:left="1156" w:hangingChars="100" w:hanging="332"/>
        <w:jc w:val="both"/>
        <w:rPr>
          <w:rFonts w:ascii="標楷體" w:hAnsi="標楷體"/>
          <w:color w:val="000000"/>
          <w:szCs w:val="32"/>
        </w:rPr>
      </w:pPr>
      <w:r w:rsidRPr="002B6E13">
        <w:rPr>
          <w:rFonts w:ascii="標楷體" w:hAnsi="標楷體" w:hint="eastAsia"/>
          <w:color w:val="000000"/>
          <w:szCs w:val="32"/>
        </w:rPr>
        <w:t>第十二條之二　前條第一項第二款所定之再生能源憑證之驗證，由輸配電業執行，並設立公開透明充分揭露交易資訊之再生能源憑證交易平台。</w:t>
      </w:r>
    </w:p>
    <w:p w:rsidR="00BD73D4" w:rsidRPr="002B6E13" w:rsidRDefault="00BD73D4"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前項再生能源發電憑證為有價證券，其驗證範圍限於經主管機關認定且未躉售予輸配電業之再生能源電能。</w:t>
      </w:r>
    </w:p>
    <w:p w:rsidR="00BD73D4" w:rsidRPr="002B6E13" w:rsidRDefault="00BD73D4"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公用售電業購買再生能源發電憑證，於認購範圍內，其額度得納入電力排碳係數計算之。</w:t>
      </w:r>
    </w:p>
    <w:p w:rsidR="00BD73D4" w:rsidRPr="002B6E13" w:rsidRDefault="00BD73D4"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第一項再生能源憑證之驗證、平台成員、組織、時程與前項額度計算及其他應遵行事項之辦法，由中央主管機關會同中央環境主管機關定之。</w:t>
      </w:r>
    </w:p>
    <w:p w:rsidR="00BD73D4" w:rsidRPr="002B6E13" w:rsidRDefault="00BD73D4"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第一項再生能源憑證之發行、買賣、管理、監督及其他應遵行事項之辦法，由中央主管能源機關會同中央主管金融監理機關定之。</w:t>
      </w:r>
    </w:p>
    <w:p w:rsidR="00A9112C" w:rsidRPr="002B6E13" w:rsidRDefault="00DB37FF" w:rsidP="002B6E13">
      <w:pPr>
        <w:numPr>
          <w:ilvl w:val="0"/>
          <w:numId w:val="14"/>
        </w:numPr>
        <w:spacing w:line="520" w:lineRule="exact"/>
        <w:ind w:left="794" w:hanging="510"/>
        <w:jc w:val="both"/>
        <w:rPr>
          <w:rFonts w:ascii="標楷體" w:hAnsi="標楷體"/>
          <w:color w:val="000000" w:themeColor="text1"/>
          <w:szCs w:val="32"/>
        </w:rPr>
      </w:pPr>
      <w:r w:rsidRPr="002B6E13">
        <w:rPr>
          <w:rFonts w:ascii="標楷體" w:hAnsi="標楷體" w:hint="eastAsia"/>
          <w:color w:val="000000" w:themeColor="text1"/>
          <w:szCs w:val="32"/>
        </w:rPr>
        <w:t>第十四條條文，</w:t>
      </w:r>
      <w:r w:rsidR="00A9112C" w:rsidRPr="002B6E13">
        <w:rPr>
          <w:rFonts w:ascii="標楷體" w:hAnsi="標楷體" w:hint="eastAsia"/>
          <w:color w:val="000000" w:themeColor="text1"/>
          <w:szCs w:val="32"/>
        </w:rPr>
        <w:t>除增列第二項：「</w:t>
      </w:r>
      <w:r w:rsidR="00EB77C6" w:rsidRPr="002B6E13">
        <w:rPr>
          <w:rFonts w:ascii="標楷體" w:hAnsi="標楷體"/>
          <w:color w:val="000000" w:themeColor="text1"/>
          <w:szCs w:val="32"/>
        </w:rPr>
        <w:t>設置再生能源發電設備於原住民族土地或部落及其周邊一定範圍內之公有土地者，應依原住民族基本法第二十一條規定辦理。</w:t>
      </w:r>
      <w:r w:rsidR="00A9112C" w:rsidRPr="002B6E13">
        <w:rPr>
          <w:rFonts w:ascii="標楷體" w:hAnsi="標楷體" w:hint="eastAsia"/>
          <w:color w:val="000000" w:themeColor="text1"/>
          <w:szCs w:val="32"/>
        </w:rPr>
        <w:t>」及增列第三項：「</w:t>
      </w:r>
      <w:r w:rsidR="00EB77C6" w:rsidRPr="002B6E13">
        <w:rPr>
          <w:rFonts w:ascii="標楷體" w:hAnsi="標楷體"/>
          <w:color w:val="000000" w:themeColor="text1"/>
          <w:szCs w:val="32"/>
        </w:rPr>
        <w:t>再生能源發電設備及供電線路承租所需公有土地之期間及程序，不得低於電業執照之有效期間，且不受國有財產法第四十三條、森林法、土地法第二十五條及地方政府公產管理法令相關規定有關承租期間及程序之限制。</w:t>
      </w:r>
      <w:r w:rsidR="00A9112C" w:rsidRPr="002B6E13">
        <w:rPr>
          <w:rFonts w:ascii="標楷體" w:hAnsi="標楷體" w:hint="eastAsia"/>
          <w:color w:val="000000" w:themeColor="text1"/>
          <w:szCs w:val="32"/>
        </w:rPr>
        <w:t>」外，其餘照行政院提案通過。</w:t>
      </w:r>
    </w:p>
    <w:p w:rsidR="00C273C4" w:rsidRPr="002B6E13" w:rsidRDefault="00DB37FF" w:rsidP="002B6E13">
      <w:pPr>
        <w:pStyle w:val="aff0"/>
        <w:numPr>
          <w:ilvl w:val="0"/>
          <w:numId w:val="14"/>
        </w:numPr>
        <w:spacing w:line="520" w:lineRule="exact"/>
        <w:ind w:leftChars="0"/>
        <w:rPr>
          <w:rFonts w:ascii="標楷體" w:hAnsi="標楷體"/>
          <w:color w:val="000000" w:themeColor="text1"/>
          <w:szCs w:val="32"/>
        </w:rPr>
      </w:pPr>
      <w:r w:rsidRPr="002B6E13">
        <w:rPr>
          <w:rFonts w:ascii="標楷體" w:hAnsi="標楷體" w:hint="eastAsia"/>
          <w:color w:val="000000" w:themeColor="text1"/>
          <w:szCs w:val="32"/>
        </w:rPr>
        <w:t>第十七條條文，</w:t>
      </w:r>
      <w:r w:rsidR="00C273C4" w:rsidRPr="002B6E13">
        <w:rPr>
          <w:rFonts w:ascii="標楷體" w:hAnsi="標楷體" w:hint="eastAsia"/>
          <w:color w:val="000000" w:themeColor="text1"/>
          <w:szCs w:val="32"/>
        </w:rPr>
        <w:t>列甲、乙兩案，並送院會處理。</w:t>
      </w:r>
    </w:p>
    <w:p w:rsidR="00BD73D4" w:rsidRPr="002B6E13" w:rsidRDefault="00C273C4" w:rsidP="002B6E13">
      <w:pPr>
        <w:pStyle w:val="aff0"/>
        <w:spacing w:line="520" w:lineRule="exact"/>
        <w:ind w:leftChars="0" w:left="0" w:firstLineChars="236" w:firstLine="784"/>
        <w:jc w:val="both"/>
        <w:rPr>
          <w:rFonts w:ascii="標楷體" w:hAnsi="標楷體"/>
          <w:color w:val="000000" w:themeColor="text1"/>
          <w:szCs w:val="32"/>
        </w:rPr>
      </w:pPr>
      <w:r w:rsidRPr="002B6E13">
        <w:rPr>
          <w:rFonts w:ascii="標楷體" w:hAnsi="標楷體" w:hint="eastAsia"/>
          <w:color w:val="000000" w:themeColor="text1"/>
          <w:szCs w:val="32"/>
        </w:rPr>
        <w:t>甲案：</w:t>
      </w:r>
    </w:p>
    <w:p w:rsidR="00BD73D4" w:rsidRPr="002B6E13" w:rsidRDefault="00BD73D4" w:rsidP="002B6E13">
      <w:pPr>
        <w:pStyle w:val="aff0"/>
        <w:spacing w:line="520" w:lineRule="exact"/>
        <w:ind w:leftChars="248" w:left="1156" w:hangingChars="100" w:hanging="332"/>
        <w:jc w:val="both"/>
        <w:rPr>
          <w:rFonts w:ascii="標楷體" w:hAnsi="標楷體"/>
          <w:color w:val="000000"/>
          <w:szCs w:val="32"/>
        </w:rPr>
      </w:pPr>
      <w:r w:rsidRPr="002B6E13">
        <w:rPr>
          <w:rFonts w:ascii="標楷體" w:hAnsi="標楷體" w:hint="eastAsia"/>
          <w:color w:val="000000"/>
          <w:szCs w:val="32"/>
        </w:rPr>
        <w:t>第十七條  設置再生能源發電、利用系統及相關設施，依不同設施特性，就其裝置容量、高度或面積未達一定規模者，免依建築法規定請領雜項執照。</w:t>
      </w:r>
    </w:p>
    <w:p w:rsidR="00C273C4" w:rsidRPr="002B6E13" w:rsidRDefault="00BD73D4"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lastRenderedPageBreak/>
        <w:t xml:space="preserve">前項關於免請領雜項執照之設備容量、高度或面積標準，由中央主管機關會同中央建築主管機關定之。 </w:t>
      </w:r>
    </w:p>
    <w:p w:rsidR="00C273C4" w:rsidRPr="002B6E13" w:rsidRDefault="00C273C4" w:rsidP="002B6E13">
      <w:pPr>
        <w:pStyle w:val="aff0"/>
        <w:spacing w:line="520" w:lineRule="exact"/>
        <w:ind w:leftChars="0" w:left="0" w:firstLineChars="236" w:firstLine="784"/>
        <w:jc w:val="both"/>
        <w:rPr>
          <w:rFonts w:ascii="標楷體" w:hAnsi="標楷體"/>
          <w:color w:val="000000" w:themeColor="text1"/>
          <w:szCs w:val="32"/>
        </w:rPr>
      </w:pPr>
      <w:r w:rsidRPr="002B6E13">
        <w:rPr>
          <w:rFonts w:ascii="標楷體" w:hAnsi="標楷體" w:hint="eastAsia"/>
          <w:color w:val="000000" w:themeColor="text1"/>
          <w:szCs w:val="32"/>
        </w:rPr>
        <w:t>乙案：</w:t>
      </w:r>
    </w:p>
    <w:p w:rsidR="00BD73D4" w:rsidRPr="002B6E13" w:rsidRDefault="00BD73D4" w:rsidP="002B6E13">
      <w:pPr>
        <w:pStyle w:val="aff0"/>
        <w:spacing w:line="520" w:lineRule="exact"/>
        <w:ind w:leftChars="248" w:left="1156" w:hangingChars="100" w:hanging="332"/>
        <w:jc w:val="both"/>
        <w:rPr>
          <w:rFonts w:ascii="標楷體" w:hAnsi="標楷體"/>
          <w:color w:val="000000"/>
          <w:szCs w:val="32"/>
        </w:rPr>
      </w:pPr>
      <w:r w:rsidRPr="002B6E13">
        <w:rPr>
          <w:rFonts w:ascii="標楷體" w:hAnsi="標楷體" w:hint="eastAsia"/>
          <w:color w:val="000000"/>
          <w:szCs w:val="32"/>
        </w:rPr>
        <w:t>第十七條  設置再生能源發電、利用系統及相關設施，依不同設施特性，就其裝置容量、高度或面積未達一定規模者，免依建築法規定請領雜項執照。</w:t>
      </w:r>
    </w:p>
    <w:p w:rsidR="00BD73D4" w:rsidRPr="002B6E13" w:rsidRDefault="00BD73D4"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未依法申請所在地主管建築機關之審查許可並發給執照擅自建築之建築物，於不影響消防、結構與公共安全之前提下，在未依規定拆除或整理前，得設置再生能源發電設備。</w:t>
      </w:r>
    </w:p>
    <w:p w:rsidR="00DB37FF" w:rsidRPr="002B6E13" w:rsidRDefault="00BD73D4"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前二項關於免請領雜項執照與未依規定拆除或整理前之設備容量、高度、面積標準或規模與申請審查許可程序、施工及使用等事項之辦法由中央主管建築機關會同中央主管機關定之。</w:t>
      </w:r>
    </w:p>
    <w:p w:rsidR="00DB37FF" w:rsidRPr="002B6E13" w:rsidRDefault="00DB37FF" w:rsidP="002B6E13">
      <w:pPr>
        <w:numPr>
          <w:ilvl w:val="0"/>
          <w:numId w:val="14"/>
        </w:numPr>
        <w:spacing w:line="520" w:lineRule="exact"/>
        <w:jc w:val="both"/>
        <w:rPr>
          <w:rFonts w:ascii="標楷體" w:hAnsi="標楷體"/>
          <w:color w:val="000000" w:themeColor="text1"/>
          <w:szCs w:val="32"/>
        </w:rPr>
      </w:pPr>
      <w:r w:rsidRPr="002B6E13">
        <w:rPr>
          <w:rFonts w:ascii="標楷體" w:hAnsi="標楷體" w:hint="eastAsia"/>
          <w:color w:val="000000" w:themeColor="text1"/>
          <w:szCs w:val="32"/>
        </w:rPr>
        <w:t>第十八條條文，</w:t>
      </w:r>
      <w:r w:rsidR="00C273C4" w:rsidRPr="002B6E13">
        <w:rPr>
          <w:rFonts w:ascii="標楷體" w:hAnsi="標楷體" w:hint="eastAsia"/>
          <w:color w:val="000000" w:themeColor="text1"/>
          <w:szCs w:val="32"/>
        </w:rPr>
        <w:t>照行政院提案通過。</w:t>
      </w:r>
      <w:r w:rsidRPr="002B6E13">
        <w:rPr>
          <w:rFonts w:ascii="標楷體" w:hAnsi="標楷體" w:hint="eastAsia"/>
          <w:color w:val="000000" w:themeColor="text1"/>
          <w:szCs w:val="32"/>
        </w:rPr>
        <w:t xml:space="preserve"> </w:t>
      </w:r>
    </w:p>
    <w:p w:rsidR="00C273C4" w:rsidRPr="002B6E13" w:rsidRDefault="00DB37FF" w:rsidP="002B6E13">
      <w:pPr>
        <w:numPr>
          <w:ilvl w:val="0"/>
          <w:numId w:val="14"/>
        </w:numPr>
        <w:spacing w:line="520" w:lineRule="exact"/>
        <w:ind w:left="794" w:hanging="510"/>
        <w:jc w:val="both"/>
        <w:rPr>
          <w:rFonts w:ascii="標楷體" w:hAnsi="標楷體"/>
          <w:color w:val="000000" w:themeColor="text1"/>
          <w:szCs w:val="32"/>
        </w:rPr>
      </w:pPr>
      <w:r w:rsidRPr="002B6E13">
        <w:rPr>
          <w:rFonts w:ascii="標楷體" w:hAnsi="標楷體" w:hint="eastAsia"/>
          <w:color w:val="000000" w:themeColor="text1"/>
          <w:szCs w:val="32"/>
        </w:rPr>
        <w:t>委員孔文吉等3人所提修正動議第二十條條文，</w:t>
      </w:r>
      <w:r w:rsidR="00C273C4" w:rsidRPr="002B6E13">
        <w:rPr>
          <w:rFonts w:ascii="標楷體" w:hAnsi="標楷體" w:hint="eastAsia"/>
          <w:color w:val="000000" w:themeColor="text1"/>
          <w:szCs w:val="32"/>
        </w:rPr>
        <w:t>列甲、乙兩案，並送院會處理。</w:t>
      </w:r>
    </w:p>
    <w:p w:rsidR="00C273C4" w:rsidRPr="002B6E13" w:rsidRDefault="00C273C4" w:rsidP="002B6E13">
      <w:pPr>
        <w:pStyle w:val="aff0"/>
        <w:spacing w:line="520" w:lineRule="exact"/>
        <w:ind w:leftChars="0" w:left="0" w:firstLineChars="236" w:firstLine="784"/>
        <w:jc w:val="both"/>
        <w:rPr>
          <w:rFonts w:ascii="標楷體" w:hAnsi="標楷體"/>
          <w:color w:val="000000" w:themeColor="text1"/>
          <w:szCs w:val="32"/>
        </w:rPr>
      </w:pPr>
      <w:r w:rsidRPr="002B6E13">
        <w:rPr>
          <w:rFonts w:ascii="標楷體" w:hAnsi="標楷體" w:hint="eastAsia"/>
          <w:color w:val="000000" w:themeColor="text1"/>
          <w:szCs w:val="32"/>
        </w:rPr>
        <w:t>甲案：不予通過。</w:t>
      </w:r>
    </w:p>
    <w:p w:rsidR="00C273C4" w:rsidRPr="002B6E13" w:rsidRDefault="00C273C4" w:rsidP="002B6E13">
      <w:pPr>
        <w:pStyle w:val="aff0"/>
        <w:spacing w:line="520" w:lineRule="exact"/>
        <w:ind w:leftChars="0" w:left="0" w:firstLineChars="236" w:firstLine="784"/>
        <w:jc w:val="both"/>
        <w:rPr>
          <w:rFonts w:ascii="標楷體" w:hAnsi="標楷體"/>
          <w:color w:val="000000" w:themeColor="text1"/>
          <w:szCs w:val="32"/>
        </w:rPr>
      </w:pPr>
      <w:r w:rsidRPr="002B6E13">
        <w:rPr>
          <w:rFonts w:ascii="標楷體" w:hAnsi="標楷體" w:hint="eastAsia"/>
          <w:color w:val="000000" w:themeColor="text1"/>
          <w:szCs w:val="32"/>
        </w:rPr>
        <w:t>乙案：</w:t>
      </w:r>
    </w:p>
    <w:p w:rsidR="00BD73D4" w:rsidRPr="002B6E13" w:rsidRDefault="00BD73D4" w:rsidP="002B6E13">
      <w:pPr>
        <w:pStyle w:val="aff0"/>
        <w:spacing w:line="520" w:lineRule="exact"/>
        <w:ind w:leftChars="248" w:left="1156" w:hangingChars="100" w:hanging="332"/>
        <w:jc w:val="both"/>
        <w:rPr>
          <w:rFonts w:ascii="標楷體" w:hAnsi="標楷體"/>
          <w:color w:val="000000"/>
          <w:szCs w:val="32"/>
        </w:rPr>
      </w:pPr>
      <w:r w:rsidRPr="002B6E13">
        <w:rPr>
          <w:rFonts w:ascii="標楷體" w:hAnsi="標楷體" w:hint="eastAsia"/>
          <w:color w:val="000000"/>
          <w:szCs w:val="32"/>
        </w:rPr>
        <w:t>第二十條  整體或區域再生能源發展計畫與電力網開發計畫之擬訂，應邀集學者、專家、相關部會、中央民意機關、民間團體等舉辦座談會或其他適當方法廣詢意見，作成紀錄，並遴聘（派）學者、專家、機關及民間團體代表以合議方式審議，其學者、專家及民間團體之代表人數不得少於二分之一，整體再生能源發展計畫與電力網開發計畫報請行政院核定後公告實施；其變更時，亦同。</w:t>
      </w:r>
    </w:p>
    <w:p w:rsidR="00BD73D4" w:rsidRPr="002B6E13" w:rsidRDefault="00BD73D4"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整體或區域再生能源發展計畫與電力網開發計畫擬訂後於依前項規定送審議前，應公開展覽三十日及舉行公聽會，</w:t>
      </w:r>
      <w:r w:rsidRPr="002B6E13">
        <w:rPr>
          <w:rFonts w:ascii="標楷體" w:hAnsi="標楷體" w:hint="eastAsia"/>
          <w:color w:val="000000" w:themeColor="text1"/>
          <w:szCs w:val="32"/>
        </w:rPr>
        <w:lastRenderedPageBreak/>
        <w:t>並將公開展覽及公聽會之日期及地點，登載於政府公報、新聞紙及網際網路，或以其他適當方法廣泛周知；任何人民或團體得於公開展覽期間內，以書面載明姓名或名稱及地址，向中央主管機關提出意見，併同審議。</w:t>
      </w:r>
    </w:p>
    <w:p w:rsidR="00BD73D4" w:rsidRPr="002B6E13" w:rsidRDefault="00BD73D4"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前項審議之進度、結果、陳情意見參採情形及其他有關資訊，應以網際網路或登載於政府公報等其他適當方法廣泛周知。</w:t>
      </w:r>
    </w:p>
    <w:p w:rsidR="00BD73D4" w:rsidRPr="002B6E13" w:rsidRDefault="00BD73D4" w:rsidP="002B6E13">
      <w:pPr>
        <w:pStyle w:val="aff0"/>
        <w:spacing w:line="520" w:lineRule="exact"/>
        <w:ind w:leftChars="337" w:left="1120" w:firstLineChars="202" w:firstLine="671"/>
        <w:jc w:val="both"/>
        <w:rPr>
          <w:rFonts w:ascii="標楷體" w:hAnsi="標楷體"/>
          <w:color w:val="000000" w:themeColor="text1"/>
          <w:szCs w:val="32"/>
        </w:rPr>
      </w:pPr>
      <w:r w:rsidRPr="002B6E13">
        <w:rPr>
          <w:rFonts w:ascii="標楷體" w:hAnsi="標楷體" w:hint="eastAsia"/>
          <w:color w:val="000000" w:themeColor="text1"/>
          <w:szCs w:val="32"/>
        </w:rPr>
        <w:t>整體或區域再生能源發展計畫與電力網開發計畫核定後，中央主管機關應於接到核定公文之日起四十天內公告實施，並函送當地直轄市、縣（市）政府及鄉（鎮、市、區）公所分別公開展覽；其展覽期間，不得少於三十日，並經常保持清晰完整，以供人民閱覽。</w:t>
      </w:r>
    </w:p>
    <w:p w:rsidR="00DB37FF" w:rsidRPr="002B6E13" w:rsidRDefault="00DB37FF" w:rsidP="002B6E13">
      <w:pPr>
        <w:numPr>
          <w:ilvl w:val="0"/>
          <w:numId w:val="14"/>
        </w:numPr>
        <w:spacing w:line="520" w:lineRule="exact"/>
        <w:ind w:left="794" w:hanging="510"/>
        <w:jc w:val="both"/>
        <w:rPr>
          <w:rFonts w:ascii="標楷體" w:hAnsi="標楷體"/>
          <w:color w:val="000000" w:themeColor="text1"/>
          <w:szCs w:val="32"/>
        </w:rPr>
      </w:pPr>
      <w:r w:rsidRPr="002B6E13">
        <w:rPr>
          <w:rFonts w:ascii="標楷體" w:hAnsi="標楷體" w:hint="eastAsia"/>
          <w:color w:val="000000" w:themeColor="text1"/>
          <w:szCs w:val="32"/>
        </w:rPr>
        <w:t>第二十條</w:t>
      </w:r>
      <w:r w:rsidR="00C273C4" w:rsidRPr="002B6E13">
        <w:rPr>
          <w:rFonts w:ascii="標楷體" w:hAnsi="標楷體" w:hint="eastAsia"/>
          <w:color w:val="000000" w:themeColor="text1"/>
          <w:szCs w:val="32"/>
        </w:rPr>
        <w:t>至第二十三條條文，均保留送院會。</w:t>
      </w:r>
    </w:p>
    <w:p w:rsidR="0053491D" w:rsidRPr="002B6E13" w:rsidRDefault="0053491D" w:rsidP="002B6E13">
      <w:pPr>
        <w:numPr>
          <w:ilvl w:val="0"/>
          <w:numId w:val="14"/>
        </w:numPr>
        <w:spacing w:line="520" w:lineRule="exact"/>
        <w:ind w:left="794" w:hanging="510"/>
        <w:jc w:val="both"/>
        <w:rPr>
          <w:rFonts w:ascii="標楷體" w:hAnsi="標楷體"/>
          <w:color w:val="000000" w:themeColor="text1"/>
          <w:szCs w:val="32"/>
        </w:rPr>
      </w:pPr>
      <w:r w:rsidRPr="002B6E13">
        <w:rPr>
          <w:rFonts w:ascii="標楷體" w:hAnsi="標楷體" w:hint="eastAsia"/>
          <w:color w:val="000000" w:themeColor="text1"/>
          <w:szCs w:val="32"/>
        </w:rPr>
        <w:t>通過附帶決議3項:</w:t>
      </w:r>
    </w:p>
    <w:p w:rsidR="0053491D" w:rsidRPr="002B6E13" w:rsidRDefault="00E20461" w:rsidP="005C75F9">
      <w:pPr>
        <w:pStyle w:val="aff0"/>
        <w:numPr>
          <w:ilvl w:val="0"/>
          <w:numId w:val="11"/>
        </w:numPr>
        <w:spacing w:line="520" w:lineRule="exact"/>
        <w:ind w:leftChars="0" w:left="1309" w:hanging="510"/>
        <w:jc w:val="both"/>
        <w:rPr>
          <w:rFonts w:ascii="標楷體" w:hAnsi="標楷體"/>
          <w:color w:val="000000" w:themeColor="text1"/>
          <w:szCs w:val="32"/>
        </w:rPr>
      </w:pPr>
      <w:r w:rsidRPr="002B6E13">
        <w:rPr>
          <w:rFonts w:ascii="標楷體" w:hAnsi="標楷體" w:hint="eastAsia"/>
          <w:color w:val="000000" w:themeColor="text1"/>
          <w:szCs w:val="32"/>
        </w:rPr>
        <w:t>台灣再生能源發展技術已臻成熟，成本越來越低，以每月用電500度以上之用電戶為例，其電價級距，裝設再生能源自用所節省之用電量與電費，已超過裝設再生能源之成本。未來應大力推動家戶裝設自用型再生能源發電設備，減少國家尖峰電力負載。</w:t>
      </w:r>
      <w:r w:rsidR="004B6678" w:rsidRPr="002B6E13">
        <w:rPr>
          <w:rFonts w:ascii="標楷體" w:hAnsi="標楷體" w:hint="eastAsia"/>
          <w:color w:val="000000" w:themeColor="text1"/>
          <w:szCs w:val="32"/>
        </w:rPr>
        <w:t>鑑</w:t>
      </w:r>
      <w:r w:rsidRPr="002B6E13">
        <w:rPr>
          <w:rFonts w:ascii="標楷體" w:hAnsi="標楷體" w:hint="eastAsia"/>
          <w:color w:val="000000" w:themeColor="text1"/>
          <w:szCs w:val="32"/>
        </w:rPr>
        <w:t>於台灣目前大多數家庭仍裝設老舊電表，若裝設綠能自用，會發生電表逆轉問題，讓許多綠能自用失去裝置意願，經濟部應責成台灣電力公司，針對自用型再生能源裝置戶，主動協助更換老舊電表，解決電表逆轉問題，促進民間社會參與能源轉型工作</w:t>
      </w:r>
      <w:r w:rsidR="0053491D" w:rsidRPr="002B6E13">
        <w:rPr>
          <w:rFonts w:ascii="標楷體" w:hAnsi="標楷體" w:hint="eastAsia"/>
          <w:color w:val="000000" w:themeColor="text1"/>
          <w:szCs w:val="32"/>
        </w:rPr>
        <w:t>。</w:t>
      </w:r>
    </w:p>
    <w:p w:rsidR="00E20461" w:rsidRPr="000F367C" w:rsidRDefault="0053491D" w:rsidP="000F367C">
      <w:pPr>
        <w:pStyle w:val="aff3"/>
      </w:pPr>
      <w:r w:rsidRPr="000F367C">
        <w:rPr>
          <w:rFonts w:hint="eastAsia"/>
        </w:rPr>
        <w:t>提案人：</w:t>
      </w:r>
      <w:r w:rsidR="00E20461" w:rsidRPr="000F367C">
        <w:rPr>
          <w:rFonts w:hint="eastAsia"/>
        </w:rPr>
        <w:t>賴瑞隆</w:t>
      </w:r>
      <w:r w:rsidRPr="000F367C">
        <w:rPr>
          <w:rFonts w:hint="eastAsia"/>
        </w:rPr>
        <w:t xml:space="preserve">  </w:t>
      </w:r>
      <w:r w:rsidR="00E20461" w:rsidRPr="000F367C">
        <w:rPr>
          <w:rFonts w:hint="eastAsia"/>
        </w:rPr>
        <w:t>陳曼麗</w:t>
      </w:r>
    </w:p>
    <w:p w:rsidR="0053491D" w:rsidRPr="000F367C" w:rsidRDefault="00E20461" w:rsidP="000F367C">
      <w:pPr>
        <w:pStyle w:val="aff3"/>
      </w:pPr>
      <w:r w:rsidRPr="000F367C">
        <w:rPr>
          <w:rFonts w:hint="eastAsia"/>
        </w:rPr>
        <w:t>連署人</w:t>
      </w:r>
      <w:r w:rsidR="0053491D" w:rsidRPr="000F367C">
        <w:rPr>
          <w:rFonts w:hint="eastAsia"/>
        </w:rPr>
        <w:t>：</w:t>
      </w:r>
      <w:r w:rsidRPr="000F367C">
        <w:rPr>
          <w:rFonts w:hint="eastAsia"/>
        </w:rPr>
        <w:t>鄭運鵬</w:t>
      </w:r>
      <w:r w:rsidR="0053491D" w:rsidRPr="000F367C">
        <w:rPr>
          <w:rFonts w:hint="eastAsia"/>
        </w:rPr>
        <w:t xml:space="preserve">  </w:t>
      </w:r>
      <w:r w:rsidRPr="000F367C">
        <w:rPr>
          <w:rFonts w:hint="eastAsia"/>
        </w:rPr>
        <w:t>高志鵬</w:t>
      </w:r>
    </w:p>
    <w:p w:rsidR="0053491D" w:rsidRPr="002B6E13" w:rsidRDefault="007C11A8" w:rsidP="005C75F9">
      <w:pPr>
        <w:pStyle w:val="aff0"/>
        <w:numPr>
          <w:ilvl w:val="0"/>
          <w:numId w:val="11"/>
        </w:numPr>
        <w:spacing w:line="520" w:lineRule="exact"/>
        <w:ind w:leftChars="0" w:left="1309" w:hanging="510"/>
        <w:jc w:val="both"/>
        <w:rPr>
          <w:rFonts w:ascii="標楷體" w:hAnsi="標楷體"/>
          <w:color w:val="000000" w:themeColor="text1"/>
          <w:szCs w:val="32"/>
        </w:rPr>
      </w:pPr>
      <w:r w:rsidRPr="002B6E13">
        <w:rPr>
          <w:rFonts w:ascii="標楷體" w:hAnsi="標楷體" w:hint="eastAsia"/>
          <w:color w:val="000000" w:themeColor="text1"/>
          <w:szCs w:val="32"/>
        </w:rPr>
        <w:t>為解決能源貧窮及盱衡原住民族地區地理差異性，並鼓勵再生能源之多元發展面向，爰應列入明確規範「再生能源基金之用途，如涉</w:t>
      </w:r>
      <w:r w:rsidR="000E62FE" w:rsidRPr="002B6E13">
        <w:rPr>
          <w:rFonts w:ascii="標楷體" w:hAnsi="標楷體" w:hint="eastAsia"/>
          <w:color w:val="000000" w:themeColor="text1"/>
          <w:szCs w:val="32"/>
        </w:rPr>
        <w:t>位</w:t>
      </w:r>
      <w:r w:rsidRPr="002B6E13">
        <w:rPr>
          <w:rFonts w:ascii="標楷體" w:hAnsi="標楷體" w:hint="eastAsia"/>
          <w:color w:val="000000" w:themeColor="text1"/>
          <w:szCs w:val="32"/>
        </w:rPr>
        <w:t>於原住民族地區者，應設立基金之</w:t>
      </w:r>
      <w:r w:rsidR="000E62FE" w:rsidRPr="002B6E13">
        <w:rPr>
          <w:rFonts w:ascii="標楷體" w:hAnsi="標楷體" w:hint="eastAsia"/>
          <w:color w:val="000000" w:themeColor="text1"/>
          <w:szCs w:val="32"/>
        </w:rPr>
        <w:t>專</w:t>
      </w:r>
      <w:r w:rsidRPr="002B6E13">
        <w:rPr>
          <w:rFonts w:ascii="標楷體" w:hAnsi="標楷體" w:hint="eastAsia"/>
          <w:color w:val="000000" w:themeColor="text1"/>
          <w:szCs w:val="32"/>
        </w:rPr>
        <w:t>門管理</w:t>
      </w:r>
      <w:r w:rsidRPr="002B6E13">
        <w:rPr>
          <w:rFonts w:ascii="標楷體" w:hAnsi="標楷體" w:hint="eastAsia"/>
          <w:color w:val="000000" w:themeColor="text1"/>
          <w:szCs w:val="32"/>
        </w:rPr>
        <w:lastRenderedPageBreak/>
        <w:t>小組或委員會」，俾利符合我國整體之再生能源發展，消弭台灣原住民族地區之能源資源投入及分配落差並祈維護能源正義</w:t>
      </w:r>
      <w:r w:rsidR="0053491D" w:rsidRPr="002B6E13">
        <w:rPr>
          <w:rFonts w:ascii="標楷體" w:hAnsi="標楷體" w:hint="eastAsia"/>
          <w:color w:val="000000" w:themeColor="text1"/>
          <w:szCs w:val="32"/>
        </w:rPr>
        <w:t>。</w:t>
      </w:r>
    </w:p>
    <w:p w:rsidR="0053491D" w:rsidRPr="002B6E13" w:rsidRDefault="0053491D" w:rsidP="000F367C">
      <w:pPr>
        <w:pStyle w:val="aff3"/>
      </w:pPr>
      <w:r w:rsidRPr="002B6E13">
        <w:rPr>
          <w:rFonts w:hint="eastAsia"/>
        </w:rPr>
        <w:t>提案人：</w:t>
      </w:r>
      <w:r w:rsidR="00D768D3" w:rsidRPr="002B6E13">
        <w:rPr>
          <w:rFonts w:hint="eastAsia"/>
        </w:rPr>
        <w:t>高潞．以用．巴魕剌</w:t>
      </w:r>
      <w:r w:rsidR="00D768D3" w:rsidRPr="002B6E13">
        <w:rPr>
          <w:rFonts w:hint="eastAsia"/>
        </w:rPr>
        <w:t>Kawlo</w:t>
      </w:r>
      <w:r w:rsidR="00D768D3" w:rsidRPr="002B6E13">
        <w:rPr>
          <w:rFonts w:hint="eastAsia"/>
        </w:rPr>
        <w:t>．</w:t>
      </w:r>
      <w:r w:rsidR="00D768D3" w:rsidRPr="002B6E13">
        <w:rPr>
          <w:rFonts w:hint="eastAsia"/>
        </w:rPr>
        <w:t>Iyun</w:t>
      </w:r>
      <w:r w:rsidR="00D768D3" w:rsidRPr="002B6E13">
        <w:rPr>
          <w:rFonts w:hint="eastAsia"/>
        </w:rPr>
        <w:t>．</w:t>
      </w:r>
      <w:r w:rsidR="00D768D3" w:rsidRPr="002B6E13">
        <w:rPr>
          <w:rFonts w:hint="eastAsia"/>
        </w:rPr>
        <w:t>Pacidal</w:t>
      </w:r>
      <w:r w:rsidRPr="002B6E13">
        <w:rPr>
          <w:rFonts w:hint="eastAsia"/>
        </w:rPr>
        <w:t xml:space="preserve">  </w:t>
      </w:r>
      <w:r w:rsidR="00D768D3" w:rsidRPr="002B6E13">
        <w:rPr>
          <w:rFonts w:hint="eastAsia"/>
        </w:rPr>
        <w:t>陳超明</w:t>
      </w:r>
      <w:r w:rsidRPr="002B6E13">
        <w:rPr>
          <w:rFonts w:hint="eastAsia"/>
        </w:rPr>
        <w:t xml:space="preserve">  </w:t>
      </w:r>
      <w:r w:rsidR="00D768D3" w:rsidRPr="002B6E13">
        <w:rPr>
          <w:rFonts w:hint="eastAsia"/>
        </w:rPr>
        <w:t>孔文吉</w:t>
      </w:r>
      <w:r w:rsidRPr="002B6E13">
        <w:rPr>
          <w:rFonts w:hint="eastAsia"/>
        </w:rPr>
        <w:t xml:space="preserve">  </w:t>
      </w:r>
      <w:r w:rsidR="00D768D3" w:rsidRPr="002B6E13">
        <w:rPr>
          <w:rFonts w:hint="eastAsia"/>
        </w:rPr>
        <w:t>陳曼麗</w:t>
      </w:r>
    </w:p>
    <w:p w:rsidR="00007785" w:rsidRPr="002B6E13" w:rsidRDefault="00A041C4" w:rsidP="005C75F9">
      <w:pPr>
        <w:pStyle w:val="aff0"/>
        <w:numPr>
          <w:ilvl w:val="0"/>
          <w:numId w:val="11"/>
        </w:numPr>
        <w:spacing w:line="520" w:lineRule="exact"/>
        <w:ind w:leftChars="0" w:left="1309" w:hanging="510"/>
        <w:jc w:val="both"/>
        <w:rPr>
          <w:rFonts w:ascii="標楷體" w:hAnsi="標楷體"/>
          <w:color w:val="000000" w:themeColor="text1"/>
          <w:szCs w:val="32"/>
        </w:rPr>
      </w:pPr>
      <w:r w:rsidRPr="002B6E13">
        <w:rPr>
          <w:rFonts w:ascii="標楷體" w:hAnsi="標楷體" w:hint="eastAsia"/>
          <w:color w:val="000000" w:themeColor="text1"/>
          <w:szCs w:val="32"/>
        </w:rPr>
        <w:t>為充分發揮備查之效益，中央主管機關依第六條在逐年檢討及訂定未來二年再生能源推廣總裝置容量目標及各類別再生能源所占比率時，應按「獎勵措施」、「具體規劃」、「協調相關部會」等三大事項，就前期之推動成效、面臨之障礙、解決之對策與建議提出報告。</w:t>
      </w:r>
    </w:p>
    <w:p w:rsidR="00007785" w:rsidRPr="002B6E13" w:rsidRDefault="00007785" w:rsidP="002B6E13">
      <w:pPr>
        <w:pStyle w:val="aff3"/>
        <w:spacing w:line="520" w:lineRule="exact"/>
        <w:rPr>
          <w:rFonts w:ascii="標楷體" w:hAnsi="標楷體"/>
        </w:rPr>
      </w:pPr>
      <w:r w:rsidRPr="002B6E13">
        <w:rPr>
          <w:rFonts w:ascii="標楷體" w:hAnsi="標楷體" w:hint="eastAsia"/>
        </w:rPr>
        <w:t>提案人：賴瑞隆  鄭運鵬  蘇治芬</w:t>
      </w:r>
    </w:p>
    <w:p w:rsidR="0053491D" w:rsidRPr="002B6E13" w:rsidRDefault="0053491D" w:rsidP="002B6E13">
      <w:pPr>
        <w:numPr>
          <w:ilvl w:val="0"/>
          <w:numId w:val="14"/>
        </w:numPr>
        <w:spacing w:line="520" w:lineRule="exact"/>
        <w:ind w:left="794" w:hanging="510"/>
        <w:jc w:val="both"/>
        <w:rPr>
          <w:rFonts w:ascii="標楷體" w:hAnsi="標楷體"/>
          <w:color w:val="000000" w:themeColor="text1"/>
          <w:szCs w:val="32"/>
        </w:rPr>
      </w:pPr>
      <w:r w:rsidRPr="002B6E13">
        <w:rPr>
          <w:rFonts w:ascii="標楷體" w:hAnsi="標楷體" w:hint="eastAsia"/>
          <w:color w:val="000000" w:themeColor="text1"/>
          <w:szCs w:val="32"/>
        </w:rPr>
        <w:t>併案審查完竣，擬具審查報告，提報院會討論，須交由黨團協商，並推請高委員志鵬於院會討論時作補充說明。</w:t>
      </w:r>
    </w:p>
    <w:p w:rsidR="00A50080" w:rsidRPr="00374B24" w:rsidRDefault="0053491D" w:rsidP="002B6E13">
      <w:pPr>
        <w:numPr>
          <w:ilvl w:val="0"/>
          <w:numId w:val="14"/>
        </w:numPr>
        <w:spacing w:line="520" w:lineRule="exact"/>
        <w:ind w:left="794" w:hanging="510"/>
        <w:jc w:val="both"/>
        <w:rPr>
          <w:rFonts w:ascii="標楷體" w:hAnsi="標楷體"/>
          <w:color w:val="000000" w:themeColor="text1"/>
        </w:rPr>
      </w:pPr>
      <w:r w:rsidRPr="002B6E13">
        <w:rPr>
          <w:rFonts w:ascii="標楷體" w:hAnsi="標楷體" w:hint="eastAsia"/>
          <w:color w:val="000000" w:themeColor="text1"/>
          <w:szCs w:val="32"/>
        </w:rPr>
        <w:t>本次會議審查通過之條文、條次、引述條文部分文字及法制用語，授權主席及議事人員整理。</w:t>
      </w:r>
      <w:r w:rsidRPr="00374B24">
        <w:rPr>
          <w:rFonts w:ascii="標楷體" w:hAnsi="標楷體"/>
          <w:color w:val="000000" w:themeColor="text1"/>
        </w:rPr>
        <w:t xml:space="preserve"> </w:t>
      </w:r>
    </w:p>
    <w:p w:rsidR="00E96802" w:rsidRPr="00EA15CC" w:rsidRDefault="00E96802" w:rsidP="00E20461">
      <w:pPr>
        <w:widowControl/>
        <w:spacing w:beforeLines="50" w:before="244"/>
        <w:rPr>
          <w:b/>
          <w:color w:val="000000" w:themeColor="text1"/>
        </w:rPr>
      </w:pPr>
      <w:r w:rsidRPr="00EA15CC">
        <w:rPr>
          <w:rFonts w:hint="eastAsia"/>
          <w:b/>
          <w:color w:val="000000" w:themeColor="text1"/>
        </w:rPr>
        <w:t>通過臨時提案</w:t>
      </w:r>
      <w:r w:rsidR="00B962F6" w:rsidRPr="004F0B7A">
        <w:rPr>
          <w:rFonts w:hint="eastAsia"/>
          <w:b/>
          <w:color w:val="000000" w:themeColor="text1"/>
        </w:rPr>
        <w:t>3</w:t>
      </w:r>
      <w:r w:rsidRPr="00EA15CC">
        <w:rPr>
          <w:rFonts w:hint="eastAsia"/>
          <w:b/>
          <w:color w:val="000000" w:themeColor="text1"/>
        </w:rPr>
        <w:t>案：</w:t>
      </w:r>
    </w:p>
    <w:p w:rsidR="00071A8C" w:rsidRPr="00071A8C" w:rsidRDefault="00071A8C" w:rsidP="00071A8C">
      <w:pPr>
        <w:pStyle w:val="aff0"/>
        <w:numPr>
          <w:ilvl w:val="0"/>
          <w:numId w:val="2"/>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r w:rsidRPr="00071A8C">
        <w:rPr>
          <w:rFonts w:ascii="標楷體" w:hAnsi="標楷體" w:hint="eastAsia"/>
          <w:color w:val="000000" w:themeColor="text1"/>
        </w:rPr>
        <w:t>「再生能源發展條例」修正後要求契約容量大於800</w:t>
      </w:r>
      <w:r w:rsidR="005B6247">
        <w:rPr>
          <w:rFonts w:ascii="標楷體" w:hAnsi="標楷體" w:hint="eastAsia"/>
          <w:color w:val="000000" w:themeColor="text1"/>
        </w:rPr>
        <w:t>K</w:t>
      </w:r>
      <w:r w:rsidR="00813555" w:rsidRPr="00813555">
        <w:rPr>
          <w:rFonts w:ascii="標楷體" w:hAnsi="標楷體" w:hint="eastAsia"/>
          <w:color w:val="000000" w:themeColor="text1"/>
        </w:rPr>
        <w:t>W</w:t>
      </w:r>
      <w:r w:rsidRPr="00071A8C">
        <w:rPr>
          <w:rFonts w:ascii="標楷體" w:hAnsi="標楷體" w:hint="eastAsia"/>
          <w:color w:val="000000" w:themeColor="text1"/>
        </w:rPr>
        <w:t>用電大戶，應裝設一定比例的再生能源發電設施，為進一步鼓勵企業自己發的電自己用，以減少電力在輸配電上的線損，降低業者申請的契約容量，建請經濟部會同財政部及其他相關部會，研議仿效美國之「投資稅賦抵免權」(ITC:investment tax credit)，針對用電大戶自設太陽光電發電且自用者，其部分投資金額得另外享有投資稅賦抵免權</w:t>
      </w:r>
      <w:r w:rsidR="006E183C" w:rsidRPr="00071A8C">
        <w:rPr>
          <w:rFonts w:ascii="標楷體" w:hAnsi="標楷體" w:hint="eastAsia"/>
          <w:color w:val="000000" w:themeColor="text1"/>
        </w:rPr>
        <w:t>，</w:t>
      </w:r>
      <w:r w:rsidRPr="00071A8C">
        <w:rPr>
          <w:rFonts w:ascii="標楷體" w:hAnsi="標楷體" w:hint="eastAsia"/>
          <w:color w:val="000000" w:themeColor="text1"/>
        </w:rPr>
        <w:t>以抵免所得稅。</w:t>
      </w:r>
    </w:p>
    <w:p w:rsidR="00345BE4" w:rsidRPr="00345BE4" w:rsidRDefault="00345BE4" w:rsidP="00345BE4">
      <w:pPr>
        <w:pStyle w:val="aff3"/>
      </w:pPr>
      <w:r w:rsidRPr="00345BE4">
        <w:rPr>
          <w:rFonts w:hint="eastAsia"/>
        </w:rPr>
        <w:t>提案人：</w:t>
      </w:r>
      <w:r w:rsidR="00071A8C">
        <w:rPr>
          <w:rFonts w:hint="eastAsia"/>
        </w:rPr>
        <w:t>蘇震清</w:t>
      </w:r>
      <w:r w:rsidR="00621B08">
        <w:rPr>
          <w:rFonts w:hint="eastAsia"/>
        </w:rPr>
        <w:t xml:space="preserve">  </w:t>
      </w:r>
      <w:r w:rsidR="00AB79F0">
        <w:rPr>
          <w:rFonts w:hint="eastAsia"/>
        </w:rPr>
        <w:t>蘇治芬</w:t>
      </w:r>
      <w:r w:rsidR="006D1677">
        <w:rPr>
          <w:rFonts w:hint="eastAsia"/>
        </w:rPr>
        <w:t xml:space="preserve">  </w:t>
      </w:r>
      <w:r w:rsidR="00D2507D">
        <w:rPr>
          <w:rFonts w:hint="eastAsia"/>
        </w:rPr>
        <w:t>鄭運鵬</w:t>
      </w:r>
    </w:p>
    <w:p w:rsidR="00345BE4" w:rsidRPr="00345BE4" w:rsidRDefault="00C70C34" w:rsidP="00C70C34">
      <w:pPr>
        <w:pStyle w:val="aff0"/>
        <w:numPr>
          <w:ilvl w:val="0"/>
          <w:numId w:val="2"/>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r w:rsidRPr="00C70C34">
        <w:rPr>
          <w:rFonts w:ascii="標楷體" w:hAnsi="標楷體" w:hint="eastAsia"/>
          <w:color w:val="000000" w:themeColor="text1"/>
        </w:rPr>
        <w:t>荷蘭從2013年開始把循環經濟變成國家經濟引擎的新動力</w:t>
      </w:r>
      <w:r w:rsidR="00DB5C72">
        <w:rPr>
          <w:rFonts w:ascii="標楷體" w:hAnsi="標楷體" w:hint="eastAsia"/>
          <w:color w:val="000000" w:themeColor="text1"/>
        </w:rPr>
        <w:t>，</w:t>
      </w:r>
      <w:r w:rsidRPr="00C70C34">
        <w:rPr>
          <w:rFonts w:ascii="標楷體" w:hAnsi="標楷體" w:hint="eastAsia"/>
          <w:color w:val="000000" w:themeColor="text1"/>
        </w:rPr>
        <w:t>並擬訂出循環經濟的政策目標，期望在2030年將垃圾減量50%，到2050年能達到零廢棄的理想</w:t>
      </w:r>
      <w:r w:rsidR="00DB5C72">
        <w:rPr>
          <w:rFonts w:ascii="標楷體" w:hAnsi="標楷體" w:hint="eastAsia"/>
          <w:color w:val="000000" w:themeColor="text1"/>
        </w:rPr>
        <w:t>，</w:t>
      </w:r>
      <w:r w:rsidRPr="00C70C34">
        <w:rPr>
          <w:rFonts w:ascii="標楷體" w:hAnsi="標楷體" w:hint="eastAsia"/>
          <w:color w:val="000000" w:themeColor="text1"/>
        </w:rPr>
        <w:t>並針對重點產業執行包含:生物質</w:t>
      </w:r>
      <w:r w:rsidRPr="00C70C34">
        <w:rPr>
          <w:rFonts w:ascii="標楷體" w:hAnsi="標楷體" w:hint="eastAsia"/>
          <w:color w:val="000000" w:themeColor="text1"/>
        </w:rPr>
        <w:lastRenderedPageBreak/>
        <w:t>與食物、塑膠、製造、營造、民生消費品等。丹麥則擬定2020前回收50%家庭廢棄物</w:t>
      </w:r>
      <w:r w:rsidR="000E62FE">
        <w:rPr>
          <w:rFonts w:ascii="標楷體" w:hAnsi="標楷體" w:hint="eastAsia"/>
          <w:color w:val="000000" w:themeColor="text1"/>
        </w:rPr>
        <w:t>，</w:t>
      </w:r>
      <w:r w:rsidRPr="00C70C34">
        <w:rPr>
          <w:rFonts w:ascii="標楷體" w:hAnsi="標楷體" w:hint="eastAsia"/>
          <w:color w:val="000000" w:themeColor="text1"/>
        </w:rPr>
        <w:t>降低溫室氣體排放40%，並針對重點產業執行包含:食品飲料業、營造與房地產業、機械業、塑膠包裝業、醫院產業。台灣是座島嶼，資源仰賴進口，更應該跳脫線性經濟思考模式，身體力行，全力擁抱「循環經濟」。爰請經濟部以特定產業擬定目標，以國際案例作為典範，發展出適合台灣的循環經濟模式，包含產業轉型、如何從設計、生產、消費、回收做到循環經濟、重點產業規</w:t>
      </w:r>
      <w:r w:rsidR="005C12E6">
        <w:rPr>
          <w:rFonts w:ascii="標楷體" w:hAnsi="標楷體" w:hint="eastAsia"/>
          <w:color w:val="000000" w:themeColor="text1"/>
        </w:rPr>
        <w:t>劃</w:t>
      </w:r>
      <w:r w:rsidRPr="00C70C34">
        <w:rPr>
          <w:rFonts w:ascii="標楷體" w:hAnsi="標楷體" w:hint="eastAsia"/>
          <w:color w:val="000000" w:themeColor="text1"/>
        </w:rPr>
        <w:t>期程與目標，於</w:t>
      </w:r>
      <w:r w:rsidR="00DB5C72">
        <w:rPr>
          <w:rFonts w:ascii="標楷體" w:hAnsi="標楷體" w:hint="eastAsia"/>
          <w:color w:val="000000" w:themeColor="text1"/>
        </w:rPr>
        <w:t>一個月</w:t>
      </w:r>
      <w:r w:rsidRPr="00C70C34">
        <w:rPr>
          <w:rFonts w:ascii="標楷體" w:hAnsi="標楷體" w:hint="eastAsia"/>
          <w:color w:val="000000" w:themeColor="text1"/>
        </w:rPr>
        <w:t>內向經濟委員會提出報告。</w:t>
      </w:r>
    </w:p>
    <w:p w:rsidR="00345BE4" w:rsidRDefault="00525169" w:rsidP="00345BE4">
      <w:pPr>
        <w:pStyle w:val="aff3"/>
      </w:pPr>
      <w:r w:rsidRPr="00191A43">
        <w:rPr>
          <w:rFonts w:hint="eastAsia"/>
        </w:rPr>
        <w:t>提案人：</w:t>
      </w:r>
      <w:r w:rsidR="00FE74B6">
        <w:rPr>
          <w:rFonts w:hint="eastAsia"/>
        </w:rPr>
        <w:t>蘇治芬</w:t>
      </w:r>
      <w:r w:rsidR="00FE74B6">
        <w:rPr>
          <w:rFonts w:hint="eastAsia"/>
        </w:rPr>
        <w:t xml:space="preserve">  </w:t>
      </w:r>
      <w:r w:rsidR="00D2507D">
        <w:rPr>
          <w:rFonts w:hint="eastAsia"/>
        </w:rPr>
        <w:t>蘇震清</w:t>
      </w:r>
    </w:p>
    <w:p w:rsidR="00FE74B6" w:rsidRDefault="00FE74B6" w:rsidP="00345BE4">
      <w:pPr>
        <w:pStyle w:val="aff3"/>
      </w:pPr>
      <w:r>
        <w:rPr>
          <w:rFonts w:hint="eastAsia"/>
        </w:rPr>
        <w:t>連署人</w:t>
      </w:r>
      <w:r w:rsidRPr="00191A43">
        <w:rPr>
          <w:rFonts w:hint="eastAsia"/>
        </w:rPr>
        <w:t>：</w:t>
      </w:r>
      <w:r w:rsidR="00D2507D">
        <w:rPr>
          <w:rFonts w:hint="eastAsia"/>
        </w:rPr>
        <w:t>鄭運鵬</w:t>
      </w:r>
    </w:p>
    <w:p w:rsidR="00191A43" w:rsidRDefault="004A3106" w:rsidP="00DB5DBB">
      <w:pPr>
        <w:pStyle w:val="aff0"/>
        <w:numPr>
          <w:ilvl w:val="0"/>
          <w:numId w:val="2"/>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r>
        <w:rPr>
          <w:rFonts w:ascii="標楷體" w:hAnsi="標楷體" w:hint="eastAsia"/>
          <w:color w:val="000000" w:themeColor="text1"/>
        </w:rPr>
        <w:t>近期關於離岸風電遴選作業質疑聲不斷，為避免離岸風電淪為黑箱作業之疑，經濟部應於公布離岸風電遴選結果時，一併公告離岸風電遴選委員名單及申請人若對處理結果不服之申訴辦法</w:t>
      </w:r>
      <w:r w:rsidR="003225BF" w:rsidRPr="003225BF">
        <w:rPr>
          <w:rFonts w:ascii="標楷體" w:hAnsi="標楷體" w:hint="eastAsia"/>
          <w:color w:val="000000" w:themeColor="text1"/>
        </w:rPr>
        <w:t>。</w:t>
      </w:r>
    </w:p>
    <w:p w:rsidR="007E175A" w:rsidRDefault="007E175A" w:rsidP="007E175A">
      <w:pPr>
        <w:pStyle w:val="aff3"/>
      </w:pPr>
      <w:r w:rsidRPr="00191A43">
        <w:rPr>
          <w:rFonts w:hint="eastAsia"/>
        </w:rPr>
        <w:t>提案人：</w:t>
      </w:r>
      <w:r>
        <w:rPr>
          <w:rFonts w:hint="eastAsia"/>
        </w:rPr>
        <w:t>孔文吉</w:t>
      </w:r>
      <w:r>
        <w:rPr>
          <w:rFonts w:hint="eastAsia"/>
        </w:rPr>
        <w:t xml:space="preserve">  </w:t>
      </w:r>
      <w:r>
        <w:rPr>
          <w:rFonts w:hint="eastAsia"/>
        </w:rPr>
        <w:t>柯志恩</w:t>
      </w:r>
    </w:p>
    <w:p w:rsidR="00191A43" w:rsidRDefault="007E175A" w:rsidP="007E175A">
      <w:pPr>
        <w:pStyle w:val="aff3"/>
        <w:spacing w:line="520" w:lineRule="exact"/>
      </w:pPr>
      <w:r>
        <w:rPr>
          <w:rFonts w:hint="eastAsia"/>
        </w:rPr>
        <w:t>連署人</w:t>
      </w:r>
      <w:r w:rsidRPr="00191A43">
        <w:rPr>
          <w:rFonts w:hint="eastAsia"/>
        </w:rPr>
        <w:t>：</w:t>
      </w:r>
      <w:r>
        <w:rPr>
          <w:rFonts w:hint="eastAsia"/>
        </w:rPr>
        <w:t>周陳秀霞</w:t>
      </w:r>
      <w:r>
        <w:rPr>
          <w:rFonts w:hint="eastAsia"/>
        </w:rPr>
        <w:t xml:space="preserve">  </w:t>
      </w:r>
      <w:r>
        <w:rPr>
          <w:rFonts w:hint="eastAsia"/>
        </w:rPr>
        <w:t>陳超明</w:t>
      </w:r>
      <w:r w:rsidR="00191A43">
        <w:rPr>
          <w:rFonts w:hint="eastAsia"/>
        </w:rPr>
        <w:t xml:space="preserve"> </w:t>
      </w:r>
    </w:p>
    <w:p w:rsidR="00631D2C" w:rsidRPr="00631D2C" w:rsidRDefault="00631D2C" w:rsidP="006A50F7">
      <w:pPr>
        <w:tabs>
          <w:tab w:val="left" w:pos="1328"/>
        </w:tabs>
        <w:kinsoku w:val="0"/>
        <w:overflowPunct w:val="0"/>
        <w:autoSpaceDE w:val="0"/>
        <w:autoSpaceDN w:val="0"/>
        <w:snapToGrid w:val="0"/>
        <w:spacing w:beforeLines="30" w:before="146" w:line="520" w:lineRule="exact"/>
        <w:ind w:leftChars="-299" w:left="-994" w:firstLine="992"/>
        <w:rPr>
          <w:b/>
          <w:color w:val="000000" w:themeColor="text1"/>
        </w:rPr>
      </w:pPr>
      <w:r w:rsidRPr="00631D2C">
        <w:rPr>
          <w:b/>
          <w:color w:val="000000" w:themeColor="text1"/>
        </w:rPr>
        <w:t>散會</w:t>
      </w:r>
    </w:p>
    <w:sectPr w:rsidR="00631D2C" w:rsidRPr="00631D2C"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7150" w:rsidRDefault="00827150">
      <w:r>
        <w:separator/>
      </w:r>
    </w:p>
  </w:endnote>
  <w:endnote w:type="continuationSeparator" w:id="0">
    <w:p w:rsidR="00827150" w:rsidRDefault="008271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altName w:val="微軟正黑體"/>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FB3ABA" w:rsidRPr="00FB3ABA">
          <w:rPr>
            <w:b/>
            <w:noProof/>
            <w:sz w:val="28"/>
            <w:szCs w:val="28"/>
            <w:lang w:val="zh-TW"/>
          </w:rPr>
          <w:t>21</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7150" w:rsidRDefault="00827150">
      <w:r>
        <w:separator/>
      </w:r>
    </w:p>
  </w:footnote>
  <w:footnote w:type="continuationSeparator" w:id="0">
    <w:p w:rsidR="00827150" w:rsidRDefault="0082715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F0D3D"/>
    <w:multiLevelType w:val="hybridMultilevel"/>
    <w:tmpl w:val="FC24AAE2"/>
    <w:lvl w:ilvl="0" w:tplc="BAF4D556">
      <w:start w:val="1"/>
      <w:numFmt w:val="taiwaneseCountingThousand"/>
      <w:suff w:val="nothing"/>
      <w:lvlText w:val="%1、"/>
      <w:lvlJc w:val="left"/>
      <w:pPr>
        <w:ind w:left="764"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06B7D32"/>
    <w:multiLevelType w:val="hybridMultilevel"/>
    <w:tmpl w:val="5D9A74F4"/>
    <w:lvl w:ilvl="0" w:tplc="056C5A76">
      <w:start w:val="1"/>
      <w:numFmt w:val="decimal"/>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
    <w:nsid w:val="15592F14"/>
    <w:multiLevelType w:val="hybridMultilevel"/>
    <w:tmpl w:val="1B8E8254"/>
    <w:lvl w:ilvl="0" w:tplc="A7D661AC">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8DE31F1"/>
    <w:multiLevelType w:val="hybridMultilevel"/>
    <w:tmpl w:val="9E56EAAC"/>
    <w:lvl w:ilvl="0" w:tplc="31B07BE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D480D0C"/>
    <w:multiLevelType w:val="hybridMultilevel"/>
    <w:tmpl w:val="F104AB60"/>
    <w:lvl w:ilvl="0" w:tplc="AE2EA42E">
      <w:start w:val="1"/>
      <w:numFmt w:val="decimal"/>
      <w:suff w:val="nothing"/>
      <w:lvlText w:val="(%1)"/>
      <w:lvlJc w:val="left"/>
      <w:pPr>
        <w:ind w:left="1190" w:hanging="480"/>
      </w:pPr>
      <w:rPr>
        <w:rFonts w:hint="eastAsia"/>
      </w:rPr>
    </w:lvl>
    <w:lvl w:ilvl="1" w:tplc="04090019" w:tentative="1">
      <w:start w:val="1"/>
      <w:numFmt w:val="ideographTraditional"/>
      <w:lvlText w:val="%2、"/>
      <w:lvlJc w:val="left"/>
      <w:pPr>
        <w:ind w:left="2495" w:hanging="480"/>
      </w:pPr>
    </w:lvl>
    <w:lvl w:ilvl="2" w:tplc="0409001B" w:tentative="1">
      <w:start w:val="1"/>
      <w:numFmt w:val="lowerRoman"/>
      <w:lvlText w:val="%3."/>
      <w:lvlJc w:val="right"/>
      <w:pPr>
        <w:ind w:left="2975" w:hanging="480"/>
      </w:pPr>
    </w:lvl>
    <w:lvl w:ilvl="3" w:tplc="0409000F" w:tentative="1">
      <w:start w:val="1"/>
      <w:numFmt w:val="decimal"/>
      <w:lvlText w:val="%4."/>
      <w:lvlJc w:val="left"/>
      <w:pPr>
        <w:ind w:left="3455" w:hanging="480"/>
      </w:pPr>
    </w:lvl>
    <w:lvl w:ilvl="4" w:tplc="04090019" w:tentative="1">
      <w:start w:val="1"/>
      <w:numFmt w:val="ideographTraditional"/>
      <w:lvlText w:val="%5、"/>
      <w:lvlJc w:val="left"/>
      <w:pPr>
        <w:ind w:left="3935" w:hanging="480"/>
      </w:pPr>
    </w:lvl>
    <w:lvl w:ilvl="5" w:tplc="0409001B" w:tentative="1">
      <w:start w:val="1"/>
      <w:numFmt w:val="lowerRoman"/>
      <w:lvlText w:val="%6."/>
      <w:lvlJc w:val="right"/>
      <w:pPr>
        <w:ind w:left="4415" w:hanging="480"/>
      </w:pPr>
    </w:lvl>
    <w:lvl w:ilvl="6" w:tplc="0409000F" w:tentative="1">
      <w:start w:val="1"/>
      <w:numFmt w:val="decimal"/>
      <w:lvlText w:val="%7."/>
      <w:lvlJc w:val="left"/>
      <w:pPr>
        <w:ind w:left="4895" w:hanging="480"/>
      </w:pPr>
    </w:lvl>
    <w:lvl w:ilvl="7" w:tplc="04090019" w:tentative="1">
      <w:start w:val="1"/>
      <w:numFmt w:val="ideographTraditional"/>
      <w:lvlText w:val="%8、"/>
      <w:lvlJc w:val="left"/>
      <w:pPr>
        <w:ind w:left="5375" w:hanging="480"/>
      </w:pPr>
    </w:lvl>
    <w:lvl w:ilvl="8" w:tplc="0409001B" w:tentative="1">
      <w:start w:val="1"/>
      <w:numFmt w:val="lowerRoman"/>
      <w:lvlText w:val="%9."/>
      <w:lvlJc w:val="right"/>
      <w:pPr>
        <w:ind w:left="5855" w:hanging="480"/>
      </w:pPr>
    </w:lvl>
  </w:abstractNum>
  <w:abstractNum w:abstractNumId="5">
    <w:nsid w:val="1F622F03"/>
    <w:multiLevelType w:val="hybridMultilevel"/>
    <w:tmpl w:val="75B64EF2"/>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6">
    <w:nsid w:val="22177F3D"/>
    <w:multiLevelType w:val="hybridMultilevel"/>
    <w:tmpl w:val="DA50BE7E"/>
    <w:lvl w:ilvl="0" w:tplc="9190B292">
      <w:start w:val="1"/>
      <w:numFmt w:val="taiwaneseCountingThousand"/>
      <w:suff w:val="nothing"/>
      <w:lvlText w:val="(%1)"/>
      <w:lvlJc w:val="left"/>
      <w:pPr>
        <w:ind w:left="764" w:hanging="480"/>
      </w:pPr>
      <w:rPr>
        <w:rFonts w:hint="eastAsia"/>
        <w:b w:val="0"/>
        <w:spacing w:val="-20"/>
      </w:rPr>
    </w:lvl>
    <w:lvl w:ilvl="1" w:tplc="04090019" w:tentative="1">
      <w:start w:val="1"/>
      <w:numFmt w:val="ideographTraditional"/>
      <w:lvlText w:val="%2、"/>
      <w:lvlJc w:val="left"/>
      <w:pPr>
        <w:ind w:left="1646" w:hanging="480"/>
      </w:pPr>
    </w:lvl>
    <w:lvl w:ilvl="2" w:tplc="0409001B" w:tentative="1">
      <w:start w:val="1"/>
      <w:numFmt w:val="lowerRoman"/>
      <w:lvlText w:val="%3."/>
      <w:lvlJc w:val="right"/>
      <w:pPr>
        <w:ind w:left="2126" w:hanging="480"/>
      </w:pPr>
    </w:lvl>
    <w:lvl w:ilvl="3" w:tplc="0409000F" w:tentative="1">
      <w:start w:val="1"/>
      <w:numFmt w:val="decimal"/>
      <w:lvlText w:val="%4."/>
      <w:lvlJc w:val="left"/>
      <w:pPr>
        <w:ind w:left="2606" w:hanging="480"/>
      </w:pPr>
    </w:lvl>
    <w:lvl w:ilvl="4" w:tplc="04090019" w:tentative="1">
      <w:start w:val="1"/>
      <w:numFmt w:val="ideographTraditional"/>
      <w:lvlText w:val="%5、"/>
      <w:lvlJc w:val="left"/>
      <w:pPr>
        <w:ind w:left="3086" w:hanging="480"/>
      </w:pPr>
    </w:lvl>
    <w:lvl w:ilvl="5" w:tplc="0409001B" w:tentative="1">
      <w:start w:val="1"/>
      <w:numFmt w:val="lowerRoman"/>
      <w:lvlText w:val="%6."/>
      <w:lvlJc w:val="right"/>
      <w:pPr>
        <w:ind w:left="3566" w:hanging="480"/>
      </w:pPr>
    </w:lvl>
    <w:lvl w:ilvl="6" w:tplc="0409000F" w:tentative="1">
      <w:start w:val="1"/>
      <w:numFmt w:val="decimal"/>
      <w:lvlText w:val="%7."/>
      <w:lvlJc w:val="left"/>
      <w:pPr>
        <w:ind w:left="4046" w:hanging="480"/>
      </w:pPr>
    </w:lvl>
    <w:lvl w:ilvl="7" w:tplc="04090019" w:tentative="1">
      <w:start w:val="1"/>
      <w:numFmt w:val="ideographTraditional"/>
      <w:lvlText w:val="%8、"/>
      <w:lvlJc w:val="left"/>
      <w:pPr>
        <w:ind w:left="4526" w:hanging="480"/>
      </w:pPr>
    </w:lvl>
    <w:lvl w:ilvl="8" w:tplc="0409001B" w:tentative="1">
      <w:start w:val="1"/>
      <w:numFmt w:val="lowerRoman"/>
      <w:lvlText w:val="%9."/>
      <w:lvlJc w:val="right"/>
      <w:pPr>
        <w:ind w:left="5006" w:hanging="480"/>
      </w:pPr>
    </w:lvl>
  </w:abstractNum>
  <w:abstractNum w:abstractNumId="7">
    <w:nsid w:val="2A345712"/>
    <w:multiLevelType w:val="hybridMultilevel"/>
    <w:tmpl w:val="4B766F0A"/>
    <w:lvl w:ilvl="0" w:tplc="BAF4D556">
      <w:start w:val="1"/>
      <w:numFmt w:val="taiwaneseCountingThousand"/>
      <w:suff w:val="nothing"/>
      <w:lvlText w:val="%1、"/>
      <w:lvlJc w:val="left"/>
      <w:pPr>
        <w:ind w:left="764"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A8F5873"/>
    <w:multiLevelType w:val="hybridMultilevel"/>
    <w:tmpl w:val="D8527A56"/>
    <w:lvl w:ilvl="0" w:tplc="446A181C">
      <w:start w:val="1"/>
      <w:numFmt w:val="taiwaneseCountingThousand"/>
      <w:lvlText w:val="(%1)"/>
      <w:lvlJc w:val="left"/>
      <w:pPr>
        <w:ind w:left="816" w:hanging="480"/>
      </w:pPr>
      <w:rPr>
        <w:rFonts w:hint="default"/>
      </w:rPr>
    </w:lvl>
    <w:lvl w:ilvl="1" w:tplc="BAF4D556">
      <w:start w:val="1"/>
      <w:numFmt w:val="taiwaneseCountingThousand"/>
      <w:suff w:val="nothing"/>
      <w:lvlText w:val="%2、"/>
      <w:lvlJc w:val="left"/>
      <w:pPr>
        <w:ind w:left="764" w:hanging="480"/>
      </w:pPr>
      <w:rPr>
        <w:rFonts w:hint="default"/>
      </w:rPr>
    </w:lvl>
    <w:lvl w:ilvl="2" w:tplc="0409001B" w:tentative="1">
      <w:start w:val="1"/>
      <w:numFmt w:val="lowerRoman"/>
      <w:lvlText w:val="%3."/>
      <w:lvlJc w:val="right"/>
      <w:pPr>
        <w:ind w:left="1776" w:hanging="480"/>
      </w:pPr>
    </w:lvl>
    <w:lvl w:ilvl="3" w:tplc="0409000F" w:tentative="1">
      <w:start w:val="1"/>
      <w:numFmt w:val="decimal"/>
      <w:lvlText w:val="%4."/>
      <w:lvlJc w:val="left"/>
      <w:pPr>
        <w:ind w:left="2256" w:hanging="480"/>
      </w:pPr>
    </w:lvl>
    <w:lvl w:ilvl="4" w:tplc="04090019" w:tentative="1">
      <w:start w:val="1"/>
      <w:numFmt w:val="ideographTraditional"/>
      <w:lvlText w:val="%5、"/>
      <w:lvlJc w:val="left"/>
      <w:pPr>
        <w:ind w:left="2736" w:hanging="480"/>
      </w:pPr>
    </w:lvl>
    <w:lvl w:ilvl="5" w:tplc="0409001B" w:tentative="1">
      <w:start w:val="1"/>
      <w:numFmt w:val="lowerRoman"/>
      <w:lvlText w:val="%6."/>
      <w:lvlJc w:val="right"/>
      <w:pPr>
        <w:ind w:left="3216" w:hanging="480"/>
      </w:pPr>
    </w:lvl>
    <w:lvl w:ilvl="6" w:tplc="0409000F" w:tentative="1">
      <w:start w:val="1"/>
      <w:numFmt w:val="decimal"/>
      <w:lvlText w:val="%7."/>
      <w:lvlJc w:val="left"/>
      <w:pPr>
        <w:ind w:left="3696" w:hanging="480"/>
      </w:pPr>
    </w:lvl>
    <w:lvl w:ilvl="7" w:tplc="04090019" w:tentative="1">
      <w:start w:val="1"/>
      <w:numFmt w:val="ideographTraditional"/>
      <w:lvlText w:val="%8、"/>
      <w:lvlJc w:val="left"/>
      <w:pPr>
        <w:ind w:left="4176" w:hanging="480"/>
      </w:pPr>
    </w:lvl>
    <w:lvl w:ilvl="8" w:tplc="0409001B" w:tentative="1">
      <w:start w:val="1"/>
      <w:numFmt w:val="lowerRoman"/>
      <w:lvlText w:val="%9."/>
      <w:lvlJc w:val="right"/>
      <w:pPr>
        <w:ind w:left="4656" w:hanging="480"/>
      </w:pPr>
    </w:lvl>
  </w:abstractNum>
  <w:abstractNum w:abstractNumId="9">
    <w:nsid w:val="32DF40CB"/>
    <w:multiLevelType w:val="hybridMultilevel"/>
    <w:tmpl w:val="1B8E8254"/>
    <w:lvl w:ilvl="0" w:tplc="A7D661AC">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7E336A5"/>
    <w:multiLevelType w:val="hybridMultilevel"/>
    <w:tmpl w:val="31C0DA9A"/>
    <w:lvl w:ilvl="0" w:tplc="9190B292">
      <w:start w:val="1"/>
      <w:numFmt w:val="taiwaneseCountingThousand"/>
      <w:suff w:val="nothing"/>
      <w:lvlText w:val="(%1)"/>
      <w:lvlJc w:val="left"/>
      <w:pPr>
        <w:ind w:left="764" w:hanging="480"/>
      </w:pPr>
      <w:rPr>
        <w:rFonts w:hint="eastAsia"/>
        <w:b w:val="0"/>
        <w:spacing w:val="-20"/>
      </w:rPr>
    </w:lvl>
    <w:lvl w:ilvl="1" w:tplc="04090019" w:tentative="1">
      <w:start w:val="1"/>
      <w:numFmt w:val="ideographTraditional"/>
      <w:lvlText w:val="%2、"/>
      <w:lvlJc w:val="left"/>
      <w:pPr>
        <w:ind w:left="1646" w:hanging="480"/>
      </w:pPr>
    </w:lvl>
    <w:lvl w:ilvl="2" w:tplc="0409001B" w:tentative="1">
      <w:start w:val="1"/>
      <w:numFmt w:val="lowerRoman"/>
      <w:lvlText w:val="%3."/>
      <w:lvlJc w:val="right"/>
      <w:pPr>
        <w:ind w:left="2126" w:hanging="480"/>
      </w:pPr>
    </w:lvl>
    <w:lvl w:ilvl="3" w:tplc="0409000F" w:tentative="1">
      <w:start w:val="1"/>
      <w:numFmt w:val="decimal"/>
      <w:lvlText w:val="%4."/>
      <w:lvlJc w:val="left"/>
      <w:pPr>
        <w:ind w:left="2606" w:hanging="480"/>
      </w:pPr>
    </w:lvl>
    <w:lvl w:ilvl="4" w:tplc="04090019" w:tentative="1">
      <w:start w:val="1"/>
      <w:numFmt w:val="ideographTraditional"/>
      <w:lvlText w:val="%5、"/>
      <w:lvlJc w:val="left"/>
      <w:pPr>
        <w:ind w:left="3086" w:hanging="480"/>
      </w:pPr>
    </w:lvl>
    <w:lvl w:ilvl="5" w:tplc="0409001B" w:tentative="1">
      <w:start w:val="1"/>
      <w:numFmt w:val="lowerRoman"/>
      <w:lvlText w:val="%6."/>
      <w:lvlJc w:val="right"/>
      <w:pPr>
        <w:ind w:left="3566" w:hanging="480"/>
      </w:pPr>
    </w:lvl>
    <w:lvl w:ilvl="6" w:tplc="0409000F" w:tentative="1">
      <w:start w:val="1"/>
      <w:numFmt w:val="decimal"/>
      <w:lvlText w:val="%7."/>
      <w:lvlJc w:val="left"/>
      <w:pPr>
        <w:ind w:left="4046" w:hanging="480"/>
      </w:pPr>
    </w:lvl>
    <w:lvl w:ilvl="7" w:tplc="04090019" w:tentative="1">
      <w:start w:val="1"/>
      <w:numFmt w:val="ideographTraditional"/>
      <w:lvlText w:val="%8、"/>
      <w:lvlJc w:val="left"/>
      <w:pPr>
        <w:ind w:left="4526" w:hanging="480"/>
      </w:pPr>
    </w:lvl>
    <w:lvl w:ilvl="8" w:tplc="0409001B" w:tentative="1">
      <w:start w:val="1"/>
      <w:numFmt w:val="lowerRoman"/>
      <w:lvlText w:val="%9."/>
      <w:lvlJc w:val="right"/>
      <w:pPr>
        <w:ind w:left="5006" w:hanging="480"/>
      </w:pPr>
    </w:lvl>
  </w:abstractNum>
  <w:abstractNum w:abstractNumId="11">
    <w:nsid w:val="417B57C6"/>
    <w:multiLevelType w:val="hybridMultilevel"/>
    <w:tmpl w:val="E34212AE"/>
    <w:lvl w:ilvl="0" w:tplc="A7D661AC">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41EC310E"/>
    <w:multiLevelType w:val="hybridMultilevel"/>
    <w:tmpl w:val="75B64EF2"/>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3">
    <w:nsid w:val="4CEC2D6C"/>
    <w:multiLevelType w:val="hybridMultilevel"/>
    <w:tmpl w:val="F58C965A"/>
    <w:lvl w:ilvl="0" w:tplc="9190B292">
      <w:start w:val="1"/>
      <w:numFmt w:val="taiwaneseCountingThousand"/>
      <w:suff w:val="nothing"/>
      <w:lvlText w:val="(%1)"/>
      <w:lvlJc w:val="left"/>
      <w:pPr>
        <w:ind w:left="764" w:hanging="480"/>
      </w:pPr>
      <w:rPr>
        <w:rFonts w:hint="eastAsia"/>
        <w:b w:val="0"/>
        <w:spacing w:val="-20"/>
      </w:rPr>
    </w:lvl>
    <w:lvl w:ilvl="1" w:tplc="04090019" w:tentative="1">
      <w:start w:val="1"/>
      <w:numFmt w:val="ideographTraditional"/>
      <w:lvlText w:val="%2、"/>
      <w:lvlJc w:val="left"/>
      <w:pPr>
        <w:ind w:left="1646" w:hanging="480"/>
      </w:pPr>
    </w:lvl>
    <w:lvl w:ilvl="2" w:tplc="0409001B" w:tentative="1">
      <w:start w:val="1"/>
      <w:numFmt w:val="lowerRoman"/>
      <w:lvlText w:val="%3."/>
      <w:lvlJc w:val="right"/>
      <w:pPr>
        <w:ind w:left="2126" w:hanging="480"/>
      </w:pPr>
    </w:lvl>
    <w:lvl w:ilvl="3" w:tplc="0409000F" w:tentative="1">
      <w:start w:val="1"/>
      <w:numFmt w:val="decimal"/>
      <w:lvlText w:val="%4."/>
      <w:lvlJc w:val="left"/>
      <w:pPr>
        <w:ind w:left="2606" w:hanging="480"/>
      </w:pPr>
    </w:lvl>
    <w:lvl w:ilvl="4" w:tplc="04090019" w:tentative="1">
      <w:start w:val="1"/>
      <w:numFmt w:val="ideographTraditional"/>
      <w:lvlText w:val="%5、"/>
      <w:lvlJc w:val="left"/>
      <w:pPr>
        <w:ind w:left="3086" w:hanging="480"/>
      </w:pPr>
    </w:lvl>
    <w:lvl w:ilvl="5" w:tplc="0409001B" w:tentative="1">
      <w:start w:val="1"/>
      <w:numFmt w:val="lowerRoman"/>
      <w:lvlText w:val="%6."/>
      <w:lvlJc w:val="right"/>
      <w:pPr>
        <w:ind w:left="3566" w:hanging="480"/>
      </w:pPr>
    </w:lvl>
    <w:lvl w:ilvl="6" w:tplc="0409000F" w:tentative="1">
      <w:start w:val="1"/>
      <w:numFmt w:val="decimal"/>
      <w:lvlText w:val="%7."/>
      <w:lvlJc w:val="left"/>
      <w:pPr>
        <w:ind w:left="4046" w:hanging="480"/>
      </w:pPr>
    </w:lvl>
    <w:lvl w:ilvl="7" w:tplc="04090019" w:tentative="1">
      <w:start w:val="1"/>
      <w:numFmt w:val="ideographTraditional"/>
      <w:lvlText w:val="%8、"/>
      <w:lvlJc w:val="left"/>
      <w:pPr>
        <w:ind w:left="4526" w:hanging="480"/>
      </w:pPr>
    </w:lvl>
    <w:lvl w:ilvl="8" w:tplc="0409001B" w:tentative="1">
      <w:start w:val="1"/>
      <w:numFmt w:val="lowerRoman"/>
      <w:lvlText w:val="%9."/>
      <w:lvlJc w:val="right"/>
      <w:pPr>
        <w:ind w:left="5006" w:hanging="480"/>
      </w:pPr>
    </w:lvl>
  </w:abstractNum>
  <w:abstractNum w:abstractNumId="14">
    <w:nsid w:val="58447A56"/>
    <w:multiLevelType w:val="hybridMultilevel"/>
    <w:tmpl w:val="5D9A74F4"/>
    <w:lvl w:ilvl="0" w:tplc="056C5A76">
      <w:start w:val="1"/>
      <w:numFmt w:val="decimal"/>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5">
    <w:nsid w:val="598803EB"/>
    <w:multiLevelType w:val="hybridMultilevel"/>
    <w:tmpl w:val="94D2C144"/>
    <w:lvl w:ilvl="0" w:tplc="F3768890">
      <w:start w:val="1"/>
      <w:numFmt w:val="ideographTraditional"/>
      <w:lvlText w:val="%1、"/>
      <w:lvlJc w:val="left"/>
      <w:pPr>
        <w:ind w:left="1829" w:hanging="720"/>
      </w:pPr>
      <w:rPr>
        <w:rFonts w:hint="default"/>
      </w:rPr>
    </w:lvl>
    <w:lvl w:ilvl="1" w:tplc="04090019" w:tentative="1">
      <w:start w:val="1"/>
      <w:numFmt w:val="ideographTraditional"/>
      <w:lvlText w:val="%2、"/>
      <w:lvlJc w:val="left"/>
      <w:pPr>
        <w:ind w:left="2069" w:hanging="480"/>
      </w:pPr>
    </w:lvl>
    <w:lvl w:ilvl="2" w:tplc="0409001B" w:tentative="1">
      <w:start w:val="1"/>
      <w:numFmt w:val="lowerRoman"/>
      <w:lvlText w:val="%3."/>
      <w:lvlJc w:val="right"/>
      <w:pPr>
        <w:ind w:left="2549" w:hanging="480"/>
      </w:pPr>
    </w:lvl>
    <w:lvl w:ilvl="3" w:tplc="0409000F" w:tentative="1">
      <w:start w:val="1"/>
      <w:numFmt w:val="decimal"/>
      <w:lvlText w:val="%4."/>
      <w:lvlJc w:val="left"/>
      <w:pPr>
        <w:ind w:left="3029" w:hanging="480"/>
      </w:pPr>
    </w:lvl>
    <w:lvl w:ilvl="4" w:tplc="04090019" w:tentative="1">
      <w:start w:val="1"/>
      <w:numFmt w:val="ideographTraditional"/>
      <w:lvlText w:val="%5、"/>
      <w:lvlJc w:val="left"/>
      <w:pPr>
        <w:ind w:left="3509" w:hanging="480"/>
      </w:pPr>
    </w:lvl>
    <w:lvl w:ilvl="5" w:tplc="0409001B" w:tentative="1">
      <w:start w:val="1"/>
      <w:numFmt w:val="lowerRoman"/>
      <w:lvlText w:val="%6."/>
      <w:lvlJc w:val="right"/>
      <w:pPr>
        <w:ind w:left="3989" w:hanging="480"/>
      </w:pPr>
    </w:lvl>
    <w:lvl w:ilvl="6" w:tplc="0409000F" w:tentative="1">
      <w:start w:val="1"/>
      <w:numFmt w:val="decimal"/>
      <w:lvlText w:val="%7."/>
      <w:lvlJc w:val="left"/>
      <w:pPr>
        <w:ind w:left="4469" w:hanging="480"/>
      </w:pPr>
    </w:lvl>
    <w:lvl w:ilvl="7" w:tplc="04090019" w:tentative="1">
      <w:start w:val="1"/>
      <w:numFmt w:val="ideographTraditional"/>
      <w:lvlText w:val="%8、"/>
      <w:lvlJc w:val="left"/>
      <w:pPr>
        <w:ind w:left="4949" w:hanging="480"/>
      </w:pPr>
    </w:lvl>
    <w:lvl w:ilvl="8" w:tplc="0409001B" w:tentative="1">
      <w:start w:val="1"/>
      <w:numFmt w:val="lowerRoman"/>
      <w:lvlText w:val="%9."/>
      <w:lvlJc w:val="right"/>
      <w:pPr>
        <w:ind w:left="5429" w:hanging="480"/>
      </w:pPr>
    </w:lvl>
  </w:abstractNum>
  <w:abstractNum w:abstractNumId="16">
    <w:nsid w:val="5A1F3010"/>
    <w:multiLevelType w:val="hybridMultilevel"/>
    <w:tmpl w:val="DA50BE7E"/>
    <w:lvl w:ilvl="0" w:tplc="9190B292">
      <w:start w:val="1"/>
      <w:numFmt w:val="taiwaneseCountingThousand"/>
      <w:suff w:val="nothing"/>
      <w:lvlText w:val="(%1)"/>
      <w:lvlJc w:val="left"/>
      <w:pPr>
        <w:ind w:left="764" w:hanging="480"/>
      </w:pPr>
      <w:rPr>
        <w:rFonts w:hint="eastAsia"/>
        <w:b w:val="0"/>
        <w:spacing w:val="-20"/>
      </w:rPr>
    </w:lvl>
    <w:lvl w:ilvl="1" w:tplc="04090019" w:tentative="1">
      <w:start w:val="1"/>
      <w:numFmt w:val="ideographTraditional"/>
      <w:lvlText w:val="%2、"/>
      <w:lvlJc w:val="left"/>
      <w:pPr>
        <w:ind w:left="1646" w:hanging="480"/>
      </w:pPr>
    </w:lvl>
    <w:lvl w:ilvl="2" w:tplc="0409001B" w:tentative="1">
      <w:start w:val="1"/>
      <w:numFmt w:val="lowerRoman"/>
      <w:lvlText w:val="%3."/>
      <w:lvlJc w:val="right"/>
      <w:pPr>
        <w:ind w:left="2126" w:hanging="480"/>
      </w:pPr>
    </w:lvl>
    <w:lvl w:ilvl="3" w:tplc="0409000F" w:tentative="1">
      <w:start w:val="1"/>
      <w:numFmt w:val="decimal"/>
      <w:lvlText w:val="%4."/>
      <w:lvlJc w:val="left"/>
      <w:pPr>
        <w:ind w:left="2606" w:hanging="480"/>
      </w:pPr>
    </w:lvl>
    <w:lvl w:ilvl="4" w:tplc="04090019" w:tentative="1">
      <w:start w:val="1"/>
      <w:numFmt w:val="ideographTraditional"/>
      <w:lvlText w:val="%5、"/>
      <w:lvlJc w:val="left"/>
      <w:pPr>
        <w:ind w:left="3086" w:hanging="480"/>
      </w:pPr>
    </w:lvl>
    <w:lvl w:ilvl="5" w:tplc="0409001B" w:tentative="1">
      <w:start w:val="1"/>
      <w:numFmt w:val="lowerRoman"/>
      <w:lvlText w:val="%6."/>
      <w:lvlJc w:val="right"/>
      <w:pPr>
        <w:ind w:left="3566" w:hanging="480"/>
      </w:pPr>
    </w:lvl>
    <w:lvl w:ilvl="6" w:tplc="0409000F" w:tentative="1">
      <w:start w:val="1"/>
      <w:numFmt w:val="decimal"/>
      <w:lvlText w:val="%7."/>
      <w:lvlJc w:val="left"/>
      <w:pPr>
        <w:ind w:left="4046" w:hanging="480"/>
      </w:pPr>
    </w:lvl>
    <w:lvl w:ilvl="7" w:tplc="04090019" w:tentative="1">
      <w:start w:val="1"/>
      <w:numFmt w:val="ideographTraditional"/>
      <w:lvlText w:val="%8、"/>
      <w:lvlJc w:val="left"/>
      <w:pPr>
        <w:ind w:left="4526" w:hanging="480"/>
      </w:pPr>
    </w:lvl>
    <w:lvl w:ilvl="8" w:tplc="0409001B" w:tentative="1">
      <w:start w:val="1"/>
      <w:numFmt w:val="lowerRoman"/>
      <w:lvlText w:val="%9."/>
      <w:lvlJc w:val="right"/>
      <w:pPr>
        <w:ind w:left="5006" w:hanging="480"/>
      </w:pPr>
    </w:lvl>
  </w:abstractNum>
  <w:abstractNum w:abstractNumId="17">
    <w:nsid w:val="5CE44E3A"/>
    <w:multiLevelType w:val="hybridMultilevel"/>
    <w:tmpl w:val="8F485CE0"/>
    <w:lvl w:ilvl="0" w:tplc="BAF4D556">
      <w:start w:val="1"/>
      <w:numFmt w:val="taiwaneseCountingThousand"/>
      <w:suff w:val="nothing"/>
      <w:lvlText w:val="%1、"/>
      <w:lvlJc w:val="left"/>
      <w:pPr>
        <w:ind w:left="764"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609A37EB"/>
    <w:multiLevelType w:val="hybridMultilevel"/>
    <w:tmpl w:val="31C0DA9A"/>
    <w:lvl w:ilvl="0" w:tplc="9190B292">
      <w:start w:val="1"/>
      <w:numFmt w:val="taiwaneseCountingThousand"/>
      <w:suff w:val="nothing"/>
      <w:lvlText w:val="(%1)"/>
      <w:lvlJc w:val="left"/>
      <w:pPr>
        <w:ind w:left="764" w:hanging="480"/>
      </w:pPr>
      <w:rPr>
        <w:rFonts w:hint="eastAsia"/>
        <w:b w:val="0"/>
        <w:spacing w:val="-20"/>
      </w:rPr>
    </w:lvl>
    <w:lvl w:ilvl="1" w:tplc="04090019" w:tentative="1">
      <w:start w:val="1"/>
      <w:numFmt w:val="ideographTraditional"/>
      <w:lvlText w:val="%2、"/>
      <w:lvlJc w:val="left"/>
      <w:pPr>
        <w:ind w:left="1646" w:hanging="480"/>
      </w:pPr>
    </w:lvl>
    <w:lvl w:ilvl="2" w:tplc="0409001B" w:tentative="1">
      <w:start w:val="1"/>
      <w:numFmt w:val="lowerRoman"/>
      <w:lvlText w:val="%3."/>
      <w:lvlJc w:val="right"/>
      <w:pPr>
        <w:ind w:left="2126" w:hanging="480"/>
      </w:pPr>
    </w:lvl>
    <w:lvl w:ilvl="3" w:tplc="0409000F" w:tentative="1">
      <w:start w:val="1"/>
      <w:numFmt w:val="decimal"/>
      <w:lvlText w:val="%4."/>
      <w:lvlJc w:val="left"/>
      <w:pPr>
        <w:ind w:left="2606" w:hanging="480"/>
      </w:pPr>
    </w:lvl>
    <w:lvl w:ilvl="4" w:tplc="04090019" w:tentative="1">
      <w:start w:val="1"/>
      <w:numFmt w:val="ideographTraditional"/>
      <w:lvlText w:val="%5、"/>
      <w:lvlJc w:val="left"/>
      <w:pPr>
        <w:ind w:left="3086" w:hanging="480"/>
      </w:pPr>
    </w:lvl>
    <w:lvl w:ilvl="5" w:tplc="0409001B" w:tentative="1">
      <w:start w:val="1"/>
      <w:numFmt w:val="lowerRoman"/>
      <w:lvlText w:val="%6."/>
      <w:lvlJc w:val="right"/>
      <w:pPr>
        <w:ind w:left="3566" w:hanging="480"/>
      </w:pPr>
    </w:lvl>
    <w:lvl w:ilvl="6" w:tplc="0409000F" w:tentative="1">
      <w:start w:val="1"/>
      <w:numFmt w:val="decimal"/>
      <w:lvlText w:val="%7."/>
      <w:lvlJc w:val="left"/>
      <w:pPr>
        <w:ind w:left="4046" w:hanging="480"/>
      </w:pPr>
    </w:lvl>
    <w:lvl w:ilvl="7" w:tplc="04090019" w:tentative="1">
      <w:start w:val="1"/>
      <w:numFmt w:val="ideographTraditional"/>
      <w:lvlText w:val="%8、"/>
      <w:lvlJc w:val="left"/>
      <w:pPr>
        <w:ind w:left="4526" w:hanging="480"/>
      </w:pPr>
    </w:lvl>
    <w:lvl w:ilvl="8" w:tplc="0409001B" w:tentative="1">
      <w:start w:val="1"/>
      <w:numFmt w:val="lowerRoman"/>
      <w:lvlText w:val="%9."/>
      <w:lvlJc w:val="right"/>
      <w:pPr>
        <w:ind w:left="5006" w:hanging="480"/>
      </w:pPr>
    </w:lvl>
  </w:abstractNum>
  <w:abstractNum w:abstractNumId="20">
    <w:nsid w:val="6BDF16C2"/>
    <w:multiLevelType w:val="hybridMultilevel"/>
    <w:tmpl w:val="E14CB996"/>
    <w:lvl w:ilvl="0" w:tplc="F192F126">
      <w:start w:val="1"/>
      <w:numFmt w:val="taiwaneseCountingThousand"/>
      <w:suff w:val="nothing"/>
      <w:lvlText w:val="%1、"/>
      <w:lvlJc w:val="left"/>
      <w:pPr>
        <w:ind w:left="1109" w:hanging="825"/>
      </w:pPr>
      <w:rPr>
        <w:rFonts w:hint="eastAsia"/>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1">
    <w:nsid w:val="6CE2650B"/>
    <w:multiLevelType w:val="hybridMultilevel"/>
    <w:tmpl w:val="9528A2E0"/>
    <w:lvl w:ilvl="0" w:tplc="3A4A7C5E">
      <w:start w:val="1"/>
      <w:numFmt w:val="taiwaneseCountingThousand"/>
      <w:lvlText w:val="(%1)"/>
      <w:lvlJc w:val="left"/>
      <w:pPr>
        <w:ind w:left="764"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726735C4"/>
    <w:multiLevelType w:val="hybridMultilevel"/>
    <w:tmpl w:val="A2960798"/>
    <w:lvl w:ilvl="0" w:tplc="BAE226BA">
      <w:start w:val="1"/>
      <w:numFmt w:val="taiwaneseCountingThousand"/>
      <w:suff w:val="nothing"/>
      <w:lvlText w:val="(%1)"/>
      <w:lvlJc w:val="left"/>
      <w:pPr>
        <w:ind w:left="1251" w:hanging="825"/>
      </w:pPr>
      <w:rPr>
        <w:rFonts w:ascii="標楷體" w:eastAsia="標楷體" w:hAnsi="標楷體" w:hint="eastAsia"/>
        <w:b w:val="0"/>
        <w:color w:val="000000" w:themeColor="text1"/>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3">
    <w:nsid w:val="754122D2"/>
    <w:multiLevelType w:val="hybridMultilevel"/>
    <w:tmpl w:val="989C10CC"/>
    <w:lvl w:ilvl="0" w:tplc="A7D661AC">
      <w:start w:val="1"/>
      <w:numFmt w:val="taiwaneseCountingThousand"/>
      <w:lvlText w:val="%1、"/>
      <w:lvlJc w:val="left"/>
      <w:pPr>
        <w:ind w:left="1166" w:hanging="480"/>
      </w:pPr>
      <w:rPr>
        <w:rFonts w:hint="eastAsia"/>
      </w:rPr>
    </w:lvl>
    <w:lvl w:ilvl="1" w:tplc="C1046BB0">
      <w:start w:val="1"/>
      <w:numFmt w:val="taiwaneseCountingThousand"/>
      <w:suff w:val="nothing"/>
      <w:lvlText w:val="%2、"/>
      <w:lvlJc w:val="left"/>
      <w:pPr>
        <w:ind w:left="1646" w:hanging="480"/>
      </w:pPr>
      <w:rPr>
        <w:rFonts w:hint="eastAsia"/>
        <w:lang w:val="en-US"/>
      </w:rPr>
    </w:lvl>
    <w:lvl w:ilvl="2" w:tplc="0409001B" w:tentative="1">
      <w:start w:val="1"/>
      <w:numFmt w:val="lowerRoman"/>
      <w:lvlText w:val="%3."/>
      <w:lvlJc w:val="right"/>
      <w:pPr>
        <w:ind w:left="2126" w:hanging="480"/>
      </w:pPr>
    </w:lvl>
    <w:lvl w:ilvl="3" w:tplc="0409000F" w:tentative="1">
      <w:start w:val="1"/>
      <w:numFmt w:val="decimal"/>
      <w:lvlText w:val="%4."/>
      <w:lvlJc w:val="left"/>
      <w:pPr>
        <w:ind w:left="2606" w:hanging="480"/>
      </w:pPr>
    </w:lvl>
    <w:lvl w:ilvl="4" w:tplc="04090019" w:tentative="1">
      <w:start w:val="1"/>
      <w:numFmt w:val="ideographTraditional"/>
      <w:lvlText w:val="%5、"/>
      <w:lvlJc w:val="left"/>
      <w:pPr>
        <w:ind w:left="3086" w:hanging="480"/>
      </w:pPr>
    </w:lvl>
    <w:lvl w:ilvl="5" w:tplc="0409001B" w:tentative="1">
      <w:start w:val="1"/>
      <w:numFmt w:val="lowerRoman"/>
      <w:lvlText w:val="%6."/>
      <w:lvlJc w:val="right"/>
      <w:pPr>
        <w:ind w:left="3566" w:hanging="480"/>
      </w:pPr>
    </w:lvl>
    <w:lvl w:ilvl="6" w:tplc="0409000F" w:tentative="1">
      <w:start w:val="1"/>
      <w:numFmt w:val="decimal"/>
      <w:lvlText w:val="%7."/>
      <w:lvlJc w:val="left"/>
      <w:pPr>
        <w:ind w:left="4046" w:hanging="480"/>
      </w:pPr>
    </w:lvl>
    <w:lvl w:ilvl="7" w:tplc="04090019" w:tentative="1">
      <w:start w:val="1"/>
      <w:numFmt w:val="ideographTraditional"/>
      <w:lvlText w:val="%8、"/>
      <w:lvlJc w:val="left"/>
      <w:pPr>
        <w:ind w:left="4526" w:hanging="480"/>
      </w:pPr>
    </w:lvl>
    <w:lvl w:ilvl="8" w:tplc="0409001B" w:tentative="1">
      <w:start w:val="1"/>
      <w:numFmt w:val="lowerRoman"/>
      <w:lvlText w:val="%9."/>
      <w:lvlJc w:val="right"/>
      <w:pPr>
        <w:ind w:left="5006" w:hanging="480"/>
      </w:pPr>
    </w:lvl>
  </w:abstractNum>
  <w:abstractNum w:abstractNumId="24">
    <w:nsid w:val="76530D07"/>
    <w:multiLevelType w:val="hybridMultilevel"/>
    <w:tmpl w:val="A2AAE4F4"/>
    <w:lvl w:ilvl="0" w:tplc="04090017">
      <w:start w:val="1"/>
      <w:numFmt w:val="ideographLegalTraditional"/>
      <w:lvlText w:val="%1、"/>
      <w:lvlJc w:val="left"/>
      <w:pPr>
        <w:ind w:left="764" w:hanging="480"/>
      </w:pPr>
      <w:rPr>
        <w:rFonts w:hint="eastAsia"/>
      </w:rPr>
    </w:lvl>
    <w:lvl w:ilvl="1" w:tplc="D4F66D5E">
      <w:start w:val="1"/>
      <w:numFmt w:val="taiwaneseCountingThousand"/>
      <w:lvlText w:val="%2、"/>
      <w:lvlJc w:val="left"/>
      <w:pPr>
        <w:ind w:left="1484" w:hanging="720"/>
      </w:pPr>
      <w:rPr>
        <w:rFonts w:hint="default"/>
      </w:r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5">
    <w:nsid w:val="785355A7"/>
    <w:multiLevelType w:val="hybridMultilevel"/>
    <w:tmpl w:val="DA50BE7E"/>
    <w:lvl w:ilvl="0" w:tplc="9190B292">
      <w:start w:val="1"/>
      <w:numFmt w:val="taiwaneseCountingThousand"/>
      <w:suff w:val="nothing"/>
      <w:lvlText w:val="(%1)"/>
      <w:lvlJc w:val="left"/>
      <w:pPr>
        <w:ind w:left="764" w:hanging="480"/>
      </w:pPr>
      <w:rPr>
        <w:rFonts w:hint="eastAsia"/>
        <w:b w:val="0"/>
        <w:spacing w:val="-20"/>
      </w:rPr>
    </w:lvl>
    <w:lvl w:ilvl="1" w:tplc="04090019" w:tentative="1">
      <w:start w:val="1"/>
      <w:numFmt w:val="ideographTraditional"/>
      <w:lvlText w:val="%2、"/>
      <w:lvlJc w:val="left"/>
      <w:pPr>
        <w:ind w:left="1646" w:hanging="480"/>
      </w:pPr>
    </w:lvl>
    <w:lvl w:ilvl="2" w:tplc="0409001B" w:tentative="1">
      <w:start w:val="1"/>
      <w:numFmt w:val="lowerRoman"/>
      <w:lvlText w:val="%3."/>
      <w:lvlJc w:val="right"/>
      <w:pPr>
        <w:ind w:left="2126" w:hanging="480"/>
      </w:pPr>
    </w:lvl>
    <w:lvl w:ilvl="3" w:tplc="0409000F" w:tentative="1">
      <w:start w:val="1"/>
      <w:numFmt w:val="decimal"/>
      <w:lvlText w:val="%4."/>
      <w:lvlJc w:val="left"/>
      <w:pPr>
        <w:ind w:left="2606" w:hanging="480"/>
      </w:pPr>
    </w:lvl>
    <w:lvl w:ilvl="4" w:tplc="04090019" w:tentative="1">
      <w:start w:val="1"/>
      <w:numFmt w:val="ideographTraditional"/>
      <w:lvlText w:val="%5、"/>
      <w:lvlJc w:val="left"/>
      <w:pPr>
        <w:ind w:left="3086" w:hanging="480"/>
      </w:pPr>
    </w:lvl>
    <w:lvl w:ilvl="5" w:tplc="0409001B" w:tentative="1">
      <w:start w:val="1"/>
      <w:numFmt w:val="lowerRoman"/>
      <w:lvlText w:val="%6."/>
      <w:lvlJc w:val="right"/>
      <w:pPr>
        <w:ind w:left="3566" w:hanging="480"/>
      </w:pPr>
    </w:lvl>
    <w:lvl w:ilvl="6" w:tplc="0409000F" w:tentative="1">
      <w:start w:val="1"/>
      <w:numFmt w:val="decimal"/>
      <w:lvlText w:val="%7."/>
      <w:lvlJc w:val="left"/>
      <w:pPr>
        <w:ind w:left="4046" w:hanging="480"/>
      </w:pPr>
    </w:lvl>
    <w:lvl w:ilvl="7" w:tplc="04090019" w:tentative="1">
      <w:start w:val="1"/>
      <w:numFmt w:val="ideographTraditional"/>
      <w:lvlText w:val="%8、"/>
      <w:lvlJc w:val="left"/>
      <w:pPr>
        <w:ind w:left="4526" w:hanging="480"/>
      </w:pPr>
    </w:lvl>
    <w:lvl w:ilvl="8" w:tplc="0409001B" w:tentative="1">
      <w:start w:val="1"/>
      <w:numFmt w:val="lowerRoman"/>
      <w:lvlText w:val="%9."/>
      <w:lvlJc w:val="right"/>
      <w:pPr>
        <w:ind w:left="5006" w:hanging="480"/>
      </w:pPr>
    </w:lvl>
  </w:abstractNum>
  <w:abstractNum w:abstractNumId="26">
    <w:nsid w:val="7C0772A2"/>
    <w:multiLevelType w:val="hybridMultilevel"/>
    <w:tmpl w:val="31C0DA9A"/>
    <w:lvl w:ilvl="0" w:tplc="9190B292">
      <w:start w:val="1"/>
      <w:numFmt w:val="taiwaneseCountingThousand"/>
      <w:suff w:val="nothing"/>
      <w:lvlText w:val="(%1)"/>
      <w:lvlJc w:val="left"/>
      <w:pPr>
        <w:ind w:left="764" w:hanging="480"/>
      </w:pPr>
      <w:rPr>
        <w:rFonts w:hint="eastAsia"/>
        <w:b w:val="0"/>
        <w:spacing w:val="-20"/>
      </w:rPr>
    </w:lvl>
    <w:lvl w:ilvl="1" w:tplc="04090019" w:tentative="1">
      <w:start w:val="1"/>
      <w:numFmt w:val="ideographTraditional"/>
      <w:lvlText w:val="%2、"/>
      <w:lvlJc w:val="left"/>
      <w:pPr>
        <w:ind w:left="1646" w:hanging="480"/>
      </w:pPr>
    </w:lvl>
    <w:lvl w:ilvl="2" w:tplc="0409001B" w:tentative="1">
      <w:start w:val="1"/>
      <w:numFmt w:val="lowerRoman"/>
      <w:lvlText w:val="%3."/>
      <w:lvlJc w:val="right"/>
      <w:pPr>
        <w:ind w:left="2126" w:hanging="480"/>
      </w:pPr>
    </w:lvl>
    <w:lvl w:ilvl="3" w:tplc="0409000F" w:tentative="1">
      <w:start w:val="1"/>
      <w:numFmt w:val="decimal"/>
      <w:lvlText w:val="%4."/>
      <w:lvlJc w:val="left"/>
      <w:pPr>
        <w:ind w:left="2606" w:hanging="480"/>
      </w:pPr>
    </w:lvl>
    <w:lvl w:ilvl="4" w:tplc="04090019" w:tentative="1">
      <w:start w:val="1"/>
      <w:numFmt w:val="ideographTraditional"/>
      <w:lvlText w:val="%5、"/>
      <w:lvlJc w:val="left"/>
      <w:pPr>
        <w:ind w:left="3086" w:hanging="480"/>
      </w:pPr>
    </w:lvl>
    <w:lvl w:ilvl="5" w:tplc="0409001B" w:tentative="1">
      <w:start w:val="1"/>
      <w:numFmt w:val="lowerRoman"/>
      <w:lvlText w:val="%6."/>
      <w:lvlJc w:val="right"/>
      <w:pPr>
        <w:ind w:left="3566" w:hanging="480"/>
      </w:pPr>
    </w:lvl>
    <w:lvl w:ilvl="6" w:tplc="0409000F" w:tentative="1">
      <w:start w:val="1"/>
      <w:numFmt w:val="decimal"/>
      <w:lvlText w:val="%7."/>
      <w:lvlJc w:val="left"/>
      <w:pPr>
        <w:ind w:left="4046" w:hanging="480"/>
      </w:pPr>
    </w:lvl>
    <w:lvl w:ilvl="7" w:tplc="04090019" w:tentative="1">
      <w:start w:val="1"/>
      <w:numFmt w:val="ideographTraditional"/>
      <w:lvlText w:val="%8、"/>
      <w:lvlJc w:val="left"/>
      <w:pPr>
        <w:ind w:left="4526" w:hanging="480"/>
      </w:pPr>
    </w:lvl>
    <w:lvl w:ilvl="8" w:tplc="0409001B" w:tentative="1">
      <w:start w:val="1"/>
      <w:numFmt w:val="lowerRoman"/>
      <w:lvlText w:val="%9."/>
      <w:lvlJc w:val="right"/>
      <w:pPr>
        <w:ind w:left="5006" w:hanging="480"/>
      </w:pPr>
    </w:lvl>
  </w:abstractNum>
  <w:num w:numId="1">
    <w:abstractNumId w:val="18"/>
  </w:num>
  <w:num w:numId="2">
    <w:abstractNumId w:val="2"/>
  </w:num>
  <w:num w:numId="3">
    <w:abstractNumId w:val="12"/>
  </w:num>
  <w:num w:numId="4">
    <w:abstractNumId w:val="24"/>
  </w:num>
  <w:num w:numId="5">
    <w:abstractNumId w:val="23"/>
  </w:num>
  <w:num w:numId="6">
    <w:abstractNumId w:val="20"/>
  </w:num>
  <w:num w:numId="7">
    <w:abstractNumId w:val="22"/>
  </w:num>
  <w:num w:numId="8">
    <w:abstractNumId w:val="8"/>
  </w:num>
  <w:num w:numId="9">
    <w:abstractNumId w:val="21"/>
  </w:num>
  <w:num w:numId="10">
    <w:abstractNumId w:val="0"/>
  </w:num>
  <w:num w:numId="11">
    <w:abstractNumId w:val="4"/>
  </w:num>
  <w:num w:numId="12">
    <w:abstractNumId w:val="7"/>
  </w:num>
  <w:num w:numId="13">
    <w:abstractNumId w:val="17"/>
  </w:num>
  <w:num w:numId="14">
    <w:abstractNumId w:val="1"/>
  </w:num>
  <w:num w:numId="15">
    <w:abstractNumId w:val="11"/>
  </w:num>
  <w:num w:numId="16">
    <w:abstractNumId w:val="9"/>
  </w:num>
  <w:num w:numId="17">
    <w:abstractNumId w:val="3"/>
  </w:num>
  <w:num w:numId="18">
    <w:abstractNumId w:val="5"/>
  </w:num>
  <w:num w:numId="19">
    <w:abstractNumId w:val="25"/>
  </w:num>
  <w:num w:numId="20">
    <w:abstractNumId w:val="13"/>
  </w:num>
  <w:num w:numId="21">
    <w:abstractNumId w:val="19"/>
  </w:num>
  <w:num w:numId="22">
    <w:abstractNumId w:val="16"/>
  </w:num>
  <w:num w:numId="23">
    <w:abstractNumId w:val="26"/>
  </w:num>
  <w:num w:numId="24">
    <w:abstractNumId w:val="6"/>
  </w:num>
  <w:num w:numId="25">
    <w:abstractNumId w:val="10"/>
  </w:num>
  <w:num w:numId="26">
    <w:abstractNumId w:val="15"/>
  </w:num>
  <w:num w:numId="27">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C0"/>
    <w:rsid w:val="00000175"/>
    <w:rsid w:val="00000437"/>
    <w:rsid w:val="00000573"/>
    <w:rsid w:val="00000738"/>
    <w:rsid w:val="00001B95"/>
    <w:rsid w:val="00001F14"/>
    <w:rsid w:val="0000426B"/>
    <w:rsid w:val="000043FD"/>
    <w:rsid w:val="000056D9"/>
    <w:rsid w:val="00005BCC"/>
    <w:rsid w:val="00006CB3"/>
    <w:rsid w:val="00007785"/>
    <w:rsid w:val="000079CC"/>
    <w:rsid w:val="00007DA8"/>
    <w:rsid w:val="00010BEB"/>
    <w:rsid w:val="00010F76"/>
    <w:rsid w:val="00011AD4"/>
    <w:rsid w:val="00011D7C"/>
    <w:rsid w:val="00011E16"/>
    <w:rsid w:val="000124BE"/>
    <w:rsid w:val="00013536"/>
    <w:rsid w:val="000137C0"/>
    <w:rsid w:val="00013A5D"/>
    <w:rsid w:val="00013C73"/>
    <w:rsid w:val="000141AD"/>
    <w:rsid w:val="000143D1"/>
    <w:rsid w:val="00014D1A"/>
    <w:rsid w:val="0001559F"/>
    <w:rsid w:val="0001570A"/>
    <w:rsid w:val="00015AA4"/>
    <w:rsid w:val="00015E45"/>
    <w:rsid w:val="000163A3"/>
    <w:rsid w:val="0001685F"/>
    <w:rsid w:val="00017071"/>
    <w:rsid w:val="0001728A"/>
    <w:rsid w:val="000172B2"/>
    <w:rsid w:val="000172DE"/>
    <w:rsid w:val="0001761A"/>
    <w:rsid w:val="000201D4"/>
    <w:rsid w:val="000205FD"/>
    <w:rsid w:val="00020681"/>
    <w:rsid w:val="0002125D"/>
    <w:rsid w:val="0002157E"/>
    <w:rsid w:val="00021D07"/>
    <w:rsid w:val="00021DC6"/>
    <w:rsid w:val="0002205F"/>
    <w:rsid w:val="000228BC"/>
    <w:rsid w:val="00022F96"/>
    <w:rsid w:val="000230B2"/>
    <w:rsid w:val="00023B31"/>
    <w:rsid w:val="00023E31"/>
    <w:rsid w:val="00024FB8"/>
    <w:rsid w:val="00025046"/>
    <w:rsid w:val="0002556F"/>
    <w:rsid w:val="000257E2"/>
    <w:rsid w:val="00025AC3"/>
    <w:rsid w:val="0002672C"/>
    <w:rsid w:val="00026B87"/>
    <w:rsid w:val="000270BF"/>
    <w:rsid w:val="000270F3"/>
    <w:rsid w:val="0002720E"/>
    <w:rsid w:val="00027F6D"/>
    <w:rsid w:val="00030776"/>
    <w:rsid w:val="000313FC"/>
    <w:rsid w:val="000316C7"/>
    <w:rsid w:val="00031B31"/>
    <w:rsid w:val="00031F0D"/>
    <w:rsid w:val="000324E6"/>
    <w:rsid w:val="00032D48"/>
    <w:rsid w:val="00032E09"/>
    <w:rsid w:val="00034865"/>
    <w:rsid w:val="00034B65"/>
    <w:rsid w:val="00035CEA"/>
    <w:rsid w:val="00036CFD"/>
    <w:rsid w:val="00037BDD"/>
    <w:rsid w:val="00037D24"/>
    <w:rsid w:val="00040067"/>
    <w:rsid w:val="00041089"/>
    <w:rsid w:val="000412CA"/>
    <w:rsid w:val="0004156F"/>
    <w:rsid w:val="00042AD7"/>
    <w:rsid w:val="00042CBB"/>
    <w:rsid w:val="00043E59"/>
    <w:rsid w:val="000441E8"/>
    <w:rsid w:val="00044F11"/>
    <w:rsid w:val="0004531C"/>
    <w:rsid w:val="00046599"/>
    <w:rsid w:val="00046609"/>
    <w:rsid w:val="00046898"/>
    <w:rsid w:val="0004690A"/>
    <w:rsid w:val="00046964"/>
    <w:rsid w:val="00046EEF"/>
    <w:rsid w:val="00047BA2"/>
    <w:rsid w:val="00047F95"/>
    <w:rsid w:val="00047FA9"/>
    <w:rsid w:val="00047FAA"/>
    <w:rsid w:val="00047FB7"/>
    <w:rsid w:val="00050606"/>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BF7"/>
    <w:rsid w:val="00056458"/>
    <w:rsid w:val="00056B76"/>
    <w:rsid w:val="00057317"/>
    <w:rsid w:val="0005746E"/>
    <w:rsid w:val="00057617"/>
    <w:rsid w:val="00057698"/>
    <w:rsid w:val="00057ADF"/>
    <w:rsid w:val="00060315"/>
    <w:rsid w:val="0006042B"/>
    <w:rsid w:val="00060652"/>
    <w:rsid w:val="000607ED"/>
    <w:rsid w:val="00060C6A"/>
    <w:rsid w:val="00060FC2"/>
    <w:rsid w:val="00061044"/>
    <w:rsid w:val="00062AEA"/>
    <w:rsid w:val="00063DC7"/>
    <w:rsid w:val="00065744"/>
    <w:rsid w:val="00065931"/>
    <w:rsid w:val="000665F2"/>
    <w:rsid w:val="000670DA"/>
    <w:rsid w:val="000672CE"/>
    <w:rsid w:val="00067C45"/>
    <w:rsid w:val="00070271"/>
    <w:rsid w:val="00070445"/>
    <w:rsid w:val="00070A01"/>
    <w:rsid w:val="00070ABD"/>
    <w:rsid w:val="00070E28"/>
    <w:rsid w:val="00070E9A"/>
    <w:rsid w:val="00071014"/>
    <w:rsid w:val="00071587"/>
    <w:rsid w:val="00071A8C"/>
    <w:rsid w:val="00071B24"/>
    <w:rsid w:val="00071EAF"/>
    <w:rsid w:val="000727D8"/>
    <w:rsid w:val="0007372E"/>
    <w:rsid w:val="000750BF"/>
    <w:rsid w:val="000753AF"/>
    <w:rsid w:val="00075604"/>
    <w:rsid w:val="000768C7"/>
    <w:rsid w:val="0007695F"/>
    <w:rsid w:val="00077F53"/>
    <w:rsid w:val="0008023F"/>
    <w:rsid w:val="0008025E"/>
    <w:rsid w:val="00081134"/>
    <w:rsid w:val="0008135C"/>
    <w:rsid w:val="00081E26"/>
    <w:rsid w:val="000823C9"/>
    <w:rsid w:val="00082F96"/>
    <w:rsid w:val="00084032"/>
    <w:rsid w:val="00084B07"/>
    <w:rsid w:val="00084EF0"/>
    <w:rsid w:val="00084F93"/>
    <w:rsid w:val="00085ACE"/>
    <w:rsid w:val="00086265"/>
    <w:rsid w:val="00086E74"/>
    <w:rsid w:val="00087057"/>
    <w:rsid w:val="000874D1"/>
    <w:rsid w:val="00087A26"/>
    <w:rsid w:val="00087DE3"/>
    <w:rsid w:val="0009004B"/>
    <w:rsid w:val="00090A0D"/>
    <w:rsid w:val="00090F9A"/>
    <w:rsid w:val="00090FF7"/>
    <w:rsid w:val="00091DF0"/>
    <w:rsid w:val="00091F70"/>
    <w:rsid w:val="00092056"/>
    <w:rsid w:val="000922F8"/>
    <w:rsid w:val="0009287A"/>
    <w:rsid w:val="00093461"/>
    <w:rsid w:val="00093C83"/>
    <w:rsid w:val="000949A6"/>
    <w:rsid w:val="00095086"/>
    <w:rsid w:val="0009536E"/>
    <w:rsid w:val="00095890"/>
    <w:rsid w:val="00095B1E"/>
    <w:rsid w:val="000965F8"/>
    <w:rsid w:val="00096A07"/>
    <w:rsid w:val="000971DD"/>
    <w:rsid w:val="000972EB"/>
    <w:rsid w:val="0009751B"/>
    <w:rsid w:val="000A078C"/>
    <w:rsid w:val="000A0C62"/>
    <w:rsid w:val="000A137C"/>
    <w:rsid w:val="000A17E2"/>
    <w:rsid w:val="000A1AB1"/>
    <w:rsid w:val="000A1DD6"/>
    <w:rsid w:val="000A2107"/>
    <w:rsid w:val="000A259F"/>
    <w:rsid w:val="000A2704"/>
    <w:rsid w:val="000A2AD0"/>
    <w:rsid w:val="000A3C5D"/>
    <w:rsid w:val="000A3F0B"/>
    <w:rsid w:val="000A4EB2"/>
    <w:rsid w:val="000A506F"/>
    <w:rsid w:val="000A507B"/>
    <w:rsid w:val="000A5231"/>
    <w:rsid w:val="000A5366"/>
    <w:rsid w:val="000A5CC5"/>
    <w:rsid w:val="000A6617"/>
    <w:rsid w:val="000A66E7"/>
    <w:rsid w:val="000A6738"/>
    <w:rsid w:val="000A78A4"/>
    <w:rsid w:val="000A796E"/>
    <w:rsid w:val="000A7B4A"/>
    <w:rsid w:val="000A7C3B"/>
    <w:rsid w:val="000A7C7C"/>
    <w:rsid w:val="000B0806"/>
    <w:rsid w:val="000B1585"/>
    <w:rsid w:val="000B1591"/>
    <w:rsid w:val="000B20B8"/>
    <w:rsid w:val="000B21CA"/>
    <w:rsid w:val="000B29FE"/>
    <w:rsid w:val="000B2CDE"/>
    <w:rsid w:val="000B2F41"/>
    <w:rsid w:val="000B3604"/>
    <w:rsid w:val="000B368F"/>
    <w:rsid w:val="000B39BB"/>
    <w:rsid w:val="000B3EA6"/>
    <w:rsid w:val="000B4056"/>
    <w:rsid w:val="000B446B"/>
    <w:rsid w:val="000B4BC1"/>
    <w:rsid w:val="000B5159"/>
    <w:rsid w:val="000B5A79"/>
    <w:rsid w:val="000B5F7C"/>
    <w:rsid w:val="000B60A5"/>
    <w:rsid w:val="000B610F"/>
    <w:rsid w:val="000B61AB"/>
    <w:rsid w:val="000B6AC0"/>
    <w:rsid w:val="000B6EE0"/>
    <w:rsid w:val="000B7B56"/>
    <w:rsid w:val="000B7BBF"/>
    <w:rsid w:val="000B7F08"/>
    <w:rsid w:val="000C09BA"/>
    <w:rsid w:val="000C0A1B"/>
    <w:rsid w:val="000C13DF"/>
    <w:rsid w:val="000C1CFE"/>
    <w:rsid w:val="000C1F4C"/>
    <w:rsid w:val="000C2B6F"/>
    <w:rsid w:val="000C353F"/>
    <w:rsid w:val="000C3D7E"/>
    <w:rsid w:val="000C4810"/>
    <w:rsid w:val="000C5815"/>
    <w:rsid w:val="000C5B58"/>
    <w:rsid w:val="000C5FE6"/>
    <w:rsid w:val="000C6BCF"/>
    <w:rsid w:val="000C6D27"/>
    <w:rsid w:val="000C6E8E"/>
    <w:rsid w:val="000C7398"/>
    <w:rsid w:val="000C7FA8"/>
    <w:rsid w:val="000D00E7"/>
    <w:rsid w:val="000D0710"/>
    <w:rsid w:val="000D105B"/>
    <w:rsid w:val="000D139E"/>
    <w:rsid w:val="000D195F"/>
    <w:rsid w:val="000D231D"/>
    <w:rsid w:val="000D2632"/>
    <w:rsid w:val="000D2708"/>
    <w:rsid w:val="000D2B4D"/>
    <w:rsid w:val="000D2DC1"/>
    <w:rsid w:val="000D34E2"/>
    <w:rsid w:val="000D36F4"/>
    <w:rsid w:val="000D386C"/>
    <w:rsid w:val="000D3920"/>
    <w:rsid w:val="000D434A"/>
    <w:rsid w:val="000D44A8"/>
    <w:rsid w:val="000D48C9"/>
    <w:rsid w:val="000D4B7E"/>
    <w:rsid w:val="000D52E1"/>
    <w:rsid w:val="000D5372"/>
    <w:rsid w:val="000D54F2"/>
    <w:rsid w:val="000D5736"/>
    <w:rsid w:val="000D5997"/>
    <w:rsid w:val="000D64DF"/>
    <w:rsid w:val="000D67C9"/>
    <w:rsid w:val="000D6D30"/>
    <w:rsid w:val="000D6DC0"/>
    <w:rsid w:val="000E02E5"/>
    <w:rsid w:val="000E06CB"/>
    <w:rsid w:val="000E16B2"/>
    <w:rsid w:val="000E1AAF"/>
    <w:rsid w:val="000E1AC8"/>
    <w:rsid w:val="000E23ED"/>
    <w:rsid w:val="000E247E"/>
    <w:rsid w:val="000E24DE"/>
    <w:rsid w:val="000E2C67"/>
    <w:rsid w:val="000E32AD"/>
    <w:rsid w:val="000E33A2"/>
    <w:rsid w:val="000E3583"/>
    <w:rsid w:val="000E3A69"/>
    <w:rsid w:val="000E4962"/>
    <w:rsid w:val="000E4A7D"/>
    <w:rsid w:val="000E5496"/>
    <w:rsid w:val="000E5549"/>
    <w:rsid w:val="000E62FE"/>
    <w:rsid w:val="000E657C"/>
    <w:rsid w:val="000E6642"/>
    <w:rsid w:val="000E6B84"/>
    <w:rsid w:val="000E70A4"/>
    <w:rsid w:val="000E7962"/>
    <w:rsid w:val="000F0602"/>
    <w:rsid w:val="000F0EE5"/>
    <w:rsid w:val="000F1082"/>
    <w:rsid w:val="000F12F5"/>
    <w:rsid w:val="000F1E1A"/>
    <w:rsid w:val="000F2900"/>
    <w:rsid w:val="000F2EC8"/>
    <w:rsid w:val="000F32D8"/>
    <w:rsid w:val="000F367C"/>
    <w:rsid w:val="000F3D65"/>
    <w:rsid w:val="000F3F8C"/>
    <w:rsid w:val="000F402B"/>
    <w:rsid w:val="000F4154"/>
    <w:rsid w:val="000F43FB"/>
    <w:rsid w:val="000F4A59"/>
    <w:rsid w:val="000F5500"/>
    <w:rsid w:val="000F70AB"/>
    <w:rsid w:val="000F7412"/>
    <w:rsid w:val="000F7967"/>
    <w:rsid w:val="001002AF"/>
    <w:rsid w:val="001002D0"/>
    <w:rsid w:val="00100712"/>
    <w:rsid w:val="00100A21"/>
    <w:rsid w:val="001012A2"/>
    <w:rsid w:val="001018BC"/>
    <w:rsid w:val="00101E86"/>
    <w:rsid w:val="00102329"/>
    <w:rsid w:val="00102D4E"/>
    <w:rsid w:val="001032D1"/>
    <w:rsid w:val="00103775"/>
    <w:rsid w:val="001037BF"/>
    <w:rsid w:val="00103D1C"/>
    <w:rsid w:val="00103E65"/>
    <w:rsid w:val="00105F38"/>
    <w:rsid w:val="0010626A"/>
    <w:rsid w:val="00106955"/>
    <w:rsid w:val="00107E0D"/>
    <w:rsid w:val="00107E75"/>
    <w:rsid w:val="00107F7D"/>
    <w:rsid w:val="0011026F"/>
    <w:rsid w:val="001103B7"/>
    <w:rsid w:val="00110601"/>
    <w:rsid w:val="00110B81"/>
    <w:rsid w:val="00110EA3"/>
    <w:rsid w:val="00110FBE"/>
    <w:rsid w:val="001112B4"/>
    <w:rsid w:val="00111C19"/>
    <w:rsid w:val="001125B5"/>
    <w:rsid w:val="001129C5"/>
    <w:rsid w:val="00112BDC"/>
    <w:rsid w:val="001130A9"/>
    <w:rsid w:val="00113F0A"/>
    <w:rsid w:val="001145F3"/>
    <w:rsid w:val="00114C33"/>
    <w:rsid w:val="00115249"/>
    <w:rsid w:val="001152B3"/>
    <w:rsid w:val="001156D6"/>
    <w:rsid w:val="0011575E"/>
    <w:rsid w:val="00115C4E"/>
    <w:rsid w:val="00115F70"/>
    <w:rsid w:val="001161B6"/>
    <w:rsid w:val="001165C5"/>
    <w:rsid w:val="00116FC4"/>
    <w:rsid w:val="0011707F"/>
    <w:rsid w:val="00117170"/>
    <w:rsid w:val="00117C44"/>
    <w:rsid w:val="00117EAF"/>
    <w:rsid w:val="00120D23"/>
    <w:rsid w:val="00120EAA"/>
    <w:rsid w:val="00121921"/>
    <w:rsid w:val="00121CAC"/>
    <w:rsid w:val="00121F93"/>
    <w:rsid w:val="001226AD"/>
    <w:rsid w:val="00122776"/>
    <w:rsid w:val="00122B84"/>
    <w:rsid w:val="001239BB"/>
    <w:rsid w:val="0012419D"/>
    <w:rsid w:val="00124F9F"/>
    <w:rsid w:val="00125CDF"/>
    <w:rsid w:val="00126346"/>
    <w:rsid w:val="00126709"/>
    <w:rsid w:val="00126732"/>
    <w:rsid w:val="001267BE"/>
    <w:rsid w:val="00127436"/>
    <w:rsid w:val="0012749D"/>
    <w:rsid w:val="00127844"/>
    <w:rsid w:val="00127FC4"/>
    <w:rsid w:val="00130F96"/>
    <w:rsid w:val="00131798"/>
    <w:rsid w:val="001318D4"/>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BC2"/>
    <w:rsid w:val="00136D11"/>
    <w:rsid w:val="00137110"/>
    <w:rsid w:val="00140ADA"/>
    <w:rsid w:val="00140F79"/>
    <w:rsid w:val="00141B5E"/>
    <w:rsid w:val="001428B6"/>
    <w:rsid w:val="001438BB"/>
    <w:rsid w:val="00143A78"/>
    <w:rsid w:val="00143C70"/>
    <w:rsid w:val="00143E39"/>
    <w:rsid w:val="001443BA"/>
    <w:rsid w:val="001444BB"/>
    <w:rsid w:val="001454CA"/>
    <w:rsid w:val="001460FE"/>
    <w:rsid w:val="0014668B"/>
    <w:rsid w:val="0014671E"/>
    <w:rsid w:val="00146DDD"/>
    <w:rsid w:val="00147382"/>
    <w:rsid w:val="00150C17"/>
    <w:rsid w:val="00150F11"/>
    <w:rsid w:val="00151043"/>
    <w:rsid w:val="001512EA"/>
    <w:rsid w:val="001513E8"/>
    <w:rsid w:val="00151CBC"/>
    <w:rsid w:val="00151DCC"/>
    <w:rsid w:val="00151F2D"/>
    <w:rsid w:val="00151FE6"/>
    <w:rsid w:val="00152737"/>
    <w:rsid w:val="001533AD"/>
    <w:rsid w:val="0015353D"/>
    <w:rsid w:val="001538D8"/>
    <w:rsid w:val="00153A15"/>
    <w:rsid w:val="001540A4"/>
    <w:rsid w:val="00154782"/>
    <w:rsid w:val="00154C76"/>
    <w:rsid w:val="0015514B"/>
    <w:rsid w:val="00155725"/>
    <w:rsid w:val="00155A8B"/>
    <w:rsid w:val="001568D0"/>
    <w:rsid w:val="00157236"/>
    <w:rsid w:val="0015736C"/>
    <w:rsid w:val="00157BF6"/>
    <w:rsid w:val="0016032D"/>
    <w:rsid w:val="00160611"/>
    <w:rsid w:val="001609BE"/>
    <w:rsid w:val="00160F6F"/>
    <w:rsid w:val="00161796"/>
    <w:rsid w:val="001618F8"/>
    <w:rsid w:val="00161C06"/>
    <w:rsid w:val="00162086"/>
    <w:rsid w:val="00162581"/>
    <w:rsid w:val="0016271C"/>
    <w:rsid w:val="001627E1"/>
    <w:rsid w:val="00162EFE"/>
    <w:rsid w:val="00163226"/>
    <w:rsid w:val="00163375"/>
    <w:rsid w:val="001636DE"/>
    <w:rsid w:val="00163CE4"/>
    <w:rsid w:val="00163FDB"/>
    <w:rsid w:val="00165E59"/>
    <w:rsid w:val="00166560"/>
    <w:rsid w:val="001671C8"/>
    <w:rsid w:val="00167368"/>
    <w:rsid w:val="001674ED"/>
    <w:rsid w:val="001676A8"/>
    <w:rsid w:val="00170F15"/>
    <w:rsid w:val="00170FE4"/>
    <w:rsid w:val="001717A1"/>
    <w:rsid w:val="00171AC6"/>
    <w:rsid w:val="00172145"/>
    <w:rsid w:val="0017272D"/>
    <w:rsid w:val="0017276A"/>
    <w:rsid w:val="00172AF5"/>
    <w:rsid w:val="00172FE1"/>
    <w:rsid w:val="00173FE2"/>
    <w:rsid w:val="00174A82"/>
    <w:rsid w:val="00174AAF"/>
    <w:rsid w:val="00174DFD"/>
    <w:rsid w:val="0017506B"/>
    <w:rsid w:val="00176744"/>
    <w:rsid w:val="00177242"/>
    <w:rsid w:val="001804AE"/>
    <w:rsid w:val="00180573"/>
    <w:rsid w:val="001807CF"/>
    <w:rsid w:val="001808AA"/>
    <w:rsid w:val="00180E46"/>
    <w:rsid w:val="0018117A"/>
    <w:rsid w:val="0018138D"/>
    <w:rsid w:val="00181A96"/>
    <w:rsid w:val="001828E3"/>
    <w:rsid w:val="0018298F"/>
    <w:rsid w:val="001831A3"/>
    <w:rsid w:val="001834A2"/>
    <w:rsid w:val="00184552"/>
    <w:rsid w:val="00185643"/>
    <w:rsid w:val="001859C9"/>
    <w:rsid w:val="001865D2"/>
    <w:rsid w:val="001869F5"/>
    <w:rsid w:val="00186A0D"/>
    <w:rsid w:val="0018727E"/>
    <w:rsid w:val="00187472"/>
    <w:rsid w:val="001875EB"/>
    <w:rsid w:val="00190725"/>
    <w:rsid w:val="00190A6A"/>
    <w:rsid w:val="001914E4"/>
    <w:rsid w:val="00191746"/>
    <w:rsid w:val="00191A43"/>
    <w:rsid w:val="00192391"/>
    <w:rsid w:val="00192722"/>
    <w:rsid w:val="0019296C"/>
    <w:rsid w:val="00192CD5"/>
    <w:rsid w:val="00192D0B"/>
    <w:rsid w:val="001936A2"/>
    <w:rsid w:val="00194417"/>
    <w:rsid w:val="0019464D"/>
    <w:rsid w:val="0019484F"/>
    <w:rsid w:val="00194EE4"/>
    <w:rsid w:val="001953A2"/>
    <w:rsid w:val="00195BA3"/>
    <w:rsid w:val="00195BC9"/>
    <w:rsid w:val="00195F0E"/>
    <w:rsid w:val="00196058"/>
    <w:rsid w:val="0019694B"/>
    <w:rsid w:val="001969B9"/>
    <w:rsid w:val="00197837"/>
    <w:rsid w:val="00197DA8"/>
    <w:rsid w:val="00197DCF"/>
    <w:rsid w:val="001A003E"/>
    <w:rsid w:val="001A05F7"/>
    <w:rsid w:val="001A143C"/>
    <w:rsid w:val="001A1ADC"/>
    <w:rsid w:val="001A1C76"/>
    <w:rsid w:val="001A2931"/>
    <w:rsid w:val="001A34BD"/>
    <w:rsid w:val="001A3906"/>
    <w:rsid w:val="001A3B59"/>
    <w:rsid w:val="001A3F36"/>
    <w:rsid w:val="001A4831"/>
    <w:rsid w:val="001A4BE4"/>
    <w:rsid w:val="001A560B"/>
    <w:rsid w:val="001A5842"/>
    <w:rsid w:val="001A5A76"/>
    <w:rsid w:val="001A6184"/>
    <w:rsid w:val="001A693B"/>
    <w:rsid w:val="001A6BB1"/>
    <w:rsid w:val="001A701E"/>
    <w:rsid w:val="001B0301"/>
    <w:rsid w:val="001B08A7"/>
    <w:rsid w:val="001B09E2"/>
    <w:rsid w:val="001B0AA3"/>
    <w:rsid w:val="001B11BA"/>
    <w:rsid w:val="001B1272"/>
    <w:rsid w:val="001B1B13"/>
    <w:rsid w:val="001B1E08"/>
    <w:rsid w:val="001B244D"/>
    <w:rsid w:val="001B246C"/>
    <w:rsid w:val="001B24C8"/>
    <w:rsid w:val="001B3382"/>
    <w:rsid w:val="001B36D4"/>
    <w:rsid w:val="001B40F6"/>
    <w:rsid w:val="001B47D4"/>
    <w:rsid w:val="001B4A08"/>
    <w:rsid w:val="001B521C"/>
    <w:rsid w:val="001B6D48"/>
    <w:rsid w:val="001B769C"/>
    <w:rsid w:val="001B76B4"/>
    <w:rsid w:val="001C0B82"/>
    <w:rsid w:val="001C12CA"/>
    <w:rsid w:val="001C153C"/>
    <w:rsid w:val="001C23A4"/>
    <w:rsid w:val="001C27B3"/>
    <w:rsid w:val="001C27EF"/>
    <w:rsid w:val="001C28ED"/>
    <w:rsid w:val="001C2BFA"/>
    <w:rsid w:val="001C2CF0"/>
    <w:rsid w:val="001C32A6"/>
    <w:rsid w:val="001C330B"/>
    <w:rsid w:val="001C3FB9"/>
    <w:rsid w:val="001C4437"/>
    <w:rsid w:val="001C4590"/>
    <w:rsid w:val="001C461A"/>
    <w:rsid w:val="001C4DD1"/>
    <w:rsid w:val="001C5449"/>
    <w:rsid w:val="001C6237"/>
    <w:rsid w:val="001C6A48"/>
    <w:rsid w:val="001C71AB"/>
    <w:rsid w:val="001C7289"/>
    <w:rsid w:val="001C72D0"/>
    <w:rsid w:val="001C7819"/>
    <w:rsid w:val="001D02F1"/>
    <w:rsid w:val="001D0611"/>
    <w:rsid w:val="001D0A90"/>
    <w:rsid w:val="001D1E19"/>
    <w:rsid w:val="001D22D9"/>
    <w:rsid w:val="001D2A6B"/>
    <w:rsid w:val="001D46AE"/>
    <w:rsid w:val="001D4E36"/>
    <w:rsid w:val="001D5028"/>
    <w:rsid w:val="001D50C1"/>
    <w:rsid w:val="001D60B9"/>
    <w:rsid w:val="001D6618"/>
    <w:rsid w:val="001D6C22"/>
    <w:rsid w:val="001D7374"/>
    <w:rsid w:val="001D7453"/>
    <w:rsid w:val="001D7A11"/>
    <w:rsid w:val="001E0187"/>
    <w:rsid w:val="001E0E3F"/>
    <w:rsid w:val="001E15CE"/>
    <w:rsid w:val="001E1B80"/>
    <w:rsid w:val="001E1FAE"/>
    <w:rsid w:val="001E20FB"/>
    <w:rsid w:val="001E2231"/>
    <w:rsid w:val="001E2C05"/>
    <w:rsid w:val="001E30FE"/>
    <w:rsid w:val="001E3669"/>
    <w:rsid w:val="001E3CF2"/>
    <w:rsid w:val="001E3FB9"/>
    <w:rsid w:val="001E45D6"/>
    <w:rsid w:val="001E61A9"/>
    <w:rsid w:val="001E628F"/>
    <w:rsid w:val="001E6789"/>
    <w:rsid w:val="001E7654"/>
    <w:rsid w:val="001E7BD8"/>
    <w:rsid w:val="001F1A34"/>
    <w:rsid w:val="001F1AA1"/>
    <w:rsid w:val="001F1BE7"/>
    <w:rsid w:val="001F220B"/>
    <w:rsid w:val="001F242E"/>
    <w:rsid w:val="001F3197"/>
    <w:rsid w:val="001F3484"/>
    <w:rsid w:val="001F353B"/>
    <w:rsid w:val="001F36AF"/>
    <w:rsid w:val="001F3787"/>
    <w:rsid w:val="001F3818"/>
    <w:rsid w:val="001F3E36"/>
    <w:rsid w:val="001F427E"/>
    <w:rsid w:val="001F4B1A"/>
    <w:rsid w:val="001F50BB"/>
    <w:rsid w:val="001F5297"/>
    <w:rsid w:val="001F5A23"/>
    <w:rsid w:val="001F63D8"/>
    <w:rsid w:val="001F6869"/>
    <w:rsid w:val="001F69D3"/>
    <w:rsid w:val="001F6CCA"/>
    <w:rsid w:val="001F73AC"/>
    <w:rsid w:val="001F78B0"/>
    <w:rsid w:val="0020033D"/>
    <w:rsid w:val="0020103E"/>
    <w:rsid w:val="00202305"/>
    <w:rsid w:val="00203187"/>
    <w:rsid w:val="00203414"/>
    <w:rsid w:val="0020527A"/>
    <w:rsid w:val="00205C55"/>
    <w:rsid w:val="00205CD4"/>
    <w:rsid w:val="00205D03"/>
    <w:rsid w:val="00205EFB"/>
    <w:rsid w:val="00205F40"/>
    <w:rsid w:val="002060FE"/>
    <w:rsid w:val="002066FE"/>
    <w:rsid w:val="00206ED0"/>
    <w:rsid w:val="0020703C"/>
    <w:rsid w:val="002074DA"/>
    <w:rsid w:val="00207B3D"/>
    <w:rsid w:val="0021055D"/>
    <w:rsid w:val="0021080B"/>
    <w:rsid w:val="00210CA8"/>
    <w:rsid w:val="00210F59"/>
    <w:rsid w:val="00210F9E"/>
    <w:rsid w:val="00211AFB"/>
    <w:rsid w:val="00212A20"/>
    <w:rsid w:val="00212B26"/>
    <w:rsid w:val="002138BE"/>
    <w:rsid w:val="00213C25"/>
    <w:rsid w:val="002155B3"/>
    <w:rsid w:val="00215940"/>
    <w:rsid w:val="00215AFD"/>
    <w:rsid w:val="00215D4E"/>
    <w:rsid w:val="002164D5"/>
    <w:rsid w:val="00216802"/>
    <w:rsid w:val="00217732"/>
    <w:rsid w:val="00221520"/>
    <w:rsid w:val="002225D0"/>
    <w:rsid w:val="002227B3"/>
    <w:rsid w:val="002236D2"/>
    <w:rsid w:val="00223737"/>
    <w:rsid w:val="00223EF3"/>
    <w:rsid w:val="00224221"/>
    <w:rsid w:val="002242B5"/>
    <w:rsid w:val="002242E4"/>
    <w:rsid w:val="00224563"/>
    <w:rsid w:val="00224743"/>
    <w:rsid w:val="00224E2C"/>
    <w:rsid w:val="002255FD"/>
    <w:rsid w:val="00225D2F"/>
    <w:rsid w:val="002261EE"/>
    <w:rsid w:val="002262E6"/>
    <w:rsid w:val="00226696"/>
    <w:rsid w:val="00227548"/>
    <w:rsid w:val="0023032B"/>
    <w:rsid w:val="0023078D"/>
    <w:rsid w:val="00230867"/>
    <w:rsid w:val="002311D9"/>
    <w:rsid w:val="00231222"/>
    <w:rsid w:val="00231338"/>
    <w:rsid w:val="00231BB7"/>
    <w:rsid w:val="002328EA"/>
    <w:rsid w:val="00233075"/>
    <w:rsid w:val="00233649"/>
    <w:rsid w:val="00233F54"/>
    <w:rsid w:val="002342A6"/>
    <w:rsid w:val="00234437"/>
    <w:rsid w:val="00234738"/>
    <w:rsid w:val="002347C8"/>
    <w:rsid w:val="00234D7E"/>
    <w:rsid w:val="00234DC2"/>
    <w:rsid w:val="00235539"/>
    <w:rsid w:val="00235A48"/>
    <w:rsid w:val="00235C61"/>
    <w:rsid w:val="00235D1F"/>
    <w:rsid w:val="00235EA0"/>
    <w:rsid w:val="00236437"/>
    <w:rsid w:val="00236F31"/>
    <w:rsid w:val="00237AC9"/>
    <w:rsid w:val="00240BB4"/>
    <w:rsid w:val="00240FF2"/>
    <w:rsid w:val="002416CE"/>
    <w:rsid w:val="0024199A"/>
    <w:rsid w:val="002419A9"/>
    <w:rsid w:val="00241F19"/>
    <w:rsid w:val="00241F87"/>
    <w:rsid w:val="00242199"/>
    <w:rsid w:val="00242A76"/>
    <w:rsid w:val="00242DF8"/>
    <w:rsid w:val="00242EA3"/>
    <w:rsid w:val="00244A77"/>
    <w:rsid w:val="00244CF5"/>
    <w:rsid w:val="00244DF6"/>
    <w:rsid w:val="002456E2"/>
    <w:rsid w:val="00246FF5"/>
    <w:rsid w:val="0024730E"/>
    <w:rsid w:val="00247F99"/>
    <w:rsid w:val="00250A26"/>
    <w:rsid w:val="00250BC5"/>
    <w:rsid w:val="0025124F"/>
    <w:rsid w:val="00252901"/>
    <w:rsid w:val="00252AF0"/>
    <w:rsid w:val="00252D44"/>
    <w:rsid w:val="0025347D"/>
    <w:rsid w:val="00253AAC"/>
    <w:rsid w:val="00254F7B"/>
    <w:rsid w:val="002554A9"/>
    <w:rsid w:val="00255DF7"/>
    <w:rsid w:val="00256215"/>
    <w:rsid w:val="00256AC9"/>
    <w:rsid w:val="00256D0E"/>
    <w:rsid w:val="00256D74"/>
    <w:rsid w:val="00256F85"/>
    <w:rsid w:val="002574E2"/>
    <w:rsid w:val="002602D8"/>
    <w:rsid w:val="0026098A"/>
    <w:rsid w:val="00260B1B"/>
    <w:rsid w:val="00261C1F"/>
    <w:rsid w:val="0026273D"/>
    <w:rsid w:val="002633BE"/>
    <w:rsid w:val="0026367D"/>
    <w:rsid w:val="00263B1D"/>
    <w:rsid w:val="00263C44"/>
    <w:rsid w:val="00263DC8"/>
    <w:rsid w:val="00263F71"/>
    <w:rsid w:val="00264081"/>
    <w:rsid w:val="00264346"/>
    <w:rsid w:val="00264368"/>
    <w:rsid w:val="002645A1"/>
    <w:rsid w:val="002646C6"/>
    <w:rsid w:val="0026490D"/>
    <w:rsid w:val="00264BAB"/>
    <w:rsid w:val="00265452"/>
    <w:rsid w:val="00265B0E"/>
    <w:rsid w:val="00265E6D"/>
    <w:rsid w:val="00265E73"/>
    <w:rsid w:val="0026631E"/>
    <w:rsid w:val="002664FB"/>
    <w:rsid w:val="0026687E"/>
    <w:rsid w:val="0026697F"/>
    <w:rsid w:val="00266B68"/>
    <w:rsid w:val="00266C81"/>
    <w:rsid w:val="00266DCA"/>
    <w:rsid w:val="00266FB8"/>
    <w:rsid w:val="0026727A"/>
    <w:rsid w:val="00267343"/>
    <w:rsid w:val="002674E6"/>
    <w:rsid w:val="002676BA"/>
    <w:rsid w:val="00267781"/>
    <w:rsid w:val="00267DE5"/>
    <w:rsid w:val="00267F00"/>
    <w:rsid w:val="00271093"/>
    <w:rsid w:val="002721D0"/>
    <w:rsid w:val="0027236A"/>
    <w:rsid w:val="00272EB2"/>
    <w:rsid w:val="0027319A"/>
    <w:rsid w:val="002749DE"/>
    <w:rsid w:val="0027557C"/>
    <w:rsid w:val="002756ED"/>
    <w:rsid w:val="002758C4"/>
    <w:rsid w:val="00275B54"/>
    <w:rsid w:val="00275F9C"/>
    <w:rsid w:val="0027610C"/>
    <w:rsid w:val="00276461"/>
    <w:rsid w:val="00277012"/>
    <w:rsid w:val="00277080"/>
    <w:rsid w:val="00277A92"/>
    <w:rsid w:val="00281813"/>
    <w:rsid w:val="0028196C"/>
    <w:rsid w:val="002819E0"/>
    <w:rsid w:val="00281CBD"/>
    <w:rsid w:val="00281CD0"/>
    <w:rsid w:val="00282940"/>
    <w:rsid w:val="00283494"/>
    <w:rsid w:val="002834FE"/>
    <w:rsid w:val="00283CD8"/>
    <w:rsid w:val="00283E58"/>
    <w:rsid w:val="00284B75"/>
    <w:rsid w:val="00284C76"/>
    <w:rsid w:val="00285465"/>
    <w:rsid w:val="002857AE"/>
    <w:rsid w:val="00285A21"/>
    <w:rsid w:val="00286055"/>
    <w:rsid w:val="00286F8F"/>
    <w:rsid w:val="0028754F"/>
    <w:rsid w:val="002875D4"/>
    <w:rsid w:val="00287C94"/>
    <w:rsid w:val="00287EF6"/>
    <w:rsid w:val="00290004"/>
    <w:rsid w:val="0029044B"/>
    <w:rsid w:val="00290F09"/>
    <w:rsid w:val="00290F88"/>
    <w:rsid w:val="00291B08"/>
    <w:rsid w:val="00291BDD"/>
    <w:rsid w:val="0029238F"/>
    <w:rsid w:val="00294AFC"/>
    <w:rsid w:val="00294B4E"/>
    <w:rsid w:val="00295812"/>
    <w:rsid w:val="00295AA6"/>
    <w:rsid w:val="00295DA8"/>
    <w:rsid w:val="00295F4C"/>
    <w:rsid w:val="0029630D"/>
    <w:rsid w:val="00296ABD"/>
    <w:rsid w:val="00296F9E"/>
    <w:rsid w:val="00297025"/>
    <w:rsid w:val="002971D9"/>
    <w:rsid w:val="002A011B"/>
    <w:rsid w:val="002A0A83"/>
    <w:rsid w:val="002A0A8C"/>
    <w:rsid w:val="002A0A98"/>
    <w:rsid w:val="002A0CCB"/>
    <w:rsid w:val="002A26A9"/>
    <w:rsid w:val="002A2C9B"/>
    <w:rsid w:val="002A3056"/>
    <w:rsid w:val="002A3125"/>
    <w:rsid w:val="002A3A2A"/>
    <w:rsid w:val="002A3AB1"/>
    <w:rsid w:val="002A4293"/>
    <w:rsid w:val="002A4495"/>
    <w:rsid w:val="002A4DCB"/>
    <w:rsid w:val="002A5370"/>
    <w:rsid w:val="002A657F"/>
    <w:rsid w:val="002A664D"/>
    <w:rsid w:val="002A6ED8"/>
    <w:rsid w:val="002A7731"/>
    <w:rsid w:val="002B0175"/>
    <w:rsid w:val="002B0281"/>
    <w:rsid w:val="002B03D1"/>
    <w:rsid w:val="002B0481"/>
    <w:rsid w:val="002B17C8"/>
    <w:rsid w:val="002B2812"/>
    <w:rsid w:val="002B28EF"/>
    <w:rsid w:val="002B29A3"/>
    <w:rsid w:val="002B31D7"/>
    <w:rsid w:val="002B36F4"/>
    <w:rsid w:val="002B37C0"/>
    <w:rsid w:val="002B4EEE"/>
    <w:rsid w:val="002B4F42"/>
    <w:rsid w:val="002B6E13"/>
    <w:rsid w:val="002B6FCE"/>
    <w:rsid w:val="002B7847"/>
    <w:rsid w:val="002B7907"/>
    <w:rsid w:val="002B7E3D"/>
    <w:rsid w:val="002B7E51"/>
    <w:rsid w:val="002C0614"/>
    <w:rsid w:val="002C139B"/>
    <w:rsid w:val="002C166B"/>
    <w:rsid w:val="002C1882"/>
    <w:rsid w:val="002C1B57"/>
    <w:rsid w:val="002C1FB4"/>
    <w:rsid w:val="002C22DC"/>
    <w:rsid w:val="002C2516"/>
    <w:rsid w:val="002C28AB"/>
    <w:rsid w:val="002C37F6"/>
    <w:rsid w:val="002C38A1"/>
    <w:rsid w:val="002C3CBD"/>
    <w:rsid w:val="002C503F"/>
    <w:rsid w:val="002C527F"/>
    <w:rsid w:val="002C5B24"/>
    <w:rsid w:val="002C5D34"/>
    <w:rsid w:val="002C5F12"/>
    <w:rsid w:val="002C6211"/>
    <w:rsid w:val="002C67F8"/>
    <w:rsid w:val="002C6EE8"/>
    <w:rsid w:val="002C717C"/>
    <w:rsid w:val="002C73FB"/>
    <w:rsid w:val="002C7FFA"/>
    <w:rsid w:val="002D0024"/>
    <w:rsid w:val="002D003F"/>
    <w:rsid w:val="002D01AE"/>
    <w:rsid w:val="002D078D"/>
    <w:rsid w:val="002D1B03"/>
    <w:rsid w:val="002D2546"/>
    <w:rsid w:val="002D25C5"/>
    <w:rsid w:val="002D288B"/>
    <w:rsid w:val="002D2D51"/>
    <w:rsid w:val="002D2F01"/>
    <w:rsid w:val="002D3024"/>
    <w:rsid w:val="002D369D"/>
    <w:rsid w:val="002D3C12"/>
    <w:rsid w:val="002D552A"/>
    <w:rsid w:val="002D557E"/>
    <w:rsid w:val="002D5AE1"/>
    <w:rsid w:val="002D5BCF"/>
    <w:rsid w:val="002D5FAF"/>
    <w:rsid w:val="002D6871"/>
    <w:rsid w:val="002D6D36"/>
    <w:rsid w:val="002D7688"/>
    <w:rsid w:val="002E0276"/>
    <w:rsid w:val="002E091C"/>
    <w:rsid w:val="002E11D3"/>
    <w:rsid w:val="002E132A"/>
    <w:rsid w:val="002E33F1"/>
    <w:rsid w:val="002E3522"/>
    <w:rsid w:val="002E4337"/>
    <w:rsid w:val="002E4982"/>
    <w:rsid w:val="002E4DAB"/>
    <w:rsid w:val="002E5269"/>
    <w:rsid w:val="002E54EA"/>
    <w:rsid w:val="002E5603"/>
    <w:rsid w:val="002E5779"/>
    <w:rsid w:val="002E59BE"/>
    <w:rsid w:val="002E5A0F"/>
    <w:rsid w:val="002E5B7B"/>
    <w:rsid w:val="002E620D"/>
    <w:rsid w:val="002E695A"/>
    <w:rsid w:val="002E7422"/>
    <w:rsid w:val="002E7703"/>
    <w:rsid w:val="002E7908"/>
    <w:rsid w:val="002E7FD6"/>
    <w:rsid w:val="002F0046"/>
    <w:rsid w:val="002F00B9"/>
    <w:rsid w:val="002F0117"/>
    <w:rsid w:val="002F0696"/>
    <w:rsid w:val="002F07B0"/>
    <w:rsid w:val="002F12E0"/>
    <w:rsid w:val="002F1D90"/>
    <w:rsid w:val="002F25E5"/>
    <w:rsid w:val="002F2BF3"/>
    <w:rsid w:val="002F32EA"/>
    <w:rsid w:val="002F3C38"/>
    <w:rsid w:val="002F3E50"/>
    <w:rsid w:val="002F4B3F"/>
    <w:rsid w:val="002F4F29"/>
    <w:rsid w:val="002F5A53"/>
    <w:rsid w:val="002F62C1"/>
    <w:rsid w:val="002F6850"/>
    <w:rsid w:val="002F6A27"/>
    <w:rsid w:val="002F6C72"/>
    <w:rsid w:val="002F6DBE"/>
    <w:rsid w:val="002F7044"/>
    <w:rsid w:val="002F7224"/>
    <w:rsid w:val="002F7243"/>
    <w:rsid w:val="002F7DBF"/>
    <w:rsid w:val="002F7FC4"/>
    <w:rsid w:val="00300879"/>
    <w:rsid w:val="00300C16"/>
    <w:rsid w:val="00300C75"/>
    <w:rsid w:val="00301B40"/>
    <w:rsid w:val="00302132"/>
    <w:rsid w:val="003026A5"/>
    <w:rsid w:val="00303110"/>
    <w:rsid w:val="003037C3"/>
    <w:rsid w:val="003040B8"/>
    <w:rsid w:val="0030464A"/>
    <w:rsid w:val="00304AFE"/>
    <w:rsid w:val="0030533A"/>
    <w:rsid w:val="00305B21"/>
    <w:rsid w:val="00305F01"/>
    <w:rsid w:val="00306005"/>
    <w:rsid w:val="00306239"/>
    <w:rsid w:val="00306A0A"/>
    <w:rsid w:val="00306ECE"/>
    <w:rsid w:val="00306EE5"/>
    <w:rsid w:val="00307020"/>
    <w:rsid w:val="00307031"/>
    <w:rsid w:val="00307243"/>
    <w:rsid w:val="003072CF"/>
    <w:rsid w:val="00307359"/>
    <w:rsid w:val="003073AB"/>
    <w:rsid w:val="00307420"/>
    <w:rsid w:val="0030743D"/>
    <w:rsid w:val="00307ACC"/>
    <w:rsid w:val="00307CE0"/>
    <w:rsid w:val="00310067"/>
    <w:rsid w:val="003101F4"/>
    <w:rsid w:val="0031036D"/>
    <w:rsid w:val="00310A1B"/>
    <w:rsid w:val="00310D16"/>
    <w:rsid w:val="00311029"/>
    <w:rsid w:val="00311208"/>
    <w:rsid w:val="003116C3"/>
    <w:rsid w:val="00311B0C"/>
    <w:rsid w:val="00311E34"/>
    <w:rsid w:val="00311F76"/>
    <w:rsid w:val="0031206A"/>
    <w:rsid w:val="0031244D"/>
    <w:rsid w:val="00312463"/>
    <w:rsid w:val="003132CD"/>
    <w:rsid w:val="00313A71"/>
    <w:rsid w:val="0031407C"/>
    <w:rsid w:val="00314493"/>
    <w:rsid w:val="0031451C"/>
    <w:rsid w:val="00314666"/>
    <w:rsid w:val="00314759"/>
    <w:rsid w:val="00314D21"/>
    <w:rsid w:val="00314D73"/>
    <w:rsid w:val="0031519A"/>
    <w:rsid w:val="00315230"/>
    <w:rsid w:val="0031532A"/>
    <w:rsid w:val="00315405"/>
    <w:rsid w:val="00315438"/>
    <w:rsid w:val="00315D5E"/>
    <w:rsid w:val="003168FB"/>
    <w:rsid w:val="00316B6F"/>
    <w:rsid w:val="0031713D"/>
    <w:rsid w:val="0031735B"/>
    <w:rsid w:val="003177BB"/>
    <w:rsid w:val="0032031B"/>
    <w:rsid w:val="00320477"/>
    <w:rsid w:val="003209CD"/>
    <w:rsid w:val="00320FEB"/>
    <w:rsid w:val="00321438"/>
    <w:rsid w:val="003218A0"/>
    <w:rsid w:val="003225BF"/>
    <w:rsid w:val="00322BDF"/>
    <w:rsid w:val="00322CBF"/>
    <w:rsid w:val="00323203"/>
    <w:rsid w:val="003238E2"/>
    <w:rsid w:val="00323B1F"/>
    <w:rsid w:val="0032442C"/>
    <w:rsid w:val="00324E30"/>
    <w:rsid w:val="00325109"/>
    <w:rsid w:val="0032571F"/>
    <w:rsid w:val="00325788"/>
    <w:rsid w:val="0032620D"/>
    <w:rsid w:val="003267A7"/>
    <w:rsid w:val="00326FC3"/>
    <w:rsid w:val="003271C2"/>
    <w:rsid w:val="00327848"/>
    <w:rsid w:val="00327AB8"/>
    <w:rsid w:val="00327B7F"/>
    <w:rsid w:val="00330F3D"/>
    <w:rsid w:val="00331CF1"/>
    <w:rsid w:val="003323AC"/>
    <w:rsid w:val="0033248F"/>
    <w:rsid w:val="00332712"/>
    <w:rsid w:val="003327BE"/>
    <w:rsid w:val="00332F49"/>
    <w:rsid w:val="003331FB"/>
    <w:rsid w:val="003333B7"/>
    <w:rsid w:val="0033353F"/>
    <w:rsid w:val="00333885"/>
    <w:rsid w:val="003338E5"/>
    <w:rsid w:val="00333EC0"/>
    <w:rsid w:val="00334988"/>
    <w:rsid w:val="0033515C"/>
    <w:rsid w:val="00335704"/>
    <w:rsid w:val="00335F7F"/>
    <w:rsid w:val="00336029"/>
    <w:rsid w:val="003368D1"/>
    <w:rsid w:val="00337635"/>
    <w:rsid w:val="00337BB1"/>
    <w:rsid w:val="00337DAE"/>
    <w:rsid w:val="003401BC"/>
    <w:rsid w:val="003402A8"/>
    <w:rsid w:val="00340A42"/>
    <w:rsid w:val="00340DB3"/>
    <w:rsid w:val="003416C4"/>
    <w:rsid w:val="00341C25"/>
    <w:rsid w:val="00342733"/>
    <w:rsid w:val="00343F55"/>
    <w:rsid w:val="0034444E"/>
    <w:rsid w:val="003446FE"/>
    <w:rsid w:val="00344BDE"/>
    <w:rsid w:val="00344C72"/>
    <w:rsid w:val="00344CCC"/>
    <w:rsid w:val="00344DD5"/>
    <w:rsid w:val="003458B8"/>
    <w:rsid w:val="003459CD"/>
    <w:rsid w:val="00345BE4"/>
    <w:rsid w:val="00345F2E"/>
    <w:rsid w:val="003465C4"/>
    <w:rsid w:val="00346972"/>
    <w:rsid w:val="00347905"/>
    <w:rsid w:val="00350491"/>
    <w:rsid w:val="0035056E"/>
    <w:rsid w:val="00350CD2"/>
    <w:rsid w:val="00351FB5"/>
    <w:rsid w:val="00352045"/>
    <w:rsid w:val="00352071"/>
    <w:rsid w:val="00352251"/>
    <w:rsid w:val="00352381"/>
    <w:rsid w:val="0035295C"/>
    <w:rsid w:val="00353F73"/>
    <w:rsid w:val="00353FEB"/>
    <w:rsid w:val="00354012"/>
    <w:rsid w:val="00354681"/>
    <w:rsid w:val="00354FBC"/>
    <w:rsid w:val="0035515F"/>
    <w:rsid w:val="00355C90"/>
    <w:rsid w:val="00355CDC"/>
    <w:rsid w:val="0035601A"/>
    <w:rsid w:val="003568AF"/>
    <w:rsid w:val="00357594"/>
    <w:rsid w:val="003579C1"/>
    <w:rsid w:val="00357C64"/>
    <w:rsid w:val="0036069B"/>
    <w:rsid w:val="00360B18"/>
    <w:rsid w:val="0036144F"/>
    <w:rsid w:val="003618C8"/>
    <w:rsid w:val="00361F13"/>
    <w:rsid w:val="0036335A"/>
    <w:rsid w:val="00363888"/>
    <w:rsid w:val="00363C2E"/>
    <w:rsid w:val="00363DCE"/>
    <w:rsid w:val="00364696"/>
    <w:rsid w:val="0036529E"/>
    <w:rsid w:val="00366553"/>
    <w:rsid w:val="003672F1"/>
    <w:rsid w:val="003676BB"/>
    <w:rsid w:val="00367BAB"/>
    <w:rsid w:val="00367F5C"/>
    <w:rsid w:val="00371024"/>
    <w:rsid w:val="003714B1"/>
    <w:rsid w:val="0037160F"/>
    <w:rsid w:val="00371A9D"/>
    <w:rsid w:val="00371F49"/>
    <w:rsid w:val="003732BB"/>
    <w:rsid w:val="0037332D"/>
    <w:rsid w:val="00373522"/>
    <w:rsid w:val="003742FB"/>
    <w:rsid w:val="0037470D"/>
    <w:rsid w:val="00374A3E"/>
    <w:rsid w:val="00374B24"/>
    <w:rsid w:val="00375015"/>
    <w:rsid w:val="0037566A"/>
    <w:rsid w:val="003764FD"/>
    <w:rsid w:val="003765AF"/>
    <w:rsid w:val="003765FC"/>
    <w:rsid w:val="00376AE5"/>
    <w:rsid w:val="003771B4"/>
    <w:rsid w:val="003771BC"/>
    <w:rsid w:val="00377961"/>
    <w:rsid w:val="00377BDD"/>
    <w:rsid w:val="00377CF7"/>
    <w:rsid w:val="00377D93"/>
    <w:rsid w:val="00377E0B"/>
    <w:rsid w:val="00380054"/>
    <w:rsid w:val="00380A63"/>
    <w:rsid w:val="00380EFE"/>
    <w:rsid w:val="00381592"/>
    <w:rsid w:val="003832D8"/>
    <w:rsid w:val="0038388A"/>
    <w:rsid w:val="003838DF"/>
    <w:rsid w:val="00383F4C"/>
    <w:rsid w:val="00383FF4"/>
    <w:rsid w:val="00384428"/>
    <w:rsid w:val="00384C35"/>
    <w:rsid w:val="003851A6"/>
    <w:rsid w:val="0038566E"/>
    <w:rsid w:val="00385C1D"/>
    <w:rsid w:val="0038618C"/>
    <w:rsid w:val="003863FA"/>
    <w:rsid w:val="00386752"/>
    <w:rsid w:val="00386B64"/>
    <w:rsid w:val="003873F5"/>
    <w:rsid w:val="00387C2A"/>
    <w:rsid w:val="00390456"/>
    <w:rsid w:val="003910DB"/>
    <w:rsid w:val="00392037"/>
    <w:rsid w:val="00392564"/>
    <w:rsid w:val="00392F67"/>
    <w:rsid w:val="00394EB9"/>
    <w:rsid w:val="0039545D"/>
    <w:rsid w:val="003958B0"/>
    <w:rsid w:val="0039624C"/>
    <w:rsid w:val="003962DE"/>
    <w:rsid w:val="00396A64"/>
    <w:rsid w:val="00396C56"/>
    <w:rsid w:val="00397838"/>
    <w:rsid w:val="00397FFA"/>
    <w:rsid w:val="003A0618"/>
    <w:rsid w:val="003A0F97"/>
    <w:rsid w:val="003A1A3B"/>
    <w:rsid w:val="003A2E8D"/>
    <w:rsid w:val="003A3914"/>
    <w:rsid w:val="003A3A45"/>
    <w:rsid w:val="003A3F0A"/>
    <w:rsid w:val="003A45AF"/>
    <w:rsid w:val="003A4664"/>
    <w:rsid w:val="003A4794"/>
    <w:rsid w:val="003A4883"/>
    <w:rsid w:val="003A49DB"/>
    <w:rsid w:val="003A4DDE"/>
    <w:rsid w:val="003A555C"/>
    <w:rsid w:val="003A55BB"/>
    <w:rsid w:val="003A5DC4"/>
    <w:rsid w:val="003A5DCD"/>
    <w:rsid w:val="003A5E4A"/>
    <w:rsid w:val="003A620E"/>
    <w:rsid w:val="003A6AB6"/>
    <w:rsid w:val="003A7009"/>
    <w:rsid w:val="003A7247"/>
    <w:rsid w:val="003A73A4"/>
    <w:rsid w:val="003A781D"/>
    <w:rsid w:val="003B0793"/>
    <w:rsid w:val="003B090D"/>
    <w:rsid w:val="003B0E8A"/>
    <w:rsid w:val="003B1733"/>
    <w:rsid w:val="003B19D2"/>
    <w:rsid w:val="003B2186"/>
    <w:rsid w:val="003B2463"/>
    <w:rsid w:val="003B26CF"/>
    <w:rsid w:val="003B2918"/>
    <w:rsid w:val="003B302D"/>
    <w:rsid w:val="003B3A77"/>
    <w:rsid w:val="003B3F7A"/>
    <w:rsid w:val="003B42F8"/>
    <w:rsid w:val="003B5AC9"/>
    <w:rsid w:val="003B6363"/>
    <w:rsid w:val="003B6681"/>
    <w:rsid w:val="003B6CAA"/>
    <w:rsid w:val="003B7790"/>
    <w:rsid w:val="003B7855"/>
    <w:rsid w:val="003B7C09"/>
    <w:rsid w:val="003C0966"/>
    <w:rsid w:val="003C0AB8"/>
    <w:rsid w:val="003C0C29"/>
    <w:rsid w:val="003C0E22"/>
    <w:rsid w:val="003C12D8"/>
    <w:rsid w:val="003C1425"/>
    <w:rsid w:val="003C180C"/>
    <w:rsid w:val="003C1AA6"/>
    <w:rsid w:val="003C1CFF"/>
    <w:rsid w:val="003C2A1E"/>
    <w:rsid w:val="003C2A20"/>
    <w:rsid w:val="003C2B49"/>
    <w:rsid w:val="003C2CCF"/>
    <w:rsid w:val="003C2FEF"/>
    <w:rsid w:val="003C4C54"/>
    <w:rsid w:val="003C4F4A"/>
    <w:rsid w:val="003C5EBA"/>
    <w:rsid w:val="003C6203"/>
    <w:rsid w:val="003C6238"/>
    <w:rsid w:val="003C63D8"/>
    <w:rsid w:val="003C6BF1"/>
    <w:rsid w:val="003C7009"/>
    <w:rsid w:val="003C75FD"/>
    <w:rsid w:val="003C76B9"/>
    <w:rsid w:val="003D0172"/>
    <w:rsid w:val="003D02BC"/>
    <w:rsid w:val="003D0557"/>
    <w:rsid w:val="003D0CCB"/>
    <w:rsid w:val="003D0FD8"/>
    <w:rsid w:val="003D1FE4"/>
    <w:rsid w:val="003D2C4A"/>
    <w:rsid w:val="003D2C69"/>
    <w:rsid w:val="003D2F8D"/>
    <w:rsid w:val="003D31A4"/>
    <w:rsid w:val="003D33C5"/>
    <w:rsid w:val="003D480E"/>
    <w:rsid w:val="003D48EB"/>
    <w:rsid w:val="003D52CE"/>
    <w:rsid w:val="003D602D"/>
    <w:rsid w:val="003D7A24"/>
    <w:rsid w:val="003D7AED"/>
    <w:rsid w:val="003E0F09"/>
    <w:rsid w:val="003E1300"/>
    <w:rsid w:val="003E1709"/>
    <w:rsid w:val="003E2B39"/>
    <w:rsid w:val="003E2C45"/>
    <w:rsid w:val="003E2F7F"/>
    <w:rsid w:val="003E3300"/>
    <w:rsid w:val="003E3A62"/>
    <w:rsid w:val="003E3FA9"/>
    <w:rsid w:val="003E47C1"/>
    <w:rsid w:val="003E57D8"/>
    <w:rsid w:val="003E614A"/>
    <w:rsid w:val="003E616A"/>
    <w:rsid w:val="003E63FF"/>
    <w:rsid w:val="003E66EA"/>
    <w:rsid w:val="003E6735"/>
    <w:rsid w:val="003E6F4D"/>
    <w:rsid w:val="003E7052"/>
    <w:rsid w:val="003E7242"/>
    <w:rsid w:val="003E744E"/>
    <w:rsid w:val="003E74C1"/>
    <w:rsid w:val="003E7BF2"/>
    <w:rsid w:val="003F051F"/>
    <w:rsid w:val="003F0F5B"/>
    <w:rsid w:val="003F16D0"/>
    <w:rsid w:val="003F1E3D"/>
    <w:rsid w:val="003F2BBD"/>
    <w:rsid w:val="003F2CB8"/>
    <w:rsid w:val="003F2D21"/>
    <w:rsid w:val="003F3435"/>
    <w:rsid w:val="003F3D54"/>
    <w:rsid w:val="003F5099"/>
    <w:rsid w:val="003F50C8"/>
    <w:rsid w:val="003F52AB"/>
    <w:rsid w:val="003F55A8"/>
    <w:rsid w:val="003F5739"/>
    <w:rsid w:val="003F5A48"/>
    <w:rsid w:val="003F5D7E"/>
    <w:rsid w:val="003F5DF5"/>
    <w:rsid w:val="003F62A5"/>
    <w:rsid w:val="003F642D"/>
    <w:rsid w:val="003F69C7"/>
    <w:rsid w:val="003F73CB"/>
    <w:rsid w:val="003F7EAD"/>
    <w:rsid w:val="003F7FF3"/>
    <w:rsid w:val="004007A3"/>
    <w:rsid w:val="0040161E"/>
    <w:rsid w:val="00401EC7"/>
    <w:rsid w:val="00401EDA"/>
    <w:rsid w:val="0040201E"/>
    <w:rsid w:val="00402053"/>
    <w:rsid w:val="0040216B"/>
    <w:rsid w:val="004026DB"/>
    <w:rsid w:val="004029BB"/>
    <w:rsid w:val="004038E6"/>
    <w:rsid w:val="00404165"/>
    <w:rsid w:val="0040429C"/>
    <w:rsid w:val="00404576"/>
    <w:rsid w:val="0040467A"/>
    <w:rsid w:val="004046F9"/>
    <w:rsid w:val="00404C14"/>
    <w:rsid w:val="00404F8E"/>
    <w:rsid w:val="004052BE"/>
    <w:rsid w:val="0040572E"/>
    <w:rsid w:val="00405EC4"/>
    <w:rsid w:val="00405FFF"/>
    <w:rsid w:val="0040647A"/>
    <w:rsid w:val="00406B47"/>
    <w:rsid w:val="00406C59"/>
    <w:rsid w:val="00406F94"/>
    <w:rsid w:val="00407FB3"/>
    <w:rsid w:val="00410717"/>
    <w:rsid w:val="00410C21"/>
    <w:rsid w:val="00411211"/>
    <w:rsid w:val="004117E7"/>
    <w:rsid w:val="00411B16"/>
    <w:rsid w:val="00412039"/>
    <w:rsid w:val="00412321"/>
    <w:rsid w:val="004128D1"/>
    <w:rsid w:val="00412DB9"/>
    <w:rsid w:val="00412E18"/>
    <w:rsid w:val="00413A43"/>
    <w:rsid w:val="00413F13"/>
    <w:rsid w:val="0041428C"/>
    <w:rsid w:val="004142F9"/>
    <w:rsid w:val="00414917"/>
    <w:rsid w:val="004149DB"/>
    <w:rsid w:val="004149F3"/>
    <w:rsid w:val="00414C67"/>
    <w:rsid w:val="00414CBA"/>
    <w:rsid w:val="0041546B"/>
    <w:rsid w:val="00415EC3"/>
    <w:rsid w:val="0041621E"/>
    <w:rsid w:val="004168B9"/>
    <w:rsid w:val="00416DF7"/>
    <w:rsid w:val="00417255"/>
    <w:rsid w:val="00417BF3"/>
    <w:rsid w:val="00417D98"/>
    <w:rsid w:val="004200DC"/>
    <w:rsid w:val="004205E9"/>
    <w:rsid w:val="00421805"/>
    <w:rsid w:val="0042180C"/>
    <w:rsid w:val="00421A8D"/>
    <w:rsid w:val="00421C24"/>
    <w:rsid w:val="0042203F"/>
    <w:rsid w:val="004226B5"/>
    <w:rsid w:val="00422F19"/>
    <w:rsid w:val="00422F80"/>
    <w:rsid w:val="00423358"/>
    <w:rsid w:val="0042346D"/>
    <w:rsid w:val="00424731"/>
    <w:rsid w:val="004248A7"/>
    <w:rsid w:val="00424972"/>
    <w:rsid w:val="00424985"/>
    <w:rsid w:val="00424CCE"/>
    <w:rsid w:val="00424E61"/>
    <w:rsid w:val="0042591E"/>
    <w:rsid w:val="00425C69"/>
    <w:rsid w:val="00426129"/>
    <w:rsid w:val="0042779E"/>
    <w:rsid w:val="004279DD"/>
    <w:rsid w:val="00427CF6"/>
    <w:rsid w:val="00430894"/>
    <w:rsid w:val="00430965"/>
    <w:rsid w:val="00430E3F"/>
    <w:rsid w:val="00431E1A"/>
    <w:rsid w:val="00432201"/>
    <w:rsid w:val="00432530"/>
    <w:rsid w:val="00433012"/>
    <w:rsid w:val="00434607"/>
    <w:rsid w:val="0043487C"/>
    <w:rsid w:val="004349FD"/>
    <w:rsid w:val="0043501C"/>
    <w:rsid w:val="00435C36"/>
    <w:rsid w:val="00436480"/>
    <w:rsid w:val="00436583"/>
    <w:rsid w:val="00436749"/>
    <w:rsid w:val="0043791E"/>
    <w:rsid w:val="00437B8F"/>
    <w:rsid w:val="00437EE8"/>
    <w:rsid w:val="004401FB"/>
    <w:rsid w:val="00440780"/>
    <w:rsid w:val="00440896"/>
    <w:rsid w:val="00440922"/>
    <w:rsid w:val="00440B08"/>
    <w:rsid w:val="00440DC7"/>
    <w:rsid w:val="00442997"/>
    <w:rsid w:val="00442D38"/>
    <w:rsid w:val="0044373F"/>
    <w:rsid w:val="004438B7"/>
    <w:rsid w:val="00443A1B"/>
    <w:rsid w:val="00443F95"/>
    <w:rsid w:val="0044417A"/>
    <w:rsid w:val="0044432B"/>
    <w:rsid w:val="00444D91"/>
    <w:rsid w:val="00445701"/>
    <w:rsid w:val="00445AAB"/>
    <w:rsid w:val="00445B2F"/>
    <w:rsid w:val="00447506"/>
    <w:rsid w:val="00447767"/>
    <w:rsid w:val="00450B97"/>
    <w:rsid w:val="00451C93"/>
    <w:rsid w:val="00453482"/>
    <w:rsid w:val="00453AEE"/>
    <w:rsid w:val="00453C08"/>
    <w:rsid w:val="004545EF"/>
    <w:rsid w:val="00454CB0"/>
    <w:rsid w:val="00454F4F"/>
    <w:rsid w:val="0045567C"/>
    <w:rsid w:val="00455C0E"/>
    <w:rsid w:val="00455D06"/>
    <w:rsid w:val="00456698"/>
    <w:rsid w:val="004568E6"/>
    <w:rsid w:val="0045698C"/>
    <w:rsid w:val="00456AC9"/>
    <w:rsid w:val="00457458"/>
    <w:rsid w:val="00457CD7"/>
    <w:rsid w:val="00457E86"/>
    <w:rsid w:val="00460232"/>
    <w:rsid w:val="004619BE"/>
    <w:rsid w:val="00461AEB"/>
    <w:rsid w:val="00462141"/>
    <w:rsid w:val="00462A82"/>
    <w:rsid w:val="00462CCC"/>
    <w:rsid w:val="00462FB9"/>
    <w:rsid w:val="004632DE"/>
    <w:rsid w:val="0046466D"/>
    <w:rsid w:val="00464885"/>
    <w:rsid w:val="00465473"/>
    <w:rsid w:val="00465C66"/>
    <w:rsid w:val="00465D9A"/>
    <w:rsid w:val="0046619F"/>
    <w:rsid w:val="004662F7"/>
    <w:rsid w:val="00466940"/>
    <w:rsid w:val="004669B5"/>
    <w:rsid w:val="00466A49"/>
    <w:rsid w:val="00470881"/>
    <w:rsid w:val="00470A73"/>
    <w:rsid w:val="00470B15"/>
    <w:rsid w:val="00471266"/>
    <w:rsid w:val="00471B27"/>
    <w:rsid w:val="00472B7E"/>
    <w:rsid w:val="00472FD2"/>
    <w:rsid w:val="004731CE"/>
    <w:rsid w:val="0047381C"/>
    <w:rsid w:val="0047386D"/>
    <w:rsid w:val="00473F92"/>
    <w:rsid w:val="004740B2"/>
    <w:rsid w:val="004745C6"/>
    <w:rsid w:val="00474689"/>
    <w:rsid w:val="00474B02"/>
    <w:rsid w:val="0047505D"/>
    <w:rsid w:val="004751A7"/>
    <w:rsid w:val="00475314"/>
    <w:rsid w:val="004755F2"/>
    <w:rsid w:val="00475DB6"/>
    <w:rsid w:val="00476410"/>
    <w:rsid w:val="0047711A"/>
    <w:rsid w:val="004773A6"/>
    <w:rsid w:val="00477C0E"/>
    <w:rsid w:val="00477C4E"/>
    <w:rsid w:val="00477DA2"/>
    <w:rsid w:val="00477ED7"/>
    <w:rsid w:val="00477EFB"/>
    <w:rsid w:val="00480000"/>
    <w:rsid w:val="004805C7"/>
    <w:rsid w:val="00480AA3"/>
    <w:rsid w:val="004818E2"/>
    <w:rsid w:val="004822C6"/>
    <w:rsid w:val="00482874"/>
    <w:rsid w:val="00482B8F"/>
    <w:rsid w:val="0048318F"/>
    <w:rsid w:val="004834B8"/>
    <w:rsid w:val="00483895"/>
    <w:rsid w:val="004838F5"/>
    <w:rsid w:val="00483F5D"/>
    <w:rsid w:val="004842FB"/>
    <w:rsid w:val="00484515"/>
    <w:rsid w:val="00485A65"/>
    <w:rsid w:val="00485E88"/>
    <w:rsid w:val="00486E08"/>
    <w:rsid w:val="00487AE4"/>
    <w:rsid w:val="00487B77"/>
    <w:rsid w:val="00487E29"/>
    <w:rsid w:val="0049069B"/>
    <w:rsid w:val="00490A01"/>
    <w:rsid w:val="0049138E"/>
    <w:rsid w:val="00491EB0"/>
    <w:rsid w:val="00492A5D"/>
    <w:rsid w:val="00492E5D"/>
    <w:rsid w:val="00492FC2"/>
    <w:rsid w:val="00493178"/>
    <w:rsid w:val="00493218"/>
    <w:rsid w:val="0049367C"/>
    <w:rsid w:val="0049383C"/>
    <w:rsid w:val="00494479"/>
    <w:rsid w:val="0049521A"/>
    <w:rsid w:val="0049575E"/>
    <w:rsid w:val="00495CBB"/>
    <w:rsid w:val="00495D24"/>
    <w:rsid w:val="0049644C"/>
    <w:rsid w:val="00497487"/>
    <w:rsid w:val="00497796"/>
    <w:rsid w:val="00497A19"/>
    <w:rsid w:val="00497C54"/>
    <w:rsid w:val="004A063E"/>
    <w:rsid w:val="004A06CB"/>
    <w:rsid w:val="004A0857"/>
    <w:rsid w:val="004A09FD"/>
    <w:rsid w:val="004A0A59"/>
    <w:rsid w:val="004A105B"/>
    <w:rsid w:val="004A1659"/>
    <w:rsid w:val="004A228C"/>
    <w:rsid w:val="004A2385"/>
    <w:rsid w:val="004A299B"/>
    <w:rsid w:val="004A2D30"/>
    <w:rsid w:val="004A3106"/>
    <w:rsid w:val="004A36C2"/>
    <w:rsid w:val="004A4350"/>
    <w:rsid w:val="004A45F5"/>
    <w:rsid w:val="004A46FE"/>
    <w:rsid w:val="004A54E9"/>
    <w:rsid w:val="004A57EE"/>
    <w:rsid w:val="004A58AF"/>
    <w:rsid w:val="004A6379"/>
    <w:rsid w:val="004A6E8A"/>
    <w:rsid w:val="004A7129"/>
    <w:rsid w:val="004B0230"/>
    <w:rsid w:val="004B02B7"/>
    <w:rsid w:val="004B112D"/>
    <w:rsid w:val="004B1A43"/>
    <w:rsid w:val="004B281E"/>
    <w:rsid w:val="004B36D8"/>
    <w:rsid w:val="004B3C09"/>
    <w:rsid w:val="004B4140"/>
    <w:rsid w:val="004B45E3"/>
    <w:rsid w:val="004B475B"/>
    <w:rsid w:val="004B5B38"/>
    <w:rsid w:val="004B5D21"/>
    <w:rsid w:val="004B5E18"/>
    <w:rsid w:val="004B5E8D"/>
    <w:rsid w:val="004B6678"/>
    <w:rsid w:val="004B6717"/>
    <w:rsid w:val="004B6A72"/>
    <w:rsid w:val="004B72B7"/>
    <w:rsid w:val="004B76A5"/>
    <w:rsid w:val="004C01FB"/>
    <w:rsid w:val="004C05D1"/>
    <w:rsid w:val="004C09CC"/>
    <w:rsid w:val="004C1C90"/>
    <w:rsid w:val="004C1F37"/>
    <w:rsid w:val="004C32E5"/>
    <w:rsid w:val="004C381C"/>
    <w:rsid w:val="004C40AF"/>
    <w:rsid w:val="004C420C"/>
    <w:rsid w:val="004C44B3"/>
    <w:rsid w:val="004C4506"/>
    <w:rsid w:val="004C4A76"/>
    <w:rsid w:val="004C4BA1"/>
    <w:rsid w:val="004C4F5A"/>
    <w:rsid w:val="004C68EF"/>
    <w:rsid w:val="004C69D9"/>
    <w:rsid w:val="004C75E9"/>
    <w:rsid w:val="004D040D"/>
    <w:rsid w:val="004D096A"/>
    <w:rsid w:val="004D0F8E"/>
    <w:rsid w:val="004D13FB"/>
    <w:rsid w:val="004D16DA"/>
    <w:rsid w:val="004D21D4"/>
    <w:rsid w:val="004D3255"/>
    <w:rsid w:val="004D3579"/>
    <w:rsid w:val="004D37DE"/>
    <w:rsid w:val="004D4A10"/>
    <w:rsid w:val="004D4A2D"/>
    <w:rsid w:val="004D5E23"/>
    <w:rsid w:val="004D5F9B"/>
    <w:rsid w:val="004D63A6"/>
    <w:rsid w:val="004D66B5"/>
    <w:rsid w:val="004D688C"/>
    <w:rsid w:val="004D6D94"/>
    <w:rsid w:val="004D7150"/>
    <w:rsid w:val="004D7179"/>
    <w:rsid w:val="004D73D9"/>
    <w:rsid w:val="004E04C0"/>
    <w:rsid w:val="004E0710"/>
    <w:rsid w:val="004E09D9"/>
    <w:rsid w:val="004E17B8"/>
    <w:rsid w:val="004E1FCC"/>
    <w:rsid w:val="004E2431"/>
    <w:rsid w:val="004E28C3"/>
    <w:rsid w:val="004E2CCE"/>
    <w:rsid w:val="004E2CE5"/>
    <w:rsid w:val="004E2E8C"/>
    <w:rsid w:val="004E2F5E"/>
    <w:rsid w:val="004E3592"/>
    <w:rsid w:val="004E40E5"/>
    <w:rsid w:val="004E42EC"/>
    <w:rsid w:val="004E42FA"/>
    <w:rsid w:val="004E456D"/>
    <w:rsid w:val="004E49BD"/>
    <w:rsid w:val="004E49C1"/>
    <w:rsid w:val="004E5176"/>
    <w:rsid w:val="004E5735"/>
    <w:rsid w:val="004E59F2"/>
    <w:rsid w:val="004E66D8"/>
    <w:rsid w:val="004E6D69"/>
    <w:rsid w:val="004E6D6D"/>
    <w:rsid w:val="004E6D88"/>
    <w:rsid w:val="004E6DE5"/>
    <w:rsid w:val="004E7213"/>
    <w:rsid w:val="004E7242"/>
    <w:rsid w:val="004E7283"/>
    <w:rsid w:val="004E72A1"/>
    <w:rsid w:val="004E72CA"/>
    <w:rsid w:val="004E7338"/>
    <w:rsid w:val="004E7894"/>
    <w:rsid w:val="004E7AE6"/>
    <w:rsid w:val="004F0001"/>
    <w:rsid w:val="004F01EC"/>
    <w:rsid w:val="004F0546"/>
    <w:rsid w:val="004F0B7A"/>
    <w:rsid w:val="004F0DA1"/>
    <w:rsid w:val="004F0DFC"/>
    <w:rsid w:val="004F11D1"/>
    <w:rsid w:val="004F2B14"/>
    <w:rsid w:val="004F2E70"/>
    <w:rsid w:val="004F378D"/>
    <w:rsid w:val="004F3A90"/>
    <w:rsid w:val="004F402B"/>
    <w:rsid w:val="004F42E7"/>
    <w:rsid w:val="004F4739"/>
    <w:rsid w:val="004F476D"/>
    <w:rsid w:val="004F47A0"/>
    <w:rsid w:val="004F49FA"/>
    <w:rsid w:val="004F4B7E"/>
    <w:rsid w:val="004F5640"/>
    <w:rsid w:val="004F5F5C"/>
    <w:rsid w:val="004F6116"/>
    <w:rsid w:val="004F6C4E"/>
    <w:rsid w:val="004F6F33"/>
    <w:rsid w:val="004F71D3"/>
    <w:rsid w:val="004F75E4"/>
    <w:rsid w:val="004F77C9"/>
    <w:rsid w:val="004F7C05"/>
    <w:rsid w:val="004F7DC5"/>
    <w:rsid w:val="004F7F64"/>
    <w:rsid w:val="00500286"/>
    <w:rsid w:val="00501325"/>
    <w:rsid w:val="00501590"/>
    <w:rsid w:val="00503424"/>
    <w:rsid w:val="005046BC"/>
    <w:rsid w:val="00504C07"/>
    <w:rsid w:val="0050546F"/>
    <w:rsid w:val="00505827"/>
    <w:rsid w:val="00505D36"/>
    <w:rsid w:val="00507C18"/>
    <w:rsid w:val="00507FF4"/>
    <w:rsid w:val="00510030"/>
    <w:rsid w:val="005103EF"/>
    <w:rsid w:val="00510716"/>
    <w:rsid w:val="005109CA"/>
    <w:rsid w:val="00510BCB"/>
    <w:rsid w:val="00510E01"/>
    <w:rsid w:val="00510ECD"/>
    <w:rsid w:val="00510FDE"/>
    <w:rsid w:val="0051147B"/>
    <w:rsid w:val="00511670"/>
    <w:rsid w:val="005117D1"/>
    <w:rsid w:val="0051186E"/>
    <w:rsid w:val="00511925"/>
    <w:rsid w:val="00511A64"/>
    <w:rsid w:val="005123E6"/>
    <w:rsid w:val="00512C87"/>
    <w:rsid w:val="0051379C"/>
    <w:rsid w:val="00513C6D"/>
    <w:rsid w:val="00514414"/>
    <w:rsid w:val="005144C5"/>
    <w:rsid w:val="00514ACF"/>
    <w:rsid w:val="00514C9B"/>
    <w:rsid w:val="00515B99"/>
    <w:rsid w:val="0051649F"/>
    <w:rsid w:val="005166AF"/>
    <w:rsid w:val="0051671E"/>
    <w:rsid w:val="00516E37"/>
    <w:rsid w:val="00517378"/>
    <w:rsid w:val="005173E8"/>
    <w:rsid w:val="00517705"/>
    <w:rsid w:val="00517B09"/>
    <w:rsid w:val="0052057D"/>
    <w:rsid w:val="00520922"/>
    <w:rsid w:val="005212AE"/>
    <w:rsid w:val="00521613"/>
    <w:rsid w:val="005217EF"/>
    <w:rsid w:val="005223B6"/>
    <w:rsid w:val="005226BB"/>
    <w:rsid w:val="00522DCE"/>
    <w:rsid w:val="005230B4"/>
    <w:rsid w:val="00523754"/>
    <w:rsid w:val="00523839"/>
    <w:rsid w:val="00524080"/>
    <w:rsid w:val="005249F5"/>
    <w:rsid w:val="00524A5C"/>
    <w:rsid w:val="00524B69"/>
    <w:rsid w:val="00525169"/>
    <w:rsid w:val="00525DC0"/>
    <w:rsid w:val="005260E9"/>
    <w:rsid w:val="00526D4F"/>
    <w:rsid w:val="00527266"/>
    <w:rsid w:val="005272D9"/>
    <w:rsid w:val="00527A09"/>
    <w:rsid w:val="00530CBC"/>
    <w:rsid w:val="00531607"/>
    <w:rsid w:val="00531B26"/>
    <w:rsid w:val="005320F2"/>
    <w:rsid w:val="00532276"/>
    <w:rsid w:val="00533733"/>
    <w:rsid w:val="00533953"/>
    <w:rsid w:val="00533CCC"/>
    <w:rsid w:val="005345C3"/>
    <w:rsid w:val="0053480A"/>
    <w:rsid w:val="0053491D"/>
    <w:rsid w:val="00534A49"/>
    <w:rsid w:val="00535A95"/>
    <w:rsid w:val="00536251"/>
    <w:rsid w:val="005367A8"/>
    <w:rsid w:val="00536E5F"/>
    <w:rsid w:val="00537472"/>
    <w:rsid w:val="00537980"/>
    <w:rsid w:val="00537EAE"/>
    <w:rsid w:val="00537FF2"/>
    <w:rsid w:val="0054048F"/>
    <w:rsid w:val="00540992"/>
    <w:rsid w:val="00540EFC"/>
    <w:rsid w:val="0054121D"/>
    <w:rsid w:val="00541336"/>
    <w:rsid w:val="00541571"/>
    <w:rsid w:val="00541727"/>
    <w:rsid w:val="0054178F"/>
    <w:rsid w:val="00541D17"/>
    <w:rsid w:val="00542267"/>
    <w:rsid w:val="00542895"/>
    <w:rsid w:val="005429B2"/>
    <w:rsid w:val="00542E5D"/>
    <w:rsid w:val="00542EC5"/>
    <w:rsid w:val="005439EF"/>
    <w:rsid w:val="00543F8A"/>
    <w:rsid w:val="005446B5"/>
    <w:rsid w:val="005446E8"/>
    <w:rsid w:val="00544FA2"/>
    <w:rsid w:val="00545DD7"/>
    <w:rsid w:val="00546082"/>
    <w:rsid w:val="005462C6"/>
    <w:rsid w:val="0054643A"/>
    <w:rsid w:val="005464F4"/>
    <w:rsid w:val="00546810"/>
    <w:rsid w:val="0054686C"/>
    <w:rsid w:val="00546CDA"/>
    <w:rsid w:val="00546FC9"/>
    <w:rsid w:val="005470FF"/>
    <w:rsid w:val="005478D5"/>
    <w:rsid w:val="00547D85"/>
    <w:rsid w:val="00547DB1"/>
    <w:rsid w:val="005500CD"/>
    <w:rsid w:val="005502E9"/>
    <w:rsid w:val="005506C0"/>
    <w:rsid w:val="0055163C"/>
    <w:rsid w:val="00551DCE"/>
    <w:rsid w:val="005523B3"/>
    <w:rsid w:val="005534D1"/>
    <w:rsid w:val="00553894"/>
    <w:rsid w:val="005539AB"/>
    <w:rsid w:val="00553AB2"/>
    <w:rsid w:val="005551AE"/>
    <w:rsid w:val="005554BC"/>
    <w:rsid w:val="005555DE"/>
    <w:rsid w:val="0055584C"/>
    <w:rsid w:val="00555AC5"/>
    <w:rsid w:val="00555B00"/>
    <w:rsid w:val="00556131"/>
    <w:rsid w:val="0055646C"/>
    <w:rsid w:val="00556513"/>
    <w:rsid w:val="00556B66"/>
    <w:rsid w:val="00556D52"/>
    <w:rsid w:val="00557C42"/>
    <w:rsid w:val="00560181"/>
    <w:rsid w:val="0056046C"/>
    <w:rsid w:val="00560A05"/>
    <w:rsid w:val="00561E30"/>
    <w:rsid w:val="00561F80"/>
    <w:rsid w:val="00562809"/>
    <w:rsid w:val="00562A38"/>
    <w:rsid w:val="00562D2F"/>
    <w:rsid w:val="00563525"/>
    <w:rsid w:val="005655C9"/>
    <w:rsid w:val="00565662"/>
    <w:rsid w:val="00565848"/>
    <w:rsid w:val="00565BE1"/>
    <w:rsid w:val="00565FC2"/>
    <w:rsid w:val="005665BF"/>
    <w:rsid w:val="00566949"/>
    <w:rsid w:val="005670D3"/>
    <w:rsid w:val="0057042F"/>
    <w:rsid w:val="005709D5"/>
    <w:rsid w:val="00571244"/>
    <w:rsid w:val="005713F0"/>
    <w:rsid w:val="005715E3"/>
    <w:rsid w:val="0057292A"/>
    <w:rsid w:val="00572B27"/>
    <w:rsid w:val="00572B8D"/>
    <w:rsid w:val="00572D93"/>
    <w:rsid w:val="005736D8"/>
    <w:rsid w:val="00573789"/>
    <w:rsid w:val="00573D74"/>
    <w:rsid w:val="00573F64"/>
    <w:rsid w:val="005740A9"/>
    <w:rsid w:val="005745D5"/>
    <w:rsid w:val="00575252"/>
    <w:rsid w:val="00575887"/>
    <w:rsid w:val="00575BC7"/>
    <w:rsid w:val="005760F8"/>
    <w:rsid w:val="0057618D"/>
    <w:rsid w:val="005766B3"/>
    <w:rsid w:val="00576A9A"/>
    <w:rsid w:val="00577110"/>
    <w:rsid w:val="00577B70"/>
    <w:rsid w:val="00577E11"/>
    <w:rsid w:val="0058000A"/>
    <w:rsid w:val="00580412"/>
    <w:rsid w:val="00581748"/>
    <w:rsid w:val="00581850"/>
    <w:rsid w:val="00581B8F"/>
    <w:rsid w:val="005827EB"/>
    <w:rsid w:val="00582D8D"/>
    <w:rsid w:val="00583401"/>
    <w:rsid w:val="00584B6A"/>
    <w:rsid w:val="00584CA2"/>
    <w:rsid w:val="00584D2B"/>
    <w:rsid w:val="0058519C"/>
    <w:rsid w:val="00585E41"/>
    <w:rsid w:val="0058665F"/>
    <w:rsid w:val="00586E17"/>
    <w:rsid w:val="00586EEB"/>
    <w:rsid w:val="00587354"/>
    <w:rsid w:val="005873F0"/>
    <w:rsid w:val="005874DB"/>
    <w:rsid w:val="00587B50"/>
    <w:rsid w:val="00587BCF"/>
    <w:rsid w:val="00590549"/>
    <w:rsid w:val="005909B7"/>
    <w:rsid w:val="00590BD9"/>
    <w:rsid w:val="005917F0"/>
    <w:rsid w:val="0059256C"/>
    <w:rsid w:val="005940F4"/>
    <w:rsid w:val="0059436A"/>
    <w:rsid w:val="00594764"/>
    <w:rsid w:val="00594A91"/>
    <w:rsid w:val="00594AF0"/>
    <w:rsid w:val="00594C72"/>
    <w:rsid w:val="005951EC"/>
    <w:rsid w:val="005953C0"/>
    <w:rsid w:val="0059575B"/>
    <w:rsid w:val="005963BE"/>
    <w:rsid w:val="00596C35"/>
    <w:rsid w:val="005970B3"/>
    <w:rsid w:val="005973E7"/>
    <w:rsid w:val="00597863"/>
    <w:rsid w:val="005A0B97"/>
    <w:rsid w:val="005A0B9F"/>
    <w:rsid w:val="005A0C96"/>
    <w:rsid w:val="005A1726"/>
    <w:rsid w:val="005A1E76"/>
    <w:rsid w:val="005A1FDC"/>
    <w:rsid w:val="005A2205"/>
    <w:rsid w:val="005A23F0"/>
    <w:rsid w:val="005A2711"/>
    <w:rsid w:val="005A288A"/>
    <w:rsid w:val="005A29C6"/>
    <w:rsid w:val="005A2EA8"/>
    <w:rsid w:val="005A3225"/>
    <w:rsid w:val="005A41FB"/>
    <w:rsid w:val="005A4818"/>
    <w:rsid w:val="005A4E43"/>
    <w:rsid w:val="005A533D"/>
    <w:rsid w:val="005A58AB"/>
    <w:rsid w:val="005A5E04"/>
    <w:rsid w:val="005A5E20"/>
    <w:rsid w:val="005A67A7"/>
    <w:rsid w:val="005A6924"/>
    <w:rsid w:val="005A69C3"/>
    <w:rsid w:val="005A6CE8"/>
    <w:rsid w:val="005A72E8"/>
    <w:rsid w:val="005A7452"/>
    <w:rsid w:val="005A748C"/>
    <w:rsid w:val="005A74CE"/>
    <w:rsid w:val="005A7790"/>
    <w:rsid w:val="005A7E11"/>
    <w:rsid w:val="005B01FD"/>
    <w:rsid w:val="005B06E0"/>
    <w:rsid w:val="005B0988"/>
    <w:rsid w:val="005B0C12"/>
    <w:rsid w:val="005B0C1C"/>
    <w:rsid w:val="005B1328"/>
    <w:rsid w:val="005B15D7"/>
    <w:rsid w:val="005B1DAA"/>
    <w:rsid w:val="005B1F2F"/>
    <w:rsid w:val="005B23AA"/>
    <w:rsid w:val="005B24C5"/>
    <w:rsid w:val="005B2557"/>
    <w:rsid w:val="005B25F2"/>
    <w:rsid w:val="005B2B4E"/>
    <w:rsid w:val="005B2F7A"/>
    <w:rsid w:val="005B301D"/>
    <w:rsid w:val="005B395C"/>
    <w:rsid w:val="005B3E8C"/>
    <w:rsid w:val="005B4057"/>
    <w:rsid w:val="005B44BA"/>
    <w:rsid w:val="005B49BC"/>
    <w:rsid w:val="005B50CA"/>
    <w:rsid w:val="005B5217"/>
    <w:rsid w:val="005B5219"/>
    <w:rsid w:val="005B6247"/>
    <w:rsid w:val="005B64CF"/>
    <w:rsid w:val="005B67D9"/>
    <w:rsid w:val="005B74F7"/>
    <w:rsid w:val="005B785A"/>
    <w:rsid w:val="005B78B4"/>
    <w:rsid w:val="005B7A88"/>
    <w:rsid w:val="005B7F09"/>
    <w:rsid w:val="005C017A"/>
    <w:rsid w:val="005C0616"/>
    <w:rsid w:val="005C07BD"/>
    <w:rsid w:val="005C0A66"/>
    <w:rsid w:val="005C12E6"/>
    <w:rsid w:val="005C1481"/>
    <w:rsid w:val="005C1B46"/>
    <w:rsid w:val="005C29EA"/>
    <w:rsid w:val="005C2CCF"/>
    <w:rsid w:val="005C2FB6"/>
    <w:rsid w:val="005C334A"/>
    <w:rsid w:val="005C3812"/>
    <w:rsid w:val="005C3A70"/>
    <w:rsid w:val="005C3C17"/>
    <w:rsid w:val="005C3CB9"/>
    <w:rsid w:val="005C3F14"/>
    <w:rsid w:val="005C3F22"/>
    <w:rsid w:val="005C470A"/>
    <w:rsid w:val="005C49B8"/>
    <w:rsid w:val="005C4C29"/>
    <w:rsid w:val="005C5326"/>
    <w:rsid w:val="005C5544"/>
    <w:rsid w:val="005C56E9"/>
    <w:rsid w:val="005C5E44"/>
    <w:rsid w:val="005C623A"/>
    <w:rsid w:val="005C69A4"/>
    <w:rsid w:val="005C75F9"/>
    <w:rsid w:val="005C7637"/>
    <w:rsid w:val="005C76C4"/>
    <w:rsid w:val="005C770E"/>
    <w:rsid w:val="005C7BA8"/>
    <w:rsid w:val="005D09F4"/>
    <w:rsid w:val="005D0C97"/>
    <w:rsid w:val="005D1225"/>
    <w:rsid w:val="005D1264"/>
    <w:rsid w:val="005D19F9"/>
    <w:rsid w:val="005D2619"/>
    <w:rsid w:val="005D2EAD"/>
    <w:rsid w:val="005D2EFE"/>
    <w:rsid w:val="005D3079"/>
    <w:rsid w:val="005D3317"/>
    <w:rsid w:val="005D378D"/>
    <w:rsid w:val="005D398A"/>
    <w:rsid w:val="005D452C"/>
    <w:rsid w:val="005D4FA7"/>
    <w:rsid w:val="005D55E2"/>
    <w:rsid w:val="005D582B"/>
    <w:rsid w:val="005D60EE"/>
    <w:rsid w:val="005D664B"/>
    <w:rsid w:val="005D666E"/>
    <w:rsid w:val="005D704B"/>
    <w:rsid w:val="005D730E"/>
    <w:rsid w:val="005D74DC"/>
    <w:rsid w:val="005D7558"/>
    <w:rsid w:val="005D7A9D"/>
    <w:rsid w:val="005E0421"/>
    <w:rsid w:val="005E0595"/>
    <w:rsid w:val="005E0EC6"/>
    <w:rsid w:val="005E11F0"/>
    <w:rsid w:val="005E178C"/>
    <w:rsid w:val="005E199C"/>
    <w:rsid w:val="005E227B"/>
    <w:rsid w:val="005E2D6B"/>
    <w:rsid w:val="005E2E40"/>
    <w:rsid w:val="005E2F42"/>
    <w:rsid w:val="005E3E6F"/>
    <w:rsid w:val="005E3F4B"/>
    <w:rsid w:val="005E4806"/>
    <w:rsid w:val="005E4FEC"/>
    <w:rsid w:val="005E5328"/>
    <w:rsid w:val="005E53EA"/>
    <w:rsid w:val="005E5811"/>
    <w:rsid w:val="005E636C"/>
    <w:rsid w:val="005E6431"/>
    <w:rsid w:val="005E64F9"/>
    <w:rsid w:val="005E79E4"/>
    <w:rsid w:val="005F0A33"/>
    <w:rsid w:val="005F0D3C"/>
    <w:rsid w:val="005F12AF"/>
    <w:rsid w:val="005F2326"/>
    <w:rsid w:val="005F2331"/>
    <w:rsid w:val="005F2A90"/>
    <w:rsid w:val="005F2EC1"/>
    <w:rsid w:val="005F34DA"/>
    <w:rsid w:val="005F3B84"/>
    <w:rsid w:val="005F3CA8"/>
    <w:rsid w:val="005F3F16"/>
    <w:rsid w:val="005F41DD"/>
    <w:rsid w:val="005F4970"/>
    <w:rsid w:val="005F4DF2"/>
    <w:rsid w:val="005F5559"/>
    <w:rsid w:val="005F6178"/>
    <w:rsid w:val="005F6441"/>
    <w:rsid w:val="005F65D3"/>
    <w:rsid w:val="005F6AAE"/>
    <w:rsid w:val="005F6ABB"/>
    <w:rsid w:val="005F7702"/>
    <w:rsid w:val="005F7AF1"/>
    <w:rsid w:val="006008C0"/>
    <w:rsid w:val="00600CA3"/>
    <w:rsid w:val="00600F03"/>
    <w:rsid w:val="00601314"/>
    <w:rsid w:val="00601C97"/>
    <w:rsid w:val="0060233F"/>
    <w:rsid w:val="00602414"/>
    <w:rsid w:val="0060248D"/>
    <w:rsid w:val="00602A88"/>
    <w:rsid w:val="006032B6"/>
    <w:rsid w:val="00603A08"/>
    <w:rsid w:val="00603D05"/>
    <w:rsid w:val="0060413E"/>
    <w:rsid w:val="00604646"/>
    <w:rsid w:val="00604DF7"/>
    <w:rsid w:val="00605033"/>
    <w:rsid w:val="0060535D"/>
    <w:rsid w:val="00605D3F"/>
    <w:rsid w:val="00606214"/>
    <w:rsid w:val="006068A1"/>
    <w:rsid w:val="00610697"/>
    <w:rsid w:val="00610DAD"/>
    <w:rsid w:val="006111AF"/>
    <w:rsid w:val="006120CB"/>
    <w:rsid w:val="006122B2"/>
    <w:rsid w:val="0061275B"/>
    <w:rsid w:val="00612FA9"/>
    <w:rsid w:val="0061342F"/>
    <w:rsid w:val="006134DB"/>
    <w:rsid w:val="0061428A"/>
    <w:rsid w:val="00614673"/>
    <w:rsid w:val="00614752"/>
    <w:rsid w:val="00614A24"/>
    <w:rsid w:val="00614B5D"/>
    <w:rsid w:val="00615364"/>
    <w:rsid w:val="00615AAA"/>
    <w:rsid w:val="00615EAD"/>
    <w:rsid w:val="00616034"/>
    <w:rsid w:val="006167B3"/>
    <w:rsid w:val="006167B6"/>
    <w:rsid w:val="0061715A"/>
    <w:rsid w:val="0061731B"/>
    <w:rsid w:val="006175D1"/>
    <w:rsid w:val="006176CF"/>
    <w:rsid w:val="00617E7C"/>
    <w:rsid w:val="00620C7D"/>
    <w:rsid w:val="00621411"/>
    <w:rsid w:val="00621B08"/>
    <w:rsid w:val="00621B51"/>
    <w:rsid w:val="00621D6B"/>
    <w:rsid w:val="00622750"/>
    <w:rsid w:val="00622A4F"/>
    <w:rsid w:val="006243A6"/>
    <w:rsid w:val="00624865"/>
    <w:rsid w:val="00625004"/>
    <w:rsid w:val="00625138"/>
    <w:rsid w:val="00625185"/>
    <w:rsid w:val="00626651"/>
    <w:rsid w:val="0062668A"/>
    <w:rsid w:val="00626CC1"/>
    <w:rsid w:val="006275AB"/>
    <w:rsid w:val="00627B98"/>
    <w:rsid w:val="00630DE5"/>
    <w:rsid w:val="00631042"/>
    <w:rsid w:val="006310DD"/>
    <w:rsid w:val="00631C15"/>
    <w:rsid w:val="00631D2C"/>
    <w:rsid w:val="0063289B"/>
    <w:rsid w:val="00632F85"/>
    <w:rsid w:val="006331B8"/>
    <w:rsid w:val="00633B9B"/>
    <w:rsid w:val="00633D48"/>
    <w:rsid w:val="0063424F"/>
    <w:rsid w:val="00634568"/>
    <w:rsid w:val="006357E4"/>
    <w:rsid w:val="00635D2A"/>
    <w:rsid w:val="00636797"/>
    <w:rsid w:val="00636E7D"/>
    <w:rsid w:val="006373E6"/>
    <w:rsid w:val="006376F1"/>
    <w:rsid w:val="0064036C"/>
    <w:rsid w:val="00640A23"/>
    <w:rsid w:val="00640FA4"/>
    <w:rsid w:val="006412D4"/>
    <w:rsid w:val="00642109"/>
    <w:rsid w:val="00642188"/>
    <w:rsid w:val="00642B40"/>
    <w:rsid w:val="00642D7C"/>
    <w:rsid w:val="00642DF4"/>
    <w:rsid w:val="006431C9"/>
    <w:rsid w:val="006432A9"/>
    <w:rsid w:val="00643E9D"/>
    <w:rsid w:val="00644AFE"/>
    <w:rsid w:val="0064504D"/>
    <w:rsid w:val="00645B9E"/>
    <w:rsid w:val="0064603C"/>
    <w:rsid w:val="0064676F"/>
    <w:rsid w:val="00646A55"/>
    <w:rsid w:val="00646B01"/>
    <w:rsid w:val="00646B56"/>
    <w:rsid w:val="006473F5"/>
    <w:rsid w:val="00647EFE"/>
    <w:rsid w:val="00650021"/>
    <w:rsid w:val="00650559"/>
    <w:rsid w:val="006509F3"/>
    <w:rsid w:val="006510C3"/>
    <w:rsid w:val="00651408"/>
    <w:rsid w:val="006517D0"/>
    <w:rsid w:val="0065250D"/>
    <w:rsid w:val="00652E3D"/>
    <w:rsid w:val="00653A99"/>
    <w:rsid w:val="006545FB"/>
    <w:rsid w:val="006547DE"/>
    <w:rsid w:val="0065481E"/>
    <w:rsid w:val="00654C0D"/>
    <w:rsid w:val="006562FC"/>
    <w:rsid w:val="006569D9"/>
    <w:rsid w:val="00656CE8"/>
    <w:rsid w:val="0066008F"/>
    <w:rsid w:val="0066119B"/>
    <w:rsid w:val="00661397"/>
    <w:rsid w:val="0066152D"/>
    <w:rsid w:val="00661C5D"/>
    <w:rsid w:val="006620B8"/>
    <w:rsid w:val="00662294"/>
    <w:rsid w:val="0066340F"/>
    <w:rsid w:val="0066372B"/>
    <w:rsid w:val="00664208"/>
    <w:rsid w:val="006649AB"/>
    <w:rsid w:val="00664D33"/>
    <w:rsid w:val="00664F20"/>
    <w:rsid w:val="00664FA4"/>
    <w:rsid w:val="00665911"/>
    <w:rsid w:val="006659F9"/>
    <w:rsid w:val="00665B2F"/>
    <w:rsid w:val="00665E84"/>
    <w:rsid w:val="0066653A"/>
    <w:rsid w:val="0066664C"/>
    <w:rsid w:val="006669EA"/>
    <w:rsid w:val="006701CA"/>
    <w:rsid w:val="0067097A"/>
    <w:rsid w:val="00670A8D"/>
    <w:rsid w:val="00670AE7"/>
    <w:rsid w:val="00670D2A"/>
    <w:rsid w:val="006718A5"/>
    <w:rsid w:val="0067208D"/>
    <w:rsid w:val="0067211B"/>
    <w:rsid w:val="006721DE"/>
    <w:rsid w:val="00672235"/>
    <w:rsid w:val="00672A37"/>
    <w:rsid w:val="00673137"/>
    <w:rsid w:val="006732FE"/>
    <w:rsid w:val="006733FF"/>
    <w:rsid w:val="00673B13"/>
    <w:rsid w:val="00673D90"/>
    <w:rsid w:val="00674334"/>
    <w:rsid w:val="00674ACE"/>
    <w:rsid w:val="0067555C"/>
    <w:rsid w:val="006759A4"/>
    <w:rsid w:val="00675D29"/>
    <w:rsid w:val="00676668"/>
    <w:rsid w:val="00676D35"/>
    <w:rsid w:val="00676D94"/>
    <w:rsid w:val="00677AB7"/>
    <w:rsid w:val="00680DBE"/>
    <w:rsid w:val="00680E48"/>
    <w:rsid w:val="00681438"/>
    <w:rsid w:val="00681756"/>
    <w:rsid w:val="00681B93"/>
    <w:rsid w:val="0068273B"/>
    <w:rsid w:val="006829D6"/>
    <w:rsid w:val="00682E56"/>
    <w:rsid w:val="006836E4"/>
    <w:rsid w:val="00683833"/>
    <w:rsid w:val="006839BC"/>
    <w:rsid w:val="00683EBA"/>
    <w:rsid w:val="00683FA5"/>
    <w:rsid w:val="00684872"/>
    <w:rsid w:val="00684E94"/>
    <w:rsid w:val="00685A65"/>
    <w:rsid w:val="0068630F"/>
    <w:rsid w:val="00686751"/>
    <w:rsid w:val="00686D73"/>
    <w:rsid w:val="00686E28"/>
    <w:rsid w:val="00686EEC"/>
    <w:rsid w:val="00686FCB"/>
    <w:rsid w:val="006873E4"/>
    <w:rsid w:val="006873ED"/>
    <w:rsid w:val="0068763A"/>
    <w:rsid w:val="00687A78"/>
    <w:rsid w:val="00687CDF"/>
    <w:rsid w:val="00687D6E"/>
    <w:rsid w:val="0069062C"/>
    <w:rsid w:val="00690AA7"/>
    <w:rsid w:val="00690FA0"/>
    <w:rsid w:val="00691037"/>
    <w:rsid w:val="006912F9"/>
    <w:rsid w:val="006913EF"/>
    <w:rsid w:val="0069162E"/>
    <w:rsid w:val="0069199F"/>
    <w:rsid w:val="00692268"/>
    <w:rsid w:val="00692B65"/>
    <w:rsid w:val="006937D8"/>
    <w:rsid w:val="00693BB0"/>
    <w:rsid w:val="00693EE3"/>
    <w:rsid w:val="006940E3"/>
    <w:rsid w:val="0069448F"/>
    <w:rsid w:val="006944FF"/>
    <w:rsid w:val="0069471B"/>
    <w:rsid w:val="00694D2D"/>
    <w:rsid w:val="0069646D"/>
    <w:rsid w:val="006979F9"/>
    <w:rsid w:val="00697C20"/>
    <w:rsid w:val="006A0319"/>
    <w:rsid w:val="006A1338"/>
    <w:rsid w:val="006A2F34"/>
    <w:rsid w:val="006A2F84"/>
    <w:rsid w:val="006A3D04"/>
    <w:rsid w:val="006A4E11"/>
    <w:rsid w:val="006A501C"/>
    <w:rsid w:val="006A50F7"/>
    <w:rsid w:val="006A5BDD"/>
    <w:rsid w:val="006A78DA"/>
    <w:rsid w:val="006B07A3"/>
    <w:rsid w:val="006B0A85"/>
    <w:rsid w:val="006B1828"/>
    <w:rsid w:val="006B1D35"/>
    <w:rsid w:val="006B1F21"/>
    <w:rsid w:val="006B222D"/>
    <w:rsid w:val="006B23AE"/>
    <w:rsid w:val="006B23F5"/>
    <w:rsid w:val="006B2C6E"/>
    <w:rsid w:val="006B2C7D"/>
    <w:rsid w:val="006B2DA9"/>
    <w:rsid w:val="006B3018"/>
    <w:rsid w:val="006B35D6"/>
    <w:rsid w:val="006B3EFA"/>
    <w:rsid w:val="006B412A"/>
    <w:rsid w:val="006B45A7"/>
    <w:rsid w:val="006B6CD2"/>
    <w:rsid w:val="006B7181"/>
    <w:rsid w:val="006C0BD6"/>
    <w:rsid w:val="006C0EA7"/>
    <w:rsid w:val="006C114F"/>
    <w:rsid w:val="006C21AF"/>
    <w:rsid w:val="006C2563"/>
    <w:rsid w:val="006C2D83"/>
    <w:rsid w:val="006C2E55"/>
    <w:rsid w:val="006C3903"/>
    <w:rsid w:val="006C49FD"/>
    <w:rsid w:val="006C4B0F"/>
    <w:rsid w:val="006C54AF"/>
    <w:rsid w:val="006C5A53"/>
    <w:rsid w:val="006C6167"/>
    <w:rsid w:val="006C67CB"/>
    <w:rsid w:val="006C755F"/>
    <w:rsid w:val="006C79EB"/>
    <w:rsid w:val="006D073E"/>
    <w:rsid w:val="006D07F3"/>
    <w:rsid w:val="006D09F5"/>
    <w:rsid w:val="006D1677"/>
    <w:rsid w:val="006D1C68"/>
    <w:rsid w:val="006D22F7"/>
    <w:rsid w:val="006D2644"/>
    <w:rsid w:val="006D270A"/>
    <w:rsid w:val="006D2F3F"/>
    <w:rsid w:val="006D30FA"/>
    <w:rsid w:val="006D3981"/>
    <w:rsid w:val="006D3D15"/>
    <w:rsid w:val="006D3DCA"/>
    <w:rsid w:val="006D4F19"/>
    <w:rsid w:val="006D4FF9"/>
    <w:rsid w:val="006D50BA"/>
    <w:rsid w:val="006D50F2"/>
    <w:rsid w:val="006D5286"/>
    <w:rsid w:val="006D5AB8"/>
    <w:rsid w:val="006D5F3A"/>
    <w:rsid w:val="006D60A0"/>
    <w:rsid w:val="006D62DB"/>
    <w:rsid w:val="006D6A01"/>
    <w:rsid w:val="006E007E"/>
    <w:rsid w:val="006E018A"/>
    <w:rsid w:val="006E12E2"/>
    <w:rsid w:val="006E183C"/>
    <w:rsid w:val="006E19DA"/>
    <w:rsid w:val="006E1F28"/>
    <w:rsid w:val="006E2433"/>
    <w:rsid w:val="006E2866"/>
    <w:rsid w:val="006E4548"/>
    <w:rsid w:val="006E4A29"/>
    <w:rsid w:val="006E510F"/>
    <w:rsid w:val="006E548A"/>
    <w:rsid w:val="006E5C5F"/>
    <w:rsid w:val="006E5CF4"/>
    <w:rsid w:val="006E5F22"/>
    <w:rsid w:val="006E61D7"/>
    <w:rsid w:val="006E6468"/>
    <w:rsid w:val="006E6893"/>
    <w:rsid w:val="006E6B43"/>
    <w:rsid w:val="006E6D49"/>
    <w:rsid w:val="006E6FC0"/>
    <w:rsid w:val="006E73FD"/>
    <w:rsid w:val="006E7405"/>
    <w:rsid w:val="006E7B10"/>
    <w:rsid w:val="006E7B56"/>
    <w:rsid w:val="006E7F99"/>
    <w:rsid w:val="006F017A"/>
    <w:rsid w:val="006F0C45"/>
    <w:rsid w:val="006F0FCF"/>
    <w:rsid w:val="006F1365"/>
    <w:rsid w:val="006F1E9B"/>
    <w:rsid w:val="006F292B"/>
    <w:rsid w:val="006F2E09"/>
    <w:rsid w:val="006F31B8"/>
    <w:rsid w:val="006F31EB"/>
    <w:rsid w:val="006F3CC8"/>
    <w:rsid w:val="006F4159"/>
    <w:rsid w:val="006F4B25"/>
    <w:rsid w:val="006F5C1F"/>
    <w:rsid w:val="006F5DFF"/>
    <w:rsid w:val="006F5E3A"/>
    <w:rsid w:val="006F5F7C"/>
    <w:rsid w:val="006F6471"/>
    <w:rsid w:val="006F672F"/>
    <w:rsid w:val="006F6E12"/>
    <w:rsid w:val="006F700C"/>
    <w:rsid w:val="006F7012"/>
    <w:rsid w:val="006F7263"/>
    <w:rsid w:val="006F7931"/>
    <w:rsid w:val="006F7A8F"/>
    <w:rsid w:val="00700478"/>
    <w:rsid w:val="007013DC"/>
    <w:rsid w:val="00701572"/>
    <w:rsid w:val="00701CE1"/>
    <w:rsid w:val="00701E49"/>
    <w:rsid w:val="00702B83"/>
    <w:rsid w:val="0070367A"/>
    <w:rsid w:val="007037D7"/>
    <w:rsid w:val="0070396A"/>
    <w:rsid w:val="007045FA"/>
    <w:rsid w:val="00705ACA"/>
    <w:rsid w:val="00705B98"/>
    <w:rsid w:val="00705E42"/>
    <w:rsid w:val="00705E5C"/>
    <w:rsid w:val="0070617B"/>
    <w:rsid w:val="00706C20"/>
    <w:rsid w:val="00707126"/>
    <w:rsid w:val="00711C02"/>
    <w:rsid w:val="007124B3"/>
    <w:rsid w:val="00714289"/>
    <w:rsid w:val="00714C98"/>
    <w:rsid w:val="007155D7"/>
    <w:rsid w:val="00716186"/>
    <w:rsid w:val="007161B3"/>
    <w:rsid w:val="0071652D"/>
    <w:rsid w:val="00716B08"/>
    <w:rsid w:val="0071724D"/>
    <w:rsid w:val="0071767B"/>
    <w:rsid w:val="00717D77"/>
    <w:rsid w:val="00717F9F"/>
    <w:rsid w:val="00717FF1"/>
    <w:rsid w:val="0072085C"/>
    <w:rsid w:val="00720902"/>
    <w:rsid w:val="00721099"/>
    <w:rsid w:val="007212F5"/>
    <w:rsid w:val="00722171"/>
    <w:rsid w:val="007223D5"/>
    <w:rsid w:val="00722E3A"/>
    <w:rsid w:val="00722F76"/>
    <w:rsid w:val="00723AB5"/>
    <w:rsid w:val="00723AE8"/>
    <w:rsid w:val="00724149"/>
    <w:rsid w:val="0072469B"/>
    <w:rsid w:val="00724EDD"/>
    <w:rsid w:val="00725127"/>
    <w:rsid w:val="007253F0"/>
    <w:rsid w:val="0072553E"/>
    <w:rsid w:val="00725DE2"/>
    <w:rsid w:val="0072651D"/>
    <w:rsid w:val="007275A7"/>
    <w:rsid w:val="00727969"/>
    <w:rsid w:val="0073020D"/>
    <w:rsid w:val="00730914"/>
    <w:rsid w:val="007311B5"/>
    <w:rsid w:val="00731DFF"/>
    <w:rsid w:val="00731FC5"/>
    <w:rsid w:val="00732325"/>
    <w:rsid w:val="00732CAB"/>
    <w:rsid w:val="00733037"/>
    <w:rsid w:val="00733577"/>
    <w:rsid w:val="00733C60"/>
    <w:rsid w:val="00733CC0"/>
    <w:rsid w:val="0073411B"/>
    <w:rsid w:val="0073497E"/>
    <w:rsid w:val="00734B51"/>
    <w:rsid w:val="00734FBD"/>
    <w:rsid w:val="007354F5"/>
    <w:rsid w:val="007354F9"/>
    <w:rsid w:val="007360E1"/>
    <w:rsid w:val="007364E8"/>
    <w:rsid w:val="007369AD"/>
    <w:rsid w:val="00736AD5"/>
    <w:rsid w:val="00736D12"/>
    <w:rsid w:val="00736F2C"/>
    <w:rsid w:val="007376AF"/>
    <w:rsid w:val="007407D7"/>
    <w:rsid w:val="00740A29"/>
    <w:rsid w:val="00740EAF"/>
    <w:rsid w:val="00741993"/>
    <w:rsid w:val="00741D9A"/>
    <w:rsid w:val="00741E77"/>
    <w:rsid w:val="007420A6"/>
    <w:rsid w:val="0074298E"/>
    <w:rsid w:val="00743C4C"/>
    <w:rsid w:val="00743E2F"/>
    <w:rsid w:val="00744628"/>
    <w:rsid w:val="00744734"/>
    <w:rsid w:val="00744B0D"/>
    <w:rsid w:val="007451C5"/>
    <w:rsid w:val="00745E46"/>
    <w:rsid w:val="007466A2"/>
    <w:rsid w:val="00746704"/>
    <w:rsid w:val="00746C09"/>
    <w:rsid w:val="00747094"/>
    <w:rsid w:val="0074750F"/>
    <w:rsid w:val="00747856"/>
    <w:rsid w:val="007500E4"/>
    <w:rsid w:val="0075020B"/>
    <w:rsid w:val="007509EF"/>
    <w:rsid w:val="00750BB6"/>
    <w:rsid w:val="00750CD2"/>
    <w:rsid w:val="0075120C"/>
    <w:rsid w:val="00751519"/>
    <w:rsid w:val="00751A23"/>
    <w:rsid w:val="0075228D"/>
    <w:rsid w:val="007522F1"/>
    <w:rsid w:val="00752308"/>
    <w:rsid w:val="007526A3"/>
    <w:rsid w:val="007527DA"/>
    <w:rsid w:val="00752903"/>
    <w:rsid w:val="00752AE4"/>
    <w:rsid w:val="007537DD"/>
    <w:rsid w:val="00753848"/>
    <w:rsid w:val="00753B17"/>
    <w:rsid w:val="00753E70"/>
    <w:rsid w:val="00753FE5"/>
    <w:rsid w:val="00754E5A"/>
    <w:rsid w:val="00755A58"/>
    <w:rsid w:val="0075615F"/>
    <w:rsid w:val="007570CE"/>
    <w:rsid w:val="00757159"/>
    <w:rsid w:val="0075717D"/>
    <w:rsid w:val="00757444"/>
    <w:rsid w:val="0075768D"/>
    <w:rsid w:val="007577D7"/>
    <w:rsid w:val="00757A1F"/>
    <w:rsid w:val="00760699"/>
    <w:rsid w:val="00762002"/>
    <w:rsid w:val="00762959"/>
    <w:rsid w:val="00762AD1"/>
    <w:rsid w:val="00763553"/>
    <w:rsid w:val="00763C50"/>
    <w:rsid w:val="00764214"/>
    <w:rsid w:val="00764486"/>
    <w:rsid w:val="00764760"/>
    <w:rsid w:val="00764B3A"/>
    <w:rsid w:val="00764DAA"/>
    <w:rsid w:val="00766183"/>
    <w:rsid w:val="00766411"/>
    <w:rsid w:val="00766424"/>
    <w:rsid w:val="00766636"/>
    <w:rsid w:val="00766DFE"/>
    <w:rsid w:val="007671C4"/>
    <w:rsid w:val="00767383"/>
    <w:rsid w:val="00767F91"/>
    <w:rsid w:val="00770AFA"/>
    <w:rsid w:val="00770E42"/>
    <w:rsid w:val="007712E1"/>
    <w:rsid w:val="00771FCC"/>
    <w:rsid w:val="00772A13"/>
    <w:rsid w:val="00772E5B"/>
    <w:rsid w:val="007735D7"/>
    <w:rsid w:val="0077530E"/>
    <w:rsid w:val="0077562B"/>
    <w:rsid w:val="00775AD8"/>
    <w:rsid w:val="00775C27"/>
    <w:rsid w:val="00776918"/>
    <w:rsid w:val="00776D5A"/>
    <w:rsid w:val="00777A5D"/>
    <w:rsid w:val="00777AE8"/>
    <w:rsid w:val="007800AC"/>
    <w:rsid w:val="0078011E"/>
    <w:rsid w:val="00780898"/>
    <w:rsid w:val="00780B3E"/>
    <w:rsid w:val="007814A7"/>
    <w:rsid w:val="007819FB"/>
    <w:rsid w:val="00782194"/>
    <w:rsid w:val="007823C7"/>
    <w:rsid w:val="00782A3B"/>
    <w:rsid w:val="00782E74"/>
    <w:rsid w:val="0078324A"/>
    <w:rsid w:val="0078357F"/>
    <w:rsid w:val="007843DB"/>
    <w:rsid w:val="007845EB"/>
    <w:rsid w:val="00784CA1"/>
    <w:rsid w:val="00784F36"/>
    <w:rsid w:val="00785612"/>
    <w:rsid w:val="007859E2"/>
    <w:rsid w:val="00786316"/>
    <w:rsid w:val="00786683"/>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801"/>
    <w:rsid w:val="00792B24"/>
    <w:rsid w:val="00792B84"/>
    <w:rsid w:val="00792BB9"/>
    <w:rsid w:val="00792F4F"/>
    <w:rsid w:val="007933BB"/>
    <w:rsid w:val="00793A94"/>
    <w:rsid w:val="00793C72"/>
    <w:rsid w:val="00793DC0"/>
    <w:rsid w:val="00793E22"/>
    <w:rsid w:val="00794E49"/>
    <w:rsid w:val="00795180"/>
    <w:rsid w:val="00795751"/>
    <w:rsid w:val="007957B6"/>
    <w:rsid w:val="00796487"/>
    <w:rsid w:val="007972B0"/>
    <w:rsid w:val="007975B7"/>
    <w:rsid w:val="00797621"/>
    <w:rsid w:val="00797BCC"/>
    <w:rsid w:val="00797E94"/>
    <w:rsid w:val="007A0020"/>
    <w:rsid w:val="007A01AB"/>
    <w:rsid w:val="007A042B"/>
    <w:rsid w:val="007A0726"/>
    <w:rsid w:val="007A0AAC"/>
    <w:rsid w:val="007A0BC2"/>
    <w:rsid w:val="007A106B"/>
    <w:rsid w:val="007A11FC"/>
    <w:rsid w:val="007A170F"/>
    <w:rsid w:val="007A1740"/>
    <w:rsid w:val="007A2772"/>
    <w:rsid w:val="007A29CA"/>
    <w:rsid w:val="007A2A56"/>
    <w:rsid w:val="007A3206"/>
    <w:rsid w:val="007A3548"/>
    <w:rsid w:val="007A3769"/>
    <w:rsid w:val="007A50F2"/>
    <w:rsid w:val="007A68B9"/>
    <w:rsid w:val="007A6C35"/>
    <w:rsid w:val="007A7449"/>
    <w:rsid w:val="007A768A"/>
    <w:rsid w:val="007A7761"/>
    <w:rsid w:val="007A7C3D"/>
    <w:rsid w:val="007A7D93"/>
    <w:rsid w:val="007A7D94"/>
    <w:rsid w:val="007B080D"/>
    <w:rsid w:val="007B0811"/>
    <w:rsid w:val="007B0C45"/>
    <w:rsid w:val="007B0F61"/>
    <w:rsid w:val="007B1C30"/>
    <w:rsid w:val="007B2051"/>
    <w:rsid w:val="007B367C"/>
    <w:rsid w:val="007B3824"/>
    <w:rsid w:val="007B3841"/>
    <w:rsid w:val="007B38E7"/>
    <w:rsid w:val="007B39FF"/>
    <w:rsid w:val="007B434F"/>
    <w:rsid w:val="007B450A"/>
    <w:rsid w:val="007B4576"/>
    <w:rsid w:val="007B5708"/>
    <w:rsid w:val="007B67EA"/>
    <w:rsid w:val="007B68F8"/>
    <w:rsid w:val="007B6F5A"/>
    <w:rsid w:val="007B7836"/>
    <w:rsid w:val="007C0103"/>
    <w:rsid w:val="007C11A8"/>
    <w:rsid w:val="007C166A"/>
    <w:rsid w:val="007C206B"/>
    <w:rsid w:val="007C2139"/>
    <w:rsid w:val="007C2333"/>
    <w:rsid w:val="007C3C66"/>
    <w:rsid w:val="007C48B9"/>
    <w:rsid w:val="007C4C75"/>
    <w:rsid w:val="007C4CDD"/>
    <w:rsid w:val="007C4FF6"/>
    <w:rsid w:val="007C615E"/>
    <w:rsid w:val="007C616A"/>
    <w:rsid w:val="007C624C"/>
    <w:rsid w:val="007C6330"/>
    <w:rsid w:val="007C7F8B"/>
    <w:rsid w:val="007D01BC"/>
    <w:rsid w:val="007D0628"/>
    <w:rsid w:val="007D0EA0"/>
    <w:rsid w:val="007D10DC"/>
    <w:rsid w:val="007D2152"/>
    <w:rsid w:val="007D3401"/>
    <w:rsid w:val="007D397B"/>
    <w:rsid w:val="007D454B"/>
    <w:rsid w:val="007D6322"/>
    <w:rsid w:val="007D6382"/>
    <w:rsid w:val="007D6EF5"/>
    <w:rsid w:val="007D6F63"/>
    <w:rsid w:val="007D7403"/>
    <w:rsid w:val="007D7A9C"/>
    <w:rsid w:val="007D7E0E"/>
    <w:rsid w:val="007D7E6A"/>
    <w:rsid w:val="007D7F13"/>
    <w:rsid w:val="007E0405"/>
    <w:rsid w:val="007E042D"/>
    <w:rsid w:val="007E0558"/>
    <w:rsid w:val="007E116B"/>
    <w:rsid w:val="007E1418"/>
    <w:rsid w:val="007E1478"/>
    <w:rsid w:val="007E175A"/>
    <w:rsid w:val="007E17FE"/>
    <w:rsid w:val="007E1BF3"/>
    <w:rsid w:val="007E1F21"/>
    <w:rsid w:val="007E2050"/>
    <w:rsid w:val="007E38B1"/>
    <w:rsid w:val="007E452D"/>
    <w:rsid w:val="007E49A4"/>
    <w:rsid w:val="007E5F15"/>
    <w:rsid w:val="007E6029"/>
    <w:rsid w:val="007E684F"/>
    <w:rsid w:val="007E6B0E"/>
    <w:rsid w:val="007E6E1E"/>
    <w:rsid w:val="007E7633"/>
    <w:rsid w:val="007E7AD3"/>
    <w:rsid w:val="007E7B8B"/>
    <w:rsid w:val="007E7EE7"/>
    <w:rsid w:val="007E7F63"/>
    <w:rsid w:val="007F0BA9"/>
    <w:rsid w:val="007F0EB1"/>
    <w:rsid w:val="007F1427"/>
    <w:rsid w:val="007F1BF2"/>
    <w:rsid w:val="007F21C0"/>
    <w:rsid w:val="007F2532"/>
    <w:rsid w:val="007F319A"/>
    <w:rsid w:val="007F375D"/>
    <w:rsid w:val="007F3821"/>
    <w:rsid w:val="007F3D23"/>
    <w:rsid w:val="007F3DDE"/>
    <w:rsid w:val="007F40C1"/>
    <w:rsid w:val="007F4BA7"/>
    <w:rsid w:val="007F7333"/>
    <w:rsid w:val="007F73DD"/>
    <w:rsid w:val="007F7727"/>
    <w:rsid w:val="007F7B6C"/>
    <w:rsid w:val="008001E4"/>
    <w:rsid w:val="00800219"/>
    <w:rsid w:val="0080035A"/>
    <w:rsid w:val="00800696"/>
    <w:rsid w:val="00801059"/>
    <w:rsid w:val="00802062"/>
    <w:rsid w:val="008022B2"/>
    <w:rsid w:val="0080299D"/>
    <w:rsid w:val="00802FF7"/>
    <w:rsid w:val="00803906"/>
    <w:rsid w:val="008044A4"/>
    <w:rsid w:val="00804C85"/>
    <w:rsid w:val="00804DB3"/>
    <w:rsid w:val="00805042"/>
    <w:rsid w:val="008053F5"/>
    <w:rsid w:val="0080579F"/>
    <w:rsid w:val="0080642D"/>
    <w:rsid w:val="0080645D"/>
    <w:rsid w:val="0080661D"/>
    <w:rsid w:val="00806A86"/>
    <w:rsid w:val="00806AF9"/>
    <w:rsid w:val="008078D8"/>
    <w:rsid w:val="00807B4B"/>
    <w:rsid w:val="008100C4"/>
    <w:rsid w:val="00810419"/>
    <w:rsid w:val="0081053F"/>
    <w:rsid w:val="00810996"/>
    <w:rsid w:val="00810CE6"/>
    <w:rsid w:val="00810FC1"/>
    <w:rsid w:val="008116D0"/>
    <w:rsid w:val="008119A8"/>
    <w:rsid w:val="008128B6"/>
    <w:rsid w:val="00812BBD"/>
    <w:rsid w:val="00813555"/>
    <w:rsid w:val="008136E7"/>
    <w:rsid w:val="00813C50"/>
    <w:rsid w:val="00814128"/>
    <w:rsid w:val="00814956"/>
    <w:rsid w:val="008150A6"/>
    <w:rsid w:val="008154FE"/>
    <w:rsid w:val="008159D0"/>
    <w:rsid w:val="0081633D"/>
    <w:rsid w:val="0081647B"/>
    <w:rsid w:val="0081679F"/>
    <w:rsid w:val="008175F5"/>
    <w:rsid w:val="00820600"/>
    <w:rsid w:val="0082060C"/>
    <w:rsid w:val="00820B14"/>
    <w:rsid w:val="00820D33"/>
    <w:rsid w:val="0082211B"/>
    <w:rsid w:val="0082260D"/>
    <w:rsid w:val="00822995"/>
    <w:rsid w:val="008232CA"/>
    <w:rsid w:val="008235F3"/>
    <w:rsid w:val="00823AB6"/>
    <w:rsid w:val="00823EFD"/>
    <w:rsid w:val="0082454D"/>
    <w:rsid w:val="0082460D"/>
    <w:rsid w:val="00825718"/>
    <w:rsid w:val="0082575E"/>
    <w:rsid w:val="008257A8"/>
    <w:rsid w:val="00825B87"/>
    <w:rsid w:val="00825E4A"/>
    <w:rsid w:val="008268FA"/>
    <w:rsid w:val="00827150"/>
    <w:rsid w:val="008274D2"/>
    <w:rsid w:val="008278AE"/>
    <w:rsid w:val="00827B7D"/>
    <w:rsid w:val="008308C9"/>
    <w:rsid w:val="00831968"/>
    <w:rsid w:val="0083234A"/>
    <w:rsid w:val="00832629"/>
    <w:rsid w:val="008326FC"/>
    <w:rsid w:val="008328AF"/>
    <w:rsid w:val="00833E7C"/>
    <w:rsid w:val="00833FD8"/>
    <w:rsid w:val="00834678"/>
    <w:rsid w:val="00835217"/>
    <w:rsid w:val="008353E9"/>
    <w:rsid w:val="008377AF"/>
    <w:rsid w:val="00837960"/>
    <w:rsid w:val="00837D7A"/>
    <w:rsid w:val="0084059E"/>
    <w:rsid w:val="008405B3"/>
    <w:rsid w:val="0084113E"/>
    <w:rsid w:val="00841B42"/>
    <w:rsid w:val="00841DCF"/>
    <w:rsid w:val="00842A70"/>
    <w:rsid w:val="00842EC9"/>
    <w:rsid w:val="00843074"/>
    <w:rsid w:val="0084335D"/>
    <w:rsid w:val="00843494"/>
    <w:rsid w:val="008441AA"/>
    <w:rsid w:val="0084444D"/>
    <w:rsid w:val="0084447D"/>
    <w:rsid w:val="008450CA"/>
    <w:rsid w:val="00845519"/>
    <w:rsid w:val="00846762"/>
    <w:rsid w:val="008467AE"/>
    <w:rsid w:val="0084689B"/>
    <w:rsid w:val="00846A83"/>
    <w:rsid w:val="00846B05"/>
    <w:rsid w:val="0084712E"/>
    <w:rsid w:val="00847172"/>
    <w:rsid w:val="0084770C"/>
    <w:rsid w:val="008477FD"/>
    <w:rsid w:val="008478F7"/>
    <w:rsid w:val="00847A13"/>
    <w:rsid w:val="00847D51"/>
    <w:rsid w:val="00847E8D"/>
    <w:rsid w:val="008506D3"/>
    <w:rsid w:val="00850A83"/>
    <w:rsid w:val="00850FBA"/>
    <w:rsid w:val="008510ED"/>
    <w:rsid w:val="00851CE6"/>
    <w:rsid w:val="00852220"/>
    <w:rsid w:val="00852789"/>
    <w:rsid w:val="00852824"/>
    <w:rsid w:val="008528EC"/>
    <w:rsid w:val="00853071"/>
    <w:rsid w:val="008532B1"/>
    <w:rsid w:val="00853E87"/>
    <w:rsid w:val="00854942"/>
    <w:rsid w:val="00854E04"/>
    <w:rsid w:val="00854EC8"/>
    <w:rsid w:val="00855156"/>
    <w:rsid w:val="00855282"/>
    <w:rsid w:val="0085530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768"/>
    <w:rsid w:val="00863817"/>
    <w:rsid w:val="00863D59"/>
    <w:rsid w:val="00863E48"/>
    <w:rsid w:val="00863FA1"/>
    <w:rsid w:val="008642B1"/>
    <w:rsid w:val="00864556"/>
    <w:rsid w:val="00864842"/>
    <w:rsid w:val="00864AE3"/>
    <w:rsid w:val="0086505D"/>
    <w:rsid w:val="00865D71"/>
    <w:rsid w:val="00865E96"/>
    <w:rsid w:val="00866233"/>
    <w:rsid w:val="0086633F"/>
    <w:rsid w:val="00866941"/>
    <w:rsid w:val="00866E88"/>
    <w:rsid w:val="00867670"/>
    <w:rsid w:val="00867676"/>
    <w:rsid w:val="008677A8"/>
    <w:rsid w:val="0087079D"/>
    <w:rsid w:val="0087188D"/>
    <w:rsid w:val="00871DAA"/>
    <w:rsid w:val="00871DC4"/>
    <w:rsid w:val="00874146"/>
    <w:rsid w:val="0087491E"/>
    <w:rsid w:val="00874BB1"/>
    <w:rsid w:val="00874F2D"/>
    <w:rsid w:val="00875284"/>
    <w:rsid w:val="008753EC"/>
    <w:rsid w:val="00875531"/>
    <w:rsid w:val="00876460"/>
    <w:rsid w:val="008764DE"/>
    <w:rsid w:val="00876FB7"/>
    <w:rsid w:val="0087778D"/>
    <w:rsid w:val="0088108A"/>
    <w:rsid w:val="008818C4"/>
    <w:rsid w:val="00882DB9"/>
    <w:rsid w:val="00882E5A"/>
    <w:rsid w:val="008835CB"/>
    <w:rsid w:val="00883690"/>
    <w:rsid w:val="00883E0C"/>
    <w:rsid w:val="0088400F"/>
    <w:rsid w:val="008848C9"/>
    <w:rsid w:val="00884C8F"/>
    <w:rsid w:val="008851EB"/>
    <w:rsid w:val="008854B4"/>
    <w:rsid w:val="0088566C"/>
    <w:rsid w:val="0088605F"/>
    <w:rsid w:val="00887885"/>
    <w:rsid w:val="00890618"/>
    <w:rsid w:val="0089100F"/>
    <w:rsid w:val="00891251"/>
    <w:rsid w:val="008913F2"/>
    <w:rsid w:val="008916BD"/>
    <w:rsid w:val="0089191C"/>
    <w:rsid w:val="00892093"/>
    <w:rsid w:val="00892355"/>
    <w:rsid w:val="00892363"/>
    <w:rsid w:val="00892436"/>
    <w:rsid w:val="008935D1"/>
    <w:rsid w:val="00894128"/>
    <w:rsid w:val="00894210"/>
    <w:rsid w:val="008943D5"/>
    <w:rsid w:val="0089458F"/>
    <w:rsid w:val="00894724"/>
    <w:rsid w:val="00894840"/>
    <w:rsid w:val="00894A4A"/>
    <w:rsid w:val="00894AD6"/>
    <w:rsid w:val="00894EEB"/>
    <w:rsid w:val="0089513A"/>
    <w:rsid w:val="008952B2"/>
    <w:rsid w:val="008955D4"/>
    <w:rsid w:val="0089583C"/>
    <w:rsid w:val="00895A49"/>
    <w:rsid w:val="00895B43"/>
    <w:rsid w:val="00895E69"/>
    <w:rsid w:val="00896C79"/>
    <w:rsid w:val="00897882"/>
    <w:rsid w:val="00897B7E"/>
    <w:rsid w:val="008A01AC"/>
    <w:rsid w:val="008A0D84"/>
    <w:rsid w:val="008A0D8E"/>
    <w:rsid w:val="008A1DD1"/>
    <w:rsid w:val="008A1E52"/>
    <w:rsid w:val="008A1FCE"/>
    <w:rsid w:val="008A2A91"/>
    <w:rsid w:val="008A2AA2"/>
    <w:rsid w:val="008A2D01"/>
    <w:rsid w:val="008A3085"/>
    <w:rsid w:val="008A377A"/>
    <w:rsid w:val="008A4855"/>
    <w:rsid w:val="008A5793"/>
    <w:rsid w:val="008A57A2"/>
    <w:rsid w:val="008A59F3"/>
    <w:rsid w:val="008A604D"/>
    <w:rsid w:val="008A6569"/>
    <w:rsid w:val="008A689E"/>
    <w:rsid w:val="008A69AE"/>
    <w:rsid w:val="008A7254"/>
    <w:rsid w:val="008A785E"/>
    <w:rsid w:val="008A7BD7"/>
    <w:rsid w:val="008B0244"/>
    <w:rsid w:val="008B0845"/>
    <w:rsid w:val="008B193F"/>
    <w:rsid w:val="008B1A34"/>
    <w:rsid w:val="008B1BEC"/>
    <w:rsid w:val="008B26F9"/>
    <w:rsid w:val="008B27FC"/>
    <w:rsid w:val="008B2E92"/>
    <w:rsid w:val="008B34D1"/>
    <w:rsid w:val="008B3897"/>
    <w:rsid w:val="008B3DF5"/>
    <w:rsid w:val="008B452B"/>
    <w:rsid w:val="008B4A39"/>
    <w:rsid w:val="008B4F01"/>
    <w:rsid w:val="008B5175"/>
    <w:rsid w:val="008B5617"/>
    <w:rsid w:val="008B5AA2"/>
    <w:rsid w:val="008B5EC9"/>
    <w:rsid w:val="008B620D"/>
    <w:rsid w:val="008B67ED"/>
    <w:rsid w:val="008B7D64"/>
    <w:rsid w:val="008C0371"/>
    <w:rsid w:val="008C03A7"/>
    <w:rsid w:val="008C03CF"/>
    <w:rsid w:val="008C0C9F"/>
    <w:rsid w:val="008C15FE"/>
    <w:rsid w:val="008C1F95"/>
    <w:rsid w:val="008C269C"/>
    <w:rsid w:val="008C2B7E"/>
    <w:rsid w:val="008C2CA5"/>
    <w:rsid w:val="008C4161"/>
    <w:rsid w:val="008C53CA"/>
    <w:rsid w:val="008C5D54"/>
    <w:rsid w:val="008C6FC6"/>
    <w:rsid w:val="008C7471"/>
    <w:rsid w:val="008C7734"/>
    <w:rsid w:val="008C7B4F"/>
    <w:rsid w:val="008C7C3A"/>
    <w:rsid w:val="008D03A5"/>
    <w:rsid w:val="008D06AF"/>
    <w:rsid w:val="008D07F7"/>
    <w:rsid w:val="008D1187"/>
    <w:rsid w:val="008D183B"/>
    <w:rsid w:val="008D205E"/>
    <w:rsid w:val="008D2EEE"/>
    <w:rsid w:val="008D37D8"/>
    <w:rsid w:val="008D3BB0"/>
    <w:rsid w:val="008D58D0"/>
    <w:rsid w:val="008D5C0F"/>
    <w:rsid w:val="008D6165"/>
    <w:rsid w:val="008D616F"/>
    <w:rsid w:val="008D61AB"/>
    <w:rsid w:val="008D6A37"/>
    <w:rsid w:val="008D6C2D"/>
    <w:rsid w:val="008D6DCD"/>
    <w:rsid w:val="008D6FAD"/>
    <w:rsid w:val="008D73C2"/>
    <w:rsid w:val="008D7550"/>
    <w:rsid w:val="008D761D"/>
    <w:rsid w:val="008D7751"/>
    <w:rsid w:val="008D77EF"/>
    <w:rsid w:val="008D79F9"/>
    <w:rsid w:val="008D7CA3"/>
    <w:rsid w:val="008D7E17"/>
    <w:rsid w:val="008E0333"/>
    <w:rsid w:val="008E0497"/>
    <w:rsid w:val="008E0C40"/>
    <w:rsid w:val="008E13CC"/>
    <w:rsid w:val="008E1583"/>
    <w:rsid w:val="008E1FFE"/>
    <w:rsid w:val="008E383E"/>
    <w:rsid w:val="008E3A3D"/>
    <w:rsid w:val="008E3A7B"/>
    <w:rsid w:val="008E3BFC"/>
    <w:rsid w:val="008E478F"/>
    <w:rsid w:val="008E4EF2"/>
    <w:rsid w:val="008E4F56"/>
    <w:rsid w:val="008E52DB"/>
    <w:rsid w:val="008E572F"/>
    <w:rsid w:val="008E5A51"/>
    <w:rsid w:val="008E5B7F"/>
    <w:rsid w:val="008E5CE8"/>
    <w:rsid w:val="008E66AB"/>
    <w:rsid w:val="008E6821"/>
    <w:rsid w:val="008E6D70"/>
    <w:rsid w:val="008E6EA3"/>
    <w:rsid w:val="008E7169"/>
    <w:rsid w:val="008E73F0"/>
    <w:rsid w:val="008E740C"/>
    <w:rsid w:val="008E7605"/>
    <w:rsid w:val="008F0028"/>
    <w:rsid w:val="008F00B3"/>
    <w:rsid w:val="008F0469"/>
    <w:rsid w:val="008F0485"/>
    <w:rsid w:val="008F0BA2"/>
    <w:rsid w:val="008F110C"/>
    <w:rsid w:val="008F14D2"/>
    <w:rsid w:val="008F1538"/>
    <w:rsid w:val="008F1CBC"/>
    <w:rsid w:val="008F1D67"/>
    <w:rsid w:val="008F26DA"/>
    <w:rsid w:val="008F34CA"/>
    <w:rsid w:val="008F360A"/>
    <w:rsid w:val="008F3B6D"/>
    <w:rsid w:val="008F41E9"/>
    <w:rsid w:val="008F4A96"/>
    <w:rsid w:val="008F5360"/>
    <w:rsid w:val="008F5379"/>
    <w:rsid w:val="008F5846"/>
    <w:rsid w:val="008F626E"/>
    <w:rsid w:val="008F6272"/>
    <w:rsid w:val="008F6DF0"/>
    <w:rsid w:val="008F7A67"/>
    <w:rsid w:val="00900104"/>
    <w:rsid w:val="00900A43"/>
    <w:rsid w:val="00901261"/>
    <w:rsid w:val="00901315"/>
    <w:rsid w:val="009013E4"/>
    <w:rsid w:val="00901B4F"/>
    <w:rsid w:val="00902076"/>
    <w:rsid w:val="00902121"/>
    <w:rsid w:val="00902621"/>
    <w:rsid w:val="00903064"/>
    <w:rsid w:val="009036DA"/>
    <w:rsid w:val="00903896"/>
    <w:rsid w:val="00903FF9"/>
    <w:rsid w:val="009044D0"/>
    <w:rsid w:val="00904EBC"/>
    <w:rsid w:val="00905287"/>
    <w:rsid w:val="0090587A"/>
    <w:rsid w:val="00905D65"/>
    <w:rsid w:val="009066D3"/>
    <w:rsid w:val="00906EA1"/>
    <w:rsid w:val="00907698"/>
    <w:rsid w:val="00907E22"/>
    <w:rsid w:val="00910056"/>
    <w:rsid w:val="00910127"/>
    <w:rsid w:val="00910396"/>
    <w:rsid w:val="009104B0"/>
    <w:rsid w:val="00910888"/>
    <w:rsid w:val="00910A9C"/>
    <w:rsid w:val="00910C0A"/>
    <w:rsid w:val="00910F9F"/>
    <w:rsid w:val="00911B09"/>
    <w:rsid w:val="0091201F"/>
    <w:rsid w:val="00912164"/>
    <w:rsid w:val="0091249F"/>
    <w:rsid w:val="00912767"/>
    <w:rsid w:val="0091282E"/>
    <w:rsid w:val="009128D2"/>
    <w:rsid w:val="0091295D"/>
    <w:rsid w:val="00912A36"/>
    <w:rsid w:val="00912DBD"/>
    <w:rsid w:val="00912F8D"/>
    <w:rsid w:val="00913426"/>
    <w:rsid w:val="00913474"/>
    <w:rsid w:val="00913A61"/>
    <w:rsid w:val="00913A92"/>
    <w:rsid w:val="00913B97"/>
    <w:rsid w:val="009142C7"/>
    <w:rsid w:val="009147BA"/>
    <w:rsid w:val="00914E15"/>
    <w:rsid w:val="00915063"/>
    <w:rsid w:val="00915BAE"/>
    <w:rsid w:val="00916782"/>
    <w:rsid w:val="00916A0E"/>
    <w:rsid w:val="00916A72"/>
    <w:rsid w:val="00916C84"/>
    <w:rsid w:val="00917714"/>
    <w:rsid w:val="009177AF"/>
    <w:rsid w:val="009205EB"/>
    <w:rsid w:val="009215F1"/>
    <w:rsid w:val="00921831"/>
    <w:rsid w:val="00921BD9"/>
    <w:rsid w:val="00921E00"/>
    <w:rsid w:val="0092250A"/>
    <w:rsid w:val="00922DC0"/>
    <w:rsid w:val="009241D5"/>
    <w:rsid w:val="00924AD1"/>
    <w:rsid w:val="00924B10"/>
    <w:rsid w:val="009251C5"/>
    <w:rsid w:val="0092522D"/>
    <w:rsid w:val="009256D0"/>
    <w:rsid w:val="00925E0E"/>
    <w:rsid w:val="00926113"/>
    <w:rsid w:val="009269CA"/>
    <w:rsid w:val="00926B83"/>
    <w:rsid w:val="009274C4"/>
    <w:rsid w:val="00927505"/>
    <w:rsid w:val="00927934"/>
    <w:rsid w:val="00927D86"/>
    <w:rsid w:val="00927FFE"/>
    <w:rsid w:val="00930097"/>
    <w:rsid w:val="009300D1"/>
    <w:rsid w:val="00930634"/>
    <w:rsid w:val="00930A97"/>
    <w:rsid w:val="00930CAD"/>
    <w:rsid w:val="00930DA3"/>
    <w:rsid w:val="00931975"/>
    <w:rsid w:val="009330DE"/>
    <w:rsid w:val="00933697"/>
    <w:rsid w:val="00933961"/>
    <w:rsid w:val="00933B15"/>
    <w:rsid w:val="00933F58"/>
    <w:rsid w:val="009346B7"/>
    <w:rsid w:val="00934A68"/>
    <w:rsid w:val="00935054"/>
    <w:rsid w:val="0093538A"/>
    <w:rsid w:val="009354C6"/>
    <w:rsid w:val="00935921"/>
    <w:rsid w:val="00936031"/>
    <w:rsid w:val="0093637D"/>
    <w:rsid w:val="00936641"/>
    <w:rsid w:val="00936779"/>
    <w:rsid w:val="00936B01"/>
    <w:rsid w:val="00937062"/>
    <w:rsid w:val="009373DE"/>
    <w:rsid w:val="00937C1C"/>
    <w:rsid w:val="00937E14"/>
    <w:rsid w:val="009405BF"/>
    <w:rsid w:val="00940633"/>
    <w:rsid w:val="00940DA0"/>
    <w:rsid w:val="00940E06"/>
    <w:rsid w:val="00940EBA"/>
    <w:rsid w:val="00941FA7"/>
    <w:rsid w:val="009426DB"/>
    <w:rsid w:val="00942A87"/>
    <w:rsid w:val="009430B6"/>
    <w:rsid w:val="00943675"/>
    <w:rsid w:val="009444F9"/>
    <w:rsid w:val="009453C4"/>
    <w:rsid w:val="0094638F"/>
    <w:rsid w:val="00947068"/>
    <w:rsid w:val="009471E4"/>
    <w:rsid w:val="00947201"/>
    <w:rsid w:val="0094725C"/>
    <w:rsid w:val="009475F3"/>
    <w:rsid w:val="00947BBB"/>
    <w:rsid w:val="00947D11"/>
    <w:rsid w:val="0095084A"/>
    <w:rsid w:val="00950AA5"/>
    <w:rsid w:val="0095197C"/>
    <w:rsid w:val="0095214F"/>
    <w:rsid w:val="0095225F"/>
    <w:rsid w:val="00952333"/>
    <w:rsid w:val="009523A4"/>
    <w:rsid w:val="00952B68"/>
    <w:rsid w:val="00952FBF"/>
    <w:rsid w:val="00953285"/>
    <w:rsid w:val="00954234"/>
    <w:rsid w:val="0095455A"/>
    <w:rsid w:val="00954C81"/>
    <w:rsid w:val="0095521D"/>
    <w:rsid w:val="0095588A"/>
    <w:rsid w:val="00955AAB"/>
    <w:rsid w:val="00955E72"/>
    <w:rsid w:val="0095608E"/>
    <w:rsid w:val="009561CF"/>
    <w:rsid w:val="00957BDC"/>
    <w:rsid w:val="00957DD9"/>
    <w:rsid w:val="0096068B"/>
    <w:rsid w:val="00960E12"/>
    <w:rsid w:val="00960E57"/>
    <w:rsid w:val="00961168"/>
    <w:rsid w:val="0096131A"/>
    <w:rsid w:val="009613A1"/>
    <w:rsid w:val="00962989"/>
    <w:rsid w:val="00962A68"/>
    <w:rsid w:val="00963B61"/>
    <w:rsid w:val="00964CF4"/>
    <w:rsid w:val="0096502A"/>
    <w:rsid w:val="0096578D"/>
    <w:rsid w:val="00965980"/>
    <w:rsid w:val="00966A1D"/>
    <w:rsid w:val="00966C69"/>
    <w:rsid w:val="00966C77"/>
    <w:rsid w:val="0096729A"/>
    <w:rsid w:val="009673E5"/>
    <w:rsid w:val="0096749B"/>
    <w:rsid w:val="00967FF8"/>
    <w:rsid w:val="0097013D"/>
    <w:rsid w:val="00970BB6"/>
    <w:rsid w:val="00970C7E"/>
    <w:rsid w:val="009715C3"/>
    <w:rsid w:val="00971651"/>
    <w:rsid w:val="00971721"/>
    <w:rsid w:val="00971743"/>
    <w:rsid w:val="00971AA5"/>
    <w:rsid w:val="009723D6"/>
    <w:rsid w:val="0097341D"/>
    <w:rsid w:val="00973C33"/>
    <w:rsid w:val="00973FF2"/>
    <w:rsid w:val="009746E3"/>
    <w:rsid w:val="00974C20"/>
    <w:rsid w:val="00974F1A"/>
    <w:rsid w:val="00975167"/>
    <w:rsid w:val="009754DB"/>
    <w:rsid w:val="00975FA2"/>
    <w:rsid w:val="009761E6"/>
    <w:rsid w:val="0097674B"/>
    <w:rsid w:val="00977284"/>
    <w:rsid w:val="00977403"/>
    <w:rsid w:val="009776B7"/>
    <w:rsid w:val="00980557"/>
    <w:rsid w:val="00980F29"/>
    <w:rsid w:val="0098101B"/>
    <w:rsid w:val="00981A9F"/>
    <w:rsid w:val="00981C72"/>
    <w:rsid w:val="0098297A"/>
    <w:rsid w:val="009829EE"/>
    <w:rsid w:val="0098320C"/>
    <w:rsid w:val="00983405"/>
    <w:rsid w:val="009835CB"/>
    <w:rsid w:val="00983C0A"/>
    <w:rsid w:val="00983C70"/>
    <w:rsid w:val="00984118"/>
    <w:rsid w:val="00984AE6"/>
    <w:rsid w:val="0098629E"/>
    <w:rsid w:val="009868FA"/>
    <w:rsid w:val="0098708A"/>
    <w:rsid w:val="00987786"/>
    <w:rsid w:val="00987B93"/>
    <w:rsid w:val="0099007B"/>
    <w:rsid w:val="00990DF4"/>
    <w:rsid w:val="009913B2"/>
    <w:rsid w:val="00991E43"/>
    <w:rsid w:val="00991F71"/>
    <w:rsid w:val="00992069"/>
    <w:rsid w:val="009922DC"/>
    <w:rsid w:val="0099237F"/>
    <w:rsid w:val="00992396"/>
    <w:rsid w:val="0099241D"/>
    <w:rsid w:val="00992FC2"/>
    <w:rsid w:val="0099336F"/>
    <w:rsid w:val="00993437"/>
    <w:rsid w:val="009937ED"/>
    <w:rsid w:val="00993CA4"/>
    <w:rsid w:val="00993D13"/>
    <w:rsid w:val="009941C0"/>
    <w:rsid w:val="009946D2"/>
    <w:rsid w:val="00994A8A"/>
    <w:rsid w:val="00994D9A"/>
    <w:rsid w:val="00994F4E"/>
    <w:rsid w:val="00995337"/>
    <w:rsid w:val="00995414"/>
    <w:rsid w:val="0099557A"/>
    <w:rsid w:val="0099652D"/>
    <w:rsid w:val="00996899"/>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C64"/>
    <w:rsid w:val="009A3DC0"/>
    <w:rsid w:val="009A41BF"/>
    <w:rsid w:val="009A4F05"/>
    <w:rsid w:val="009A5223"/>
    <w:rsid w:val="009A5346"/>
    <w:rsid w:val="009A54CC"/>
    <w:rsid w:val="009A641E"/>
    <w:rsid w:val="009A6D22"/>
    <w:rsid w:val="009A7283"/>
    <w:rsid w:val="009B0584"/>
    <w:rsid w:val="009B0A75"/>
    <w:rsid w:val="009B10C0"/>
    <w:rsid w:val="009B1150"/>
    <w:rsid w:val="009B179F"/>
    <w:rsid w:val="009B1D7A"/>
    <w:rsid w:val="009B2367"/>
    <w:rsid w:val="009B3279"/>
    <w:rsid w:val="009B389F"/>
    <w:rsid w:val="009B3AD6"/>
    <w:rsid w:val="009B3E75"/>
    <w:rsid w:val="009B45AF"/>
    <w:rsid w:val="009B4854"/>
    <w:rsid w:val="009B486C"/>
    <w:rsid w:val="009B48A4"/>
    <w:rsid w:val="009B4D21"/>
    <w:rsid w:val="009B5114"/>
    <w:rsid w:val="009B57E6"/>
    <w:rsid w:val="009B58D9"/>
    <w:rsid w:val="009B5C2E"/>
    <w:rsid w:val="009B6EA4"/>
    <w:rsid w:val="009B7431"/>
    <w:rsid w:val="009B7F6C"/>
    <w:rsid w:val="009C0480"/>
    <w:rsid w:val="009C07CD"/>
    <w:rsid w:val="009C14EE"/>
    <w:rsid w:val="009C1BB5"/>
    <w:rsid w:val="009C23C5"/>
    <w:rsid w:val="009C2772"/>
    <w:rsid w:val="009C2A22"/>
    <w:rsid w:val="009C317A"/>
    <w:rsid w:val="009C3496"/>
    <w:rsid w:val="009C3E37"/>
    <w:rsid w:val="009C57AE"/>
    <w:rsid w:val="009C5C14"/>
    <w:rsid w:val="009C64AF"/>
    <w:rsid w:val="009C6808"/>
    <w:rsid w:val="009C699A"/>
    <w:rsid w:val="009C72FC"/>
    <w:rsid w:val="009C73C6"/>
    <w:rsid w:val="009C7707"/>
    <w:rsid w:val="009C7A56"/>
    <w:rsid w:val="009D0201"/>
    <w:rsid w:val="009D0288"/>
    <w:rsid w:val="009D0648"/>
    <w:rsid w:val="009D0E72"/>
    <w:rsid w:val="009D1874"/>
    <w:rsid w:val="009D1A64"/>
    <w:rsid w:val="009D2136"/>
    <w:rsid w:val="009D243E"/>
    <w:rsid w:val="009D27A1"/>
    <w:rsid w:val="009D351D"/>
    <w:rsid w:val="009D37C9"/>
    <w:rsid w:val="009D4246"/>
    <w:rsid w:val="009D4A96"/>
    <w:rsid w:val="009D55CD"/>
    <w:rsid w:val="009D55EC"/>
    <w:rsid w:val="009D581B"/>
    <w:rsid w:val="009D5864"/>
    <w:rsid w:val="009D5C17"/>
    <w:rsid w:val="009D61ED"/>
    <w:rsid w:val="009E047C"/>
    <w:rsid w:val="009E04B8"/>
    <w:rsid w:val="009E058D"/>
    <w:rsid w:val="009E0BDA"/>
    <w:rsid w:val="009E19D2"/>
    <w:rsid w:val="009E1AF4"/>
    <w:rsid w:val="009E1FE6"/>
    <w:rsid w:val="009E26D6"/>
    <w:rsid w:val="009E2DC0"/>
    <w:rsid w:val="009E369F"/>
    <w:rsid w:val="009E39F0"/>
    <w:rsid w:val="009E3D01"/>
    <w:rsid w:val="009E4320"/>
    <w:rsid w:val="009E6446"/>
    <w:rsid w:val="009E73FA"/>
    <w:rsid w:val="009F0083"/>
    <w:rsid w:val="009F05C9"/>
    <w:rsid w:val="009F07C1"/>
    <w:rsid w:val="009F0B0E"/>
    <w:rsid w:val="009F1035"/>
    <w:rsid w:val="009F1BC8"/>
    <w:rsid w:val="009F1C2C"/>
    <w:rsid w:val="009F2253"/>
    <w:rsid w:val="009F2794"/>
    <w:rsid w:val="009F2BE1"/>
    <w:rsid w:val="009F4C4F"/>
    <w:rsid w:val="009F4D2C"/>
    <w:rsid w:val="009F4D85"/>
    <w:rsid w:val="009F5C1A"/>
    <w:rsid w:val="009F605A"/>
    <w:rsid w:val="009F6B65"/>
    <w:rsid w:val="009F6B9F"/>
    <w:rsid w:val="009F746D"/>
    <w:rsid w:val="009F77FD"/>
    <w:rsid w:val="00A0036F"/>
    <w:rsid w:val="00A01858"/>
    <w:rsid w:val="00A01A4F"/>
    <w:rsid w:val="00A01EE9"/>
    <w:rsid w:val="00A020EC"/>
    <w:rsid w:val="00A0210F"/>
    <w:rsid w:val="00A024FB"/>
    <w:rsid w:val="00A02FC9"/>
    <w:rsid w:val="00A033E8"/>
    <w:rsid w:val="00A0340D"/>
    <w:rsid w:val="00A0369F"/>
    <w:rsid w:val="00A039E0"/>
    <w:rsid w:val="00A03F23"/>
    <w:rsid w:val="00A041C4"/>
    <w:rsid w:val="00A05794"/>
    <w:rsid w:val="00A05C75"/>
    <w:rsid w:val="00A061D7"/>
    <w:rsid w:val="00A062FC"/>
    <w:rsid w:val="00A064E7"/>
    <w:rsid w:val="00A06666"/>
    <w:rsid w:val="00A0686C"/>
    <w:rsid w:val="00A07023"/>
    <w:rsid w:val="00A07990"/>
    <w:rsid w:val="00A07E10"/>
    <w:rsid w:val="00A102B1"/>
    <w:rsid w:val="00A112E4"/>
    <w:rsid w:val="00A11FB2"/>
    <w:rsid w:val="00A1205A"/>
    <w:rsid w:val="00A13EAB"/>
    <w:rsid w:val="00A1442F"/>
    <w:rsid w:val="00A146E1"/>
    <w:rsid w:val="00A14758"/>
    <w:rsid w:val="00A15EFA"/>
    <w:rsid w:val="00A164FE"/>
    <w:rsid w:val="00A16801"/>
    <w:rsid w:val="00A17218"/>
    <w:rsid w:val="00A1731B"/>
    <w:rsid w:val="00A17978"/>
    <w:rsid w:val="00A17C45"/>
    <w:rsid w:val="00A17C6B"/>
    <w:rsid w:val="00A17E38"/>
    <w:rsid w:val="00A20160"/>
    <w:rsid w:val="00A2055C"/>
    <w:rsid w:val="00A20677"/>
    <w:rsid w:val="00A2079C"/>
    <w:rsid w:val="00A20D04"/>
    <w:rsid w:val="00A20F6B"/>
    <w:rsid w:val="00A21B1E"/>
    <w:rsid w:val="00A22118"/>
    <w:rsid w:val="00A227F2"/>
    <w:rsid w:val="00A22CE4"/>
    <w:rsid w:val="00A23C24"/>
    <w:rsid w:val="00A2420F"/>
    <w:rsid w:val="00A24371"/>
    <w:rsid w:val="00A247D1"/>
    <w:rsid w:val="00A24A33"/>
    <w:rsid w:val="00A24E09"/>
    <w:rsid w:val="00A25FBB"/>
    <w:rsid w:val="00A26507"/>
    <w:rsid w:val="00A26C1A"/>
    <w:rsid w:val="00A26D04"/>
    <w:rsid w:val="00A30742"/>
    <w:rsid w:val="00A31006"/>
    <w:rsid w:val="00A314ED"/>
    <w:rsid w:val="00A31A7E"/>
    <w:rsid w:val="00A32F28"/>
    <w:rsid w:val="00A334C8"/>
    <w:rsid w:val="00A33AD8"/>
    <w:rsid w:val="00A33DF3"/>
    <w:rsid w:val="00A34440"/>
    <w:rsid w:val="00A34C7B"/>
    <w:rsid w:val="00A350C4"/>
    <w:rsid w:val="00A352C4"/>
    <w:rsid w:val="00A355BB"/>
    <w:rsid w:val="00A356F8"/>
    <w:rsid w:val="00A36673"/>
    <w:rsid w:val="00A36AF3"/>
    <w:rsid w:val="00A37050"/>
    <w:rsid w:val="00A37A33"/>
    <w:rsid w:val="00A37A6A"/>
    <w:rsid w:val="00A406FB"/>
    <w:rsid w:val="00A40B00"/>
    <w:rsid w:val="00A40F8D"/>
    <w:rsid w:val="00A41001"/>
    <w:rsid w:val="00A4161C"/>
    <w:rsid w:val="00A4191B"/>
    <w:rsid w:val="00A41D03"/>
    <w:rsid w:val="00A42170"/>
    <w:rsid w:val="00A426D4"/>
    <w:rsid w:val="00A43802"/>
    <w:rsid w:val="00A4385E"/>
    <w:rsid w:val="00A43A63"/>
    <w:rsid w:val="00A43E28"/>
    <w:rsid w:val="00A43EDB"/>
    <w:rsid w:val="00A440E2"/>
    <w:rsid w:val="00A447D0"/>
    <w:rsid w:val="00A449B2"/>
    <w:rsid w:val="00A44B81"/>
    <w:rsid w:val="00A44E91"/>
    <w:rsid w:val="00A4508B"/>
    <w:rsid w:val="00A451FA"/>
    <w:rsid w:val="00A451FF"/>
    <w:rsid w:val="00A456BD"/>
    <w:rsid w:val="00A46AE2"/>
    <w:rsid w:val="00A46BF2"/>
    <w:rsid w:val="00A47090"/>
    <w:rsid w:val="00A472FC"/>
    <w:rsid w:val="00A4746D"/>
    <w:rsid w:val="00A47AEF"/>
    <w:rsid w:val="00A47F3E"/>
    <w:rsid w:val="00A50080"/>
    <w:rsid w:val="00A5051D"/>
    <w:rsid w:val="00A5173E"/>
    <w:rsid w:val="00A5195C"/>
    <w:rsid w:val="00A52986"/>
    <w:rsid w:val="00A52DFB"/>
    <w:rsid w:val="00A53136"/>
    <w:rsid w:val="00A53161"/>
    <w:rsid w:val="00A53200"/>
    <w:rsid w:val="00A5345B"/>
    <w:rsid w:val="00A54F0E"/>
    <w:rsid w:val="00A5556D"/>
    <w:rsid w:val="00A55B47"/>
    <w:rsid w:val="00A5645C"/>
    <w:rsid w:val="00A56B63"/>
    <w:rsid w:val="00A56DA9"/>
    <w:rsid w:val="00A57381"/>
    <w:rsid w:val="00A578C4"/>
    <w:rsid w:val="00A57C8D"/>
    <w:rsid w:val="00A601DC"/>
    <w:rsid w:val="00A603E0"/>
    <w:rsid w:val="00A60639"/>
    <w:rsid w:val="00A60E26"/>
    <w:rsid w:val="00A617EA"/>
    <w:rsid w:val="00A618E4"/>
    <w:rsid w:val="00A619EA"/>
    <w:rsid w:val="00A63091"/>
    <w:rsid w:val="00A635B7"/>
    <w:rsid w:val="00A63C75"/>
    <w:rsid w:val="00A63DB9"/>
    <w:rsid w:val="00A643E1"/>
    <w:rsid w:val="00A6451F"/>
    <w:rsid w:val="00A653BC"/>
    <w:rsid w:val="00A658BD"/>
    <w:rsid w:val="00A65C23"/>
    <w:rsid w:val="00A67857"/>
    <w:rsid w:val="00A700EF"/>
    <w:rsid w:val="00A70384"/>
    <w:rsid w:val="00A70571"/>
    <w:rsid w:val="00A706DE"/>
    <w:rsid w:val="00A70900"/>
    <w:rsid w:val="00A70BFD"/>
    <w:rsid w:val="00A71198"/>
    <w:rsid w:val="00A7198A"/>
    <w:rsid w:val="00A71E50"/>
    <w:rsid w:val="00A72013"/>
    <w:rsid w:val="00A72297"/>
    <w:rsid w:val="00A722E0"/>
    <w:rsid w:val="00A727EB"/>
    <w:rsid w:val="00A72F43"/>
    <w:rsid w:val="00A7429A"/>
    <w:rsid w:val="00A746BF"/>
    <w:rsid w:val="00A74B25"/>
    <w:rsid w:val="00A74BC6"/>
    <w:rsid w:val="00A74E43"/>
    <w:rsid w:val="00A75360"/>
    <w:rsid w:val="00A75963"/>
    <w:rsid w:val="00A762CC"/>
    <w:rsid w:val="00A76609"/>
    <w:rsid w:val="00A76910"/>
    <w:rsid w:val="00A77013"/>
    <w:rsid w:val="00A77237"/>
    <w:rsid w:val="00A773D2"/>
    <w:rsid w:val="00A77ADF"/>
    <w:rsid w:val="00A77E90"/>
    <w:rsid w:val="00A800B1"/>
    <w:rsid w:val="00A804C4"/>
    <w:rsid w:val="00A80870"/>
    <w:rsid w:val="00A8092B"/>
    <w:rsid w:val="00A80970"/>
    <w:rsid w:val="00A80AC5"/>
    <w:rsid w:val="00A80B49"/>
    <w:rsid w:val="00A80D38"/>
    <w:rsid w:val="00A81110"/>
    <w:rsid w:val="00A81672"/>
    <w:rsid w:val="00A81A28"/>
    <w:rsid w:val="00A81B72"/>
    <w:rsid w:val="00A81C88"/>
    <w:rsid w:val="00A81DC0"/>
    <w:rsid w:val="00A82160"/>
    <w:rsid w:val="00A82B55"/>
    <w:rsid w:val="00A83B31"/>
    <w:rsid w:val="00A83F76"/>
    <w:rsid w:val="00A8433C"/>
    <w:rsid w:val="00A84EFB"/>
    <w:rsid w:val="00A85123"/>
    <w:rsid w:val="00A85E19"/>
    <w:rsid w:val="00A865B5"/>
    <w:rsid w:val="00A8662A"/>
    <w:rsid w:val="00A8691A"/>
    <w:rsid w:val="00A86A71"/>
    <w:rsid w:val="00A86CD0"/>
    <w:rsid w:val="00A87B17"/>
    <w:rsid w:val="00A90686"/>
    <w:rsid w:val="00A910B4"/>
    <w:rsid w:val="00A9112C"/>
    <w:rsid w:val="00A91768"/>
    <w:rsid w:val="00A91A9C"/>
    <w:rsid w:val="00A9228B"/>
    <w:rsid w:val="00A92DF1"/>
    <w:rsid w:val="00A92E04"/>
    <w:rsid w:val="00A93146"/>
    <w:rsid w:val="00A93756"/>
    <w:rsid w:val="00A93954"/>
    <w:rsid w:val="00A94F37"/>
    <w:rsid w:val="00A9589E"/>
    <w:rsid w:val="00A95C92"/>
    <w:rsid w:val="00A95E84"/>
    <w:rsid w:val="00A95EB2"/>
    <w:rsid w:val="00A96A0F"/>
    <w:rsid w:val="00A9713B"/>
    <w:rsid w:val="00A971B0"/>
    <w:rsid w:val="00A97524"/>
    <w:rsid w:val="00A979FB"/>
    <w:rsid w:val="00AA04C7"/>
    <w:rsid w:val="00AA09DA"/>
    <w:rsid w:val="00AA0A40"/>
    <w:rsid w:val="00AA10C3"/>
    <w:rsid w:val="00AA1303"/>
    <w:rsid w:val="00AA161E"/>
    <w:rsid w:val="00AA188B"/>
    <w:rsid w:val="00AA1C56"/>
    <w:rsid w:val="00AA2499"/>
    <w:rsid w:val="00AA26B1"/>
    <w:rsid w:val="00AA27E4"/>
    <w:rsid w:val="00AA2951"/>
    <w:rsid w:val="00AA3088"/>
    <w:rsid w:val="00AA40AD"/>
    <w:rsid w:val="00AA424F"/>
    <w:rsid w:val="00AA495E"/>
    <w:rsid w:val="00AA4976"/>
    <w:rsid w:val="00AA4F29"/>
    <w:rsid w:val="00AA5039"/>
    <w:rsid w:val="00AA6961"/>
    <w:rsid w:val="00AA71B2"/>
    <w:rsid w:val="00AA7841"/>
    <w:rsid w:val="00AB08D4"/>
    <w:rsid w:val="00AB1066"/>
    <w:rsid w:val="00AB2D78"/>
    <w:rsid w:val="00AB3BD8"/>
    <w:rsid w:val="00AB406B"/>
    <w:rsid w:val="00AB40CB"/>
    <w:rsid w:val="00AB6173"/>
    <w:rsid w:val="00AB693D"/>
    <w:rsid w:val="00AB6D1D"/>
    <w:rsid w:val="00AB73D3"/>
    <w:rsid w:val="00AB79F0"/>
    <w:rsid w:val="00AC0DBD"/>
    <w:rsid w:val="00AC139E"/>
    <w:rsid w:val="00AC16DA"/>
    <w:rsid w:val="00AC221D"/>
    <w:rsid w:val="00AC228B"/>
    <w:rsid w:val="00AC29CD"/>
    <w:rsid w:val="00AC2D0C"/>
    <w:rsid w:val="00AC3DE3"/>
    <w:rsid w:val="00AC3FAD"/>
    <w:rsid w:val="00AC4655"/>
    <w:rsid w:val="00AC5D9A"/>
    <w:rsid w:val="00AC63AF"/>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7CF"/>
    <w:rsid w:val="00AD5AE8"/>
    <w:rsid w:val="00AD66A6"/>
    <w:rsid w:val="00AD674B"/>
    <w:rsid w:val="00AD731C"/>
    <w:rsid w:val="00AD7BA2"/>
    <w:rsid w:val="00AE0151"/>
    <w:rsid w:val="00AE0931"/>
    <w:rsid w:val="00AE1551"/>
    <w:rsid w:val="00AE1AEE"/>
    <w:rsid w:val="00AE1C9D"/>
    <w:rsid w:val="00AE2A7E"/>
    <w:rsid w:val="00AE2F06"/>
    <w:rsid w:val="00AE2F5E"/>
    <w:rsid w:val="00AE2F71"/>
    <w:rsid w:val="00AE30A3"/>
    <w:rsid w:val="00AE326D"/>
    <w:rsid w:val="00AE3E10"/>
    <w:rsid w:val="00AE444A"/>
    <w:rsid w:val="00AE49A6"/>
    <w:rsid w:val="00AE4B4D"/>
    <w:rsid w:val="00AE58ED"/>
    <w:rsid w:val="00AE594D"/>
    <w:rsid w:val="00AE63DD"/>
    <w:rsid w:val="00AE711F"/>
    <w:rsid w:val="00AE7386"/>
    <w:rsid w:val="00AE7AD7"/>
    <w:rsid w:val="00AE7C24"/>
    <w:rsid w:val="00AF0089"/>
    <w:rsid w:val="00AF03E1"/>
    <w:rsid w:val="00AF1976"/>
    <w:rsid w:val="00AF1D39"/>
    <w:rsid w:val="00AF28EC"/>
    <w:rsid w:val="00AF2A96"/>
    <w:rsid w:val="00AF2C04"/>
    <w:rsid w:val="00AF2FC5"/>
    <w:rsid w:val="00AF3753"/>
    <w:rsid w:val="00AF3CAF"/>
    <w:rsid w:val="00AF406A"/>
    <w:rsid w:val="00AF4272"/>
    <w:rsid w:val="00AF4944"/>
    <w:rsid w:val="00AF4FAA"/>
    <w:rsid w:val="00AF5BDE"/>
    <w:rsid w:val="00AF5F8A"/>
    <w:rsid w:val="00AF614C"/>
    <w:rsid w:val="00AF62CC"/>
    <w:rsid w:val="00AF6D09"/>
    <w:rsid w:val="00AF6DDE"/>
    <w:rsid w:val="00AF6ED4"/>
    <w:rsid w:val="00AF704C"/>
    <w:rsid w:val="00AF7567"/>
    <w:rsid w:val="00B007E5"/>
    <w:rsid w:val="00B009AD"/>
    <w:rsid w:val="00B00F79"/>
    <w:rsid w:val="00B019EF"/>
    <w:rsid w:val="00B020E0"/>
    <w:rsid w:val="00B026B5"/>
    <w:rsid w:val="00B031C9"/>
    <w:rsid w:val="00B0393F"/>
    <w:rsid w:val="00B04526"/>
    <w:rsid w:val="00B0478E"/>
    <w:rsid w:val="00B04A99"/>
    <w:rsid w:val="00B04AA1"/>
    <w:rsid w:val="00B04ABE"/>
    <w:rsid w:val="00B0653E"/>
    <w:rsid w:val="00B06729"/>
    <w:rsid w:val="00B0753E"/>
    <w:rsid w:val="00B107E2"/>
    <w:rsid w:val="00B10BAE"/>
    <w:rsid w:val="00B10DC2"/>
    <w:rsid w:val="00B10E50"/>
    <w:rsid w:val="00B10FB8"/>
    <w:rsid w:val="00B138E1"/>
    <w:rsid w:val="00B13A1B"/>
    <w:rsid w:val="00B13F07"/>
    <w:rsid w:val="00B13FE9"/>
    <w:rsid w:val="00B14611"/>
    <w:rsid w:val="00B153D5"/>
    <w:rsid w:val="00B15CF1"/>
    <w:rsid w:val="00B15CFD"/>
    <w:rsid w:val="00B15E48"/>
    <w:rsid w:val="00B16B9C"/>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AA1"/>
    <w:rsid w:val="00B239ED"/>
    <w:rsid w:val="00B23EDA"/>
    <w:rsid w:val="00B24952"/>
    <w:rsid w:val="00B24E1B"/>
    <w:rsid w:val="00B26023"/>
    <w:rsid w:val="00B26468"/>
    <w:rsid w:val="00B26837"/>
    <w:rsid w:val="00B27337"/>
    <w:rsid w:val="00B27833"/>
    <w:rsid w:val="00B2791D"/>
    <w:rsid w:val="00B30594"/>
    <w:rsid w:val="00B311B8"/>
    <w:rsid w:val="00B3259C"/>
    <w:rsid w:val="00B325AB"/>
    <w:rsid w:val="00B32ADE"/>
    <w:rsid w:val="00B339B8"/>
    <w:rsid w:val="00B339E7"/>
    <w:rsid w:val="00B33AF1"/>
    <w:rsid w:val="00B341AF"/>
    <w:rsid w:val="00B345DD"/>
    <w:rsid w:val="00B349CF"/>
    <w:rsid w:val="00B34A7C"/>
    <w:rsid w:val="00B34F1A"/>
    <w:rsid w:val="00B350DF"/>
    <w:rsid w:val="00B355DC"/>
    <w:rsid w:val="00B35BA4"/>
    <w:rsid w:val="00B35DB3"/>
    <w:rsid w:val="00B36089"/>
    <w:rsid w:val="00B36294"/>
    <w:rsid w:val="00B368BC"/>
    <w:rsid w:val="00B3730B"/>
    <w:rsid w:val="00B373F6"/>
    <w:rsid w:val="00B37900"/>
    <w:rsid w:val="00B37950"/>
    <w:rsid w:val="00B408A0"/>
    <w:rsid w:val="00B41091"/>
    <w:rsid w:val="00B412C7"/>
    <w:rsid w:val="00B41FB1"/>
    <w:rsid w:val="00B42401"/>
    <w:rsid w:val="00B4251A"/>
    <w:rsid w:val="00B42E95"/>
    <w:rsid w:val="00B435FD"/>
    <w:rsid w:val="00B44014"/>
    <w:rsid w:val="00B4425A"/>
    <w:rsid w:val="00B44929"/>
    <w:rsid w:val="00B4573F"/>
    <w:rsid w:val="00B458CC"/>
    <w:rsid w:val="00B471B9"/>
    <w:rsid w:val="00B47283"/>
    <w:rsid w:val="00B4729B"/>
    <w:rsid w:val="00B478B5"/>
    <w:rsid w:val="00B47AD5"/>
    <w:rsid w:val="00B47FA5"/>
    <w:rsid w:val="00B503BA"/>
    <w:rsid w:val="00B505F8"/>
    <w:rsid w:val="00B5099D"/>
    <w:rsid w:val="00B51808"/>
    <w:rsid w:val="00B51F71"/>
    <w:rsid w:val="00B523BB"/>
    <w:rsid w:val="00B527D9"/>
    <w:rsid w:val="00B52AB5"/>
    <w:rsid w:val="00B5300E"/>
    <w:rsid w:val="00B5339A"/>
    <w:rsid w:val="00B5368F"/>
    <w:rsid w:val="00B53A12"/>
    <w:rsid w:val="00B53F33"/>
    <w:rsid w:val="00B5474C"/>
    <w:rsid w:val="00B54946"/>
    <w:rsid w:val="00B54C2C"/>
    <w:rsid w:val="00B550FC"/>
    <w:rsid w:val="00B5600A"/>
    <w:rsid w:val="00B564E6"/>
    <w:rsid w:val="00B56C91"/>
    <w:rsid w:val="00B57487"/>
    <w:rsid w:val="00B57D64"/>
    <w:rsid w:val="00B601FA"/>
    <w:rsid w:val="00B607D7"/>
    <w:rsid w:val="00B60E6F"/>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AD6"/>
    <w:rsid w:val="00B66F56"/>
    <w:rsid w:val="00B6715E"/>
    <w:rsid w:val="00B678C1"/>
    <w:rsid w:val="00B67F4F"/>
    <w:rsid w:val="00B70616"/>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8E3"/>
    <w:rsid w:val="00B76C47"/>
    <w:rsid w:val="00B77109"/>
    <w:rsid w:val="00B773C1"/>
    <w:rsid w:val="00B776CC"/>
    <w:rsid w:val="00B7778D"/>
    <w:rsid w:val="00B80117"/>
    <w:rsid w:val="00B802BB"/>
    <w:rsid w:val="00B816F9"/>
    <w:rsid w:val="00B81C68"/>
    <w:rsid w:val="00B83012"/>
    <w:rsid w:val="00B83090"/>
    <w:rsid w:val="00B834A8"/>
    <w:rsid w:val="00B84337"/>
    <w:rsid w:val="00B84450"/>
    <w:rsid w:val="00B849CA"/>
    <w:rsid w:val="00B84BB7"/>
    <w:rsid w:val="00B856B9"/>
    <w:rsid w:val="00B85964"/>
    <w:rsid w:val="00B85BD5"/>
    <w:rsid w:val="00B867C8"/>
    <w:rsid w:val="00B86819"/>
    <w:rsid w:val="00B87E71"/>
    <w:rsid w:val="00B90548"/>
    <w:rsid w:val="00B907B2"/>
    <w:rsid w:val="00B90AD8"/>
    <w:rsid w:val="00B91740"/>
    <w:rsid w:val="00B92612"/>
    <w:rsid w:val="00B926DE"/>
    <w:rsid w:val="00B92A53"/>
    <w:rsid w:val="00B92EBD"/>
    <w:rsid w:val="00B92FCA"/>
    <w:rsid w:val="00B933FE"/>
    <w:rsid w:val="00B93556"/>
    <w:rsid w:val="00B93663"/>
    <w:rsid w:val="00B93A6B"/>
    <w:rsid w:val="00B93C75"/>
    <w:rsid w:val="00B945FC"/>
    <w:rsid w:val="00B94A2D"/>
    <w:rsid w:val="00B962F6"/>
    <w:rsid w:val="00B9633F"/>
    <w:rsid w:val="00B9728A"/>
    <w:rsid w:val="00B979BF"/>
    <w:rsid w:val="00BA04EF"/>
    <w:rsid w:val="00BA0FA1"/>
    <w:rsid w:val="00BA0FF2"/>
    <w:rsid w:val="00BA14EA"/>
    <w:rsid w:val="00BA2A8D"/>
    <w:rsid w:val="00BA2BEF"/>
    <w:rsid w:val="00BA2DBF"/>
    <w:rsid w:val="00BA3687"/>
    <w:rsid w:val="00BA3C60"/>
    <w:rsid w:val="00BA3E45"/>
    <w:rsid w:val="00BA4325"/>
    <w:rsid w:val="00BA444D"/>
    <w:rsid w:val="00BA5717"/>
    <w:rsid w:val="00BA5D7A"/>
    <w:rsid w:val="00BA5E6D"/>
    <w:rsid w:val="00BA6312"/>
    <w:rsid w:val="00BA65E9"/>
    <w:rsid w:val="00BA684A"/>
    <w:rsid w:val="00BA71A8"/>
    <w:rsid w:val="00BA7CA2"/>
    <w:rsid w:val="00BB065F"/>
    <w:rsid w:val="00BB0738"/>
    <w:rsid w:val="00BB09CA"/>
    <w:rsid w:val="00BB0CBD"/>
    <w:rsid w:val="00BB1168"/>
    <w:rsid w:val="00BB19BE"/>
    <w:rsid w:val="00BB26F8"/>
    <w:rsid w:val="00BB2E1C"/>
    <w:rsid w:val="00BB3329"/>
    <w:rsid w:val="00BB3A1F"/>
    <w:rsid w:val="00BB3AEC"/>
    <w:rsid w:val="00BB3B8B"/>
    <w:rsid w:val="00BB3CC9"/>
    <w:rsid w:val="00BB58CF"/>
    <w:rsid w:val="00BB6DD1"/>
    <w:rsid w:val="00BB6E7D"/>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166"/>
    <w:rsid w:val="00BC490B"/>
    <w:rsid w:val="00BC5404"/>
    <w:rsid w:val="00BC5F42"/>
    <w:rsid w:val="00BC5FBB"/>
    <w:rsid w:val="00BC6368"/>
    <w:rsid w:val="00BC6D5D"/>
    <w:rsid w:val="00BC7015"/>
    <w:rsid w:val="00BC75FB"/>
    <w:rsid w:val="00BC7812"/>
    <w:rsid w:val="00BD0E67"/>
    <w:rsid w:val="00BD1508"/>
    <w:rsid w:val="00BD1E8C"/>
    <w:rsid w:val="00BD2362"/>
    <w:rsid w:val="00BD2442"/>
    <w:rsid w:val="00BD3E96"/>
    <w:rsid w:val="00BD4445"/>
    <w:rsid w:val="00BD4853"/>
    <w:rsid w:val="00BD4D10"/>
    <w:rsid w:val="00BD50D2"/>
    <w:rsid w:val="00BD6A0A"/>
    <w:rsid w:val="00BD6EE1"/>
    <w:rsid w:val="00BD73D4"/>
    <w:rsid w:val="00BD74F2"/>
    <w:rsid w:val="00BD767A"/>
    <w:rsid w:val="00BD7A27"/>
    <w:rsid w:val="00BD7AE3"/>
    <w:rsid w:val="00BE079D"/>
    <w:rsid w:val="00BE0D11"/>
    <w:rsid w:val="00BE119F"/>
    <w:rsid w:val="00BE1581"/>
    <w:rsid w:val="00BE1872"/>
    <w:rsid w:val="00BE1E8B"/>
    <w:rsid w:val="00BE2484"/>
    <w:rsid w:val="00BE276D"/>
    <w:rsid w:val="00BE2A5C"/>
    <w:rsid w:val="00BE2ACE"/>
    <w:rsid w:val="00BE2E4C"/>
    <w:rsid w:val="00BE2F7F"/>
    <w:rsid w:val="00BE384C"/>
    <w:rsid w:val="00BE3B56"/>
    <w:rsid w:val="00BE3E3A"/>
    <w:rsid w:val="00BE3F5A"/>
    <w:rsid w:val="00BE41CC"/>
    <w:rsid w:val="00BE43A2"/>
    <w:rsid w:val="00BE5850"/>
    <w:rsid w:val="00BE5BE2"/>
    <w:rsid w:val="00BE5D37"/>
    <w:rsid w:val="00BE6FC1"/>
    <w:rsid w:val="00BE78FA"/>
    <w:rsid w:val="00BE7FB6"/>
    <w:rsid w:val="00BF027A"/>
    <w:rsid w:val="00BF034A"/>
    <w:rsid w:val="00BF0669"/>
    <w:rsid w:val="00BF189E"/>
    <w:rsid w:val="00BF1926"/>
    <w:rsid w:val="00BF23B0"/>
    <w:rsid w:val="00BF30B8"/>
    <w:rsid w:val="00BF31C1"/>
    <w:rsid w:val="00BF38CF"/>
    <w:rsid w:val="00BF433D"/>
    <w:rsid w:val="00BF436F"/>
    <w:rsid w:val="00BF4473"/>
    <w:rsid w:val="00BF527C"/>
    <w:rsid w:val="00BF5E60"/>
    <w:rsid w:val="00BF6768"/>
    <w:rsid w:val="00BF6919"/>
    <w:rsid w:val="00BF69FC"/>
    <w:rsid w:val="00BF73C1"/>
    <w:rsid w:val="00BF73F8"/>
    <w:rsid w:val="00BF77AA"/>
    <w:rsid w:val="00BF7B94"/>
    <w:rsid w:val="00C00525"/>
    <w:rsid w:val="00C00958"/>
    <w:rsid w:val="00C00E4B"/>
    <w:rsid w:val="00C01638"/>
    <w:rsid w:val="00C01A61"/>
    <w:rsid w:val="00C01AA2"/>
    <w:rsid w:val="00C02451"/>
    <w:rsid w:val="00C028A3"/>
    <w:rsid w:val="00C02B46"/>
    <w:rsid w:val="00C02D5C"/>
    <w:rsid w:val="00C03055"/>
    <w:rsid w:val="00C03A83"/>
    <w:rsid w:val="00C040F4"/>
    <w:rsid w:val="00C04E47"/>
    <w:rsid w:val="00C04FD9"/>
    <w:rsid w:val="00C05258"/>
    <w:rsid w:val="00C052B9"/>
    <w:rsid w:val="00C05D17"/>
    <w:rsid w:val="00C05D6E"/>
    <w:rsid w:val="00C05F49"/>
    <w:rsid w:val="00C0638D"/>
    <w:rsid w:val="00C0649F"/>
    <w:rsid w:val="00C064BF"/>
    <w:rsid w:val="00C06DFD"/>
    <w:rsid w:val="00C07829"/>
    <w:rsid w:val="00C1051B"/>
    <w:rsid w:val="00C10F4F"/>
    <w:rsid w:val="00C11F09"/>
    <w:rsid w:val="00C123F4"/>
    <w:rsid w:val="00C12C32"/>
    <w:rsid w:val="00C12F11"/>
    <w:rsid w:val="00C1332D"/>
    <w:rsid w:val="00C13EFC"/>
    <w:rsid w:val="00C144D1"/>
    <w:rsid w:val="00C147D7"/>
    <w:rsid w:val="00C15383"/>
    <w:rsid w:val="00C154D4"/>
    <w:rsid w:val="00C1555E"/>
    <w:rsid w:val="00C16871"/>
    <w:rsid w:val="00C16C8F"/>
    <w:rsid w:val="00C17A07"/>
    <w:rsid w:val="00C17FFA"/>
    <w:rsid w:val="00C20B11"/>
    <w:rsid w:val="00C2165D"/>
    <w:rsid w:val="00C2189D"/>
    <w:rsid w:val="00C234AE"/>
    <w:rsid w:val="00C234BA"/>
    <w:rsid w:val="00C2385A"/>
    <w:rsid w:val="00C24041"/>
    <w:rsid w:val="00C246FA"/>
    <w:rsid w:val="00C249D0"/>
    <w:rsid w:val="00C251A1"/>
    <w:rsid w:val="00C25894"/>
    <w:rsid w:val="00C258BB"/>
    <w:rsid w:val="00C258D8"/>
    <w:rsid w:val="00C25A23"/>
    <w:rsid w:val="00C25F92"/>
    <w:rsid w:val="00C26145"/>
    <w:rsid w:val="00C2615E"/>
    <w:rsid w:val="00C269F3"/>
    <w:rsid w:val="00C273C4"/>
    <w:rsid w:val="00C274F4"/>
    <w:rsid w:val="00C27585"/>
    <w:rsid w:val="00C27B23"/>
    <w:rsid w:val="00C27F88"/>
    <w:rsid w:val="00C30817"/>
    <w:rsid w:val="00C31BC7"/>
    <w:rsid w:val="00C328F3"/>
    <w:rsid w:val="00C32976"/>
    <w:rsid w:val="00C32B93"/>
    <w:rsid w:val="00C33664"/>
    <w:rsid w:val="00C34115"/>
    <w:rsid w:val="00C3459F"/>
    <w:rsid w:val="00C345FF"/>
    <w:rsid w:val="00C34974"/>
    <w:rsid w:val="00C354AA"/>
    <w:rsid w:val="00C35819"/>
    <w:rsid w:val="00C3662C"/>
    <w:rsid w:val="00C36756"/>
    <w:rsid w:val="00C37AA9"/>
    <w:rsid w:val="00C4020E"/>
    <w:rsid w:val="00C40C9F"/>
    <w:rsid w:val="00C40DFA"/>
    <w:rsid w:val="00C4170C"/>
    <w:rsid w:val="00C4276B"/>
    <w:rsid w:val="00C43237"/>
    <w:rsid w:val="00C437E4"/>
    <w:rsid w:val="00C43812"/>
    <w:rsid w:val="00C43BE1"/>
    <w:rsid w:val="00C44B59"/>
    <w:rsid w:val="00C44FA0"/>
    <w:rsid w:val="00C44FCA"/>
    <w:rsid w:val="00C461B0"/>
    <w:rsid w:val="00C461E7"/>
    <w:rsid w:val="00C46487"/>
    <w:rsid w:val="00C46EA8"/>
    <w:rsid w:val="00C47683"/>
    <w:rsid w:val="00C47C30"/>
    <w:rsid w:val="00C47DAD"/>
    <w:rsid w:val="00C5044D"/>
    <w:rsid w:val="00C5051F"/>
    <w:rsid w:val="00C506AC"/>
    <w:rsid w:val="00C50970"/>
    <w:rsid w:val="00C50DF3"/>
    <w:rsid w:val="00C511E7"/>
    <w:rsid w:val="00C519CF"/>
    <w:rsid w:val="00C522BF"/>
    <w:rsid w:val="00C5280A"/>
    <w:rsid w:val="00C54878"/>
    <w:rsid w:val="00C563A9"/>
    <w:rsid w:val="00C564A1"/>
    <w:rsid w:val="00C566C9"/>
    <w:rsid w:val="00C576FF"/>
    <w:rsid w:val="00C57799"/>
    <w:rsid w:val="00C5781C"/>
    <w:rsid w:val="00C57C87"/>
    <w:rsid w:val="00C6020F"/>
    <w:rsid w:val="00C605AF"/>
    <w:rsid w:val="00C608F5"/>
    <w:rsid w:val="00C60C03"/>
    <w:rsid w:val="00C612F6"/>
    <w:rsid w:val="00C614EC"/>
    <w:rsid w:val="00C615D0"/>
    <w:rsid w:val="00C61610"/>
    <w:rsid w:val="00C61D91"/>
    <w:rsid w:val="00C6215F"/>
    <w:rsid w:val="00C62A28"/>
    <w:rsid w:val="00C62D28"/>
    <w:rsid w:val="00C63C2E"/>
    <w:rsid w:val="00C63FA9"/>
    <w:rsid w:val="00C6431C"/>
    <w:rsid w:val="00C64858"/>
    <w:rsid w:val="00C64D0F"/>
    <w:rsid w:val="00C64F15"/>
    <w:rsid w:val="00C652DC"/>
    <w:rsid w:val="00C65D0A"/>
    <w:rsid w:val="00C65D88"/>
    <w:rsid w:val="00C667B0"/>
    <w:rsid w:val="00C66AE5"/>
    <w:rsid w:val="00C66C9F"/>
    <w:rsid w:val="00C66D9F"/>
    <w:rsid w:val="00C673F7"/>
    <w:rsid w:val="00C67C66"/>
    <w:rsid w:val="00C7003C"/>
    <w:rsid w:val="00C70AD5"/>
    <w:rsid w:val="00C70C34"/>
    <w:rsid w:val="00C7178E"/>
    <w:rsid w:val="00C71831"/>
    <w:rsid w:val="00C71A2B"/>
    <w:rsid w:val="00C71CBE"/>
    <w:rsid w:val="00C72230"/>
    <w:rsid w:val="00C728E4"/>
    <w:rsid w:val="00C738F5"/>
    <w:rsid w:val="00C73E14"/>
    <w:rsid w:val="00C74168"/>
    <w:rsid w:val="00C74F59"/>
    <w:rsid w:val="00C75411"/>
    <w:rsid w:val="00C75D5C"/>
    <w:rsid w:val="00C76CCE"/>
    <w:rsid w:val="00C76E52"/>
    <w:rsid w:val="00C7703A"/>
    <w:rsid w:val="00C772C3"/>
    <w:rsid w:val="00C77593"/>
    <w:rsid w:val="00C8070C"/>
    <w:rsid w:val="00C807B2"/>
    <w:rsid w:val="00C80D7B"/>
    <w:rsid w:val="00C81DEB"/>
    <w:rsid w:val="00C81E8C"/>
    <w:rsid w:val="00C8228E"/>
    <w:rsid w:val="00C827F9"/>
    <w:rsid w:val="00C83E93"/>
    <w:rsid w:val="00C84704"/>
    <w:rsid w:val="00C84A10"/>
    <w:rsid w:val="00C852DA"/>
    <w:rsid w:val="00C860C3"/>
    <w:rsid w:val="00C867C3"/>
    <w:rsid w:val="00C86D54"/>
    <w:rsid w:val="00C91112"/>
    <w:rsid w:val="00C91434"/>
    <w:rsid w:val="00C9162D"/>
    <w:rsid w:val="00C918A8"/>
    <w:rsid w:val="00C91BAB"/>
    <w:rsid w:val="00C92200"/>
    <w:rsid w:val="00C9276A"/>
    <w:rsid w:val="00C934BC"/>
    <w:rsid w:val="00C934FD"/>
    <w:rsid w:val="00C95BC2"/>
    <w:rsid w:val="00C95C02"/>
    <w:rsid w:val="00C95C5E"/>
    <w:rsid w:val="00C95E14"/>
    <w:rsid w:val="00C961C4"/>
    <w:rsid w:val="00C9640E"/>
    <w:rsid w:val="00C96DCB"/>
    <w:rsid w:val="00C96EFD"/>
    <w:rsid w:val="00C97536"/>
    <w:rsid w:val="00CA0FA2"/>
    <w:rsid w:val="00CA0FC0"/>
    <w:rsid w:val="00CA0FFD"/>
    <w:rsid w:val="00CA1374"/>
    <w:rsid w:val="00CA18A0"/>
    <w:rsid w:val="00CA2613"/>
    <w:rsid w:val="00CA2703"/>
    <w:rsid w:val="00CA2D9B"/>
    <w:rsid w:val="00CA32E8"/>
    <w:rsid w:val="00CA34AB"/>
    <w:rsid w:val="00CA403D"/>
    <w:rsid w:val="00CA4661"/>
    <w:rsid w:val="00CA5B32"/>
    <w:rsid w:val="00CA5C7E"/>
    <w:rsid w:val="00CA5FB0"/>
    <w:rsid w:val="00CA63D5"/>
    <w:rsid w:val="00CA68C2"/>
    <w:rsid w:val="00CA6E52"/>
    <w:rsid w:val="00CA7618"/>
    <w:rsid w:val="00CB0192"/>
    <w:rsid w:val="00CB0817"/>
    <w:rsid w:val="00CB084E"/>
    <w:rsid w:val="00CB1BEC"/>
    <w:rsid w:val="00CB2463"/>
    <w:rsid w:val="00CB2CB5"/>
    <w:rsid w:val="00CB2E80"/>
    <w:rsid w:val="00CB303D"/>
    <w:rsid w:val="00CB31B9"/>
    <w:rsid w:val="00CB3AE0"/>
    <w:rsid w:val="00CB54FB"/>
    <w:rsid w:val="00CB59C0"/>
    <w:rsid w:val="00CB5C66"/>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28B"/>
    <w:rsid w:val="00CC4401"/>
    <w:rsid w:val="00CC47A6"/>
    <w:rsid w:val="00CC4A8B"/>
    <w:rsid w:val="00CC5E3A"/>
    <w:rsid w:val="00CC741C"/>
    <w:rsid w:val="00CC7849"/>
    <w:rsid w:val="00CC78C1"/>
    <w:rsid w:val="00CD0FCB"/>
    <w:rsid w:val="00CD1303"/>
    <w:rsid w:val="00CD1660"/>
    <w:rsid w:val="00CD1679"/>
    <w:rsid w:val="00CD2243"/>
    <w:rsid w:val="00CD242C"/>
    <w:rsid w:val="00CD29FD"/>
    <w:rsid w:val="00CD3062"/>
    <w:rsid w:val="00CD4C28"/>
    <w:rsid w:val="00CD4C4B"/>
    <w:rsid w:val="00CD50B1"/>
    <w:rsid w:val="00CD6286"/>
    <w:rsid w:val="00CD6593"/>
    <w:rsid w:val="00CD6E05"/>
    <w:rsid w:val="00CD722D"/>
    <w:rsid w:val="00CD72B0"/>
    <w:rsid w:val="00CE0097"/>
    <w:rsid w:val="00CE0775"/>
    <w:rsid w:val="00CE0A7B"/>
    <w:rsid w:val="00CE0B28"/>
    <w:rsid w:val="00CE0DA7"/>
    <w:rsid w:val="00CE141F"/>
    <w:rsid w:val="00CE15BF"/>
    <w:rsid w:val="00CE2249"/>
    <w:rsid w:val="00CE2EFF"/>
    <w:rsid w:val="00CE3BD3"/>
    <w:rsid w:val="00CE4670"/>
    <w:rsid w:val="00CE5046"/>
    <w:rsid w:val="00CE5ECB"/>
    <w:rsid w:val="00CE62C6"/>
    <w:rsid w:val="00CE6418"/>
    <w:rsid w:val="00CE6C40"/>
    <w:rsid w:val="00CE7255"/>
    <w:rsid w:val="00CE787A"/>
    <w:rsid w:val="00CE788F"/>
    <w:rsid w:val="00CE7AE9"/>
    <w:rsid w:val="00CE7BA4"/>
    <w:rsid w:val="00CF0AB9"/>
    <w:rsid w:val="00CF0B9A"/>
    <w:rsid w:val="00CF0C76"/>
    <w:rsid w:val="00CF0E25"/>
    <w:rsid w:val="00CF1051"/>
    <w:rsid w:val="00CF1DE0"/>
    <w:rsid w:val="00CF2AB4"/>
    <w:rsid w:val="00CF41A2"/>
    <w:rsid w:val="00CF44C2"/>
    <w:rsid w:val="00CF52F7"/>
    <w:rsid w:val="00CF55DD"/>
    <w:rsid w:val="00CF5B5C"/>
    <w:rsid w:val="00CF7402"/>
    <w:rsid w:val="00CF7B8F"/>
    <w:rsid w:val="00CF7F68"/>
    <w:rsid w:val="00D00067"/>
    <w:rsid w:val="00D00248"/>
    <w:rsid w:val="00D00439"/>
    <w:rsid w:val="00D004F9"/>
    <w:rsid w:val="00D008B8"/>
    <w:rsid w:val="00D01281"/>
    <w:rsid w:val="00D01A66"/>
    <w:rsid w:val="00D0236D"/>
    <w:rsid w:val="00D0296E"/>
    <w:rsid w:val="00D02EA2"/>
    <w:rsid w:val="00D0331D"/>
    <w:rsid w:val="00D03562"/>
    <w:rsid w:val="00D03CF9"/>
    <w:rsid w:val="00D04736"/>
    <w:rsid w:val="00D04CE6"/>
    <w:rsid w:val="00D05245"/>
    <w:rsid w:val="00D06B9D"/>
    <w:rsid w:val="00D06DDE"/>
    <w:rsid w:val="00D072F4"/>
    <w:rsid w:val="00D075CE"/>
    <w:rsid w:val="00D07693"/>
    <w:rsid w:val="00D07A35"/>
    <w:rsid w:val="00D07B2F"/>
    <w:rsid w:val="00D07C02"/>
    <w:rsid w:val="00D07EC9"/>
    <w:rsid w:val="00D101D0"/>
    <w:rsid w:val="00D107D1"/>
    <w:rsid w:val="00D10EE7"/>
    <w:rsid w:val="00D1111E"/>
    <w:rsid w:val="00D11762"/>
    <w:rsid w:val="00D11E3A"/>
    <w:rsid w:val="00D12B05"/>
    <w:rsid w:val="00D12FAA"/>
    <w:rsid w:val="00D1361D"/>
    <w:rsid w:val="00D13620"/>
    <w:rsid w:val="00D136A2"/>
    <w:rsid w:val="00D1377E"/>
    <w:rsid w:val="00D13998"/>
    <w:rsid w:val="00D13FB0"/>
    <w:rsid w:val="00D14830"/>
    <w:rsid w:val="00D155C5"/>
    <w:rsid w:val="00D1587C"/>
    <w:rsid w:val="00D167AB"/>
    <w:rsid w:val="00D16FE4"/>
    <w:rsid w:val="00D17126"/>
    <w:rsid w:val="00D17538"/>
    <w:rsid w:val="00D200ED"/>
    <w:rsid w:val="00D204F6"/>
    <w:rsid w:val="00D20F9A"/>
    <w:rsid w:val="00D214E0"/>
    <w:rsid w:val="00D217BD"/>
    <w:rsid w:val="00D21C13"/>
    <w:rsid w:val="00D2291D"/>
    <w:rsid w:val="00D22A11"/>
    <w:rsid w:val="00D22D84"/>
    <w:rsid w:val="00D23544"/>
    <w:rsid w:val="00D235E9"/>
    <w:rsid w:val="00D239E1"/>
    <w:rsid w:val="00D248D6"/>
    <w:rsid w:val="00D24D63"/>
    <w:rsid w:val="00D25050"/>
    <w:rsid w:val="00D2507D"/>
    <w:rsid w:val="00D2534E"/>
    <w:rsid w:val="00D256D4"/>
    <w:rsid w:val="00D25B30"/>
    <w:rsid w:val="00D25BF0"/>
    <w:rsid w:val="00D2681E"/>
    <w:rsid w:val="00D26ABB"/>
    <w:rsid w:val="00D27376"/>
    <w:rsid w:val="00D277FB"/>
    <w:rsid w:val="00D27A0F"/>
    <w:rsid w:val="00D27B94"/>
    <w:rsid w:val="00D27BB5"/>
    <w:rsid w:val="00D3008A"/>
    <w:rsid w:val="00D3082B"/>
    <w:rsid w:val="00D30D79"/>
    <w:rsid w:val="00D31472"/>
    <w:rsid w:val="00D3271D"/>
    <w:rsid w:val="00D32C7E"/>
    <w:rsid w:val="00D32DA1"/>
    <w:rsid w:val="00D33338"/>
    <w:rsid w:val="00D338CB"/>
    <w:rsid w:val="00D34437"/>
    <w:rsid w:val="00D3458A"/>
    <w:rsid w:val="00D34889"/>
    <w:rsid w:val="00D349A0"/>
    <w:rsid w:val="00D34D96"/>
    <w:rsid w:val="00D354C4"/>
    <w:rsid w:val="00D35B25"/>
    <w:rsid w:val="00D36503"/>
    <w:rsid w:val="00D36577"/>
    <w:rsid w:val="00D36B4E"/>
    <w:rsid w:val="00D36C54"/>
    <w:rsid w:val="00D36D5A"/>
    <w:rsid w:val="00D375E8"/>
    <w:rsid w:val="00D400A7"/>
    <w:rsid w:val="00D400B2"/>
    <w:rsid w:val="00D4053A"/>
    <w:rsid w:val="00D405EE"/>
    <w:rsid w:val="00D407A4"/>
    <w:rsid w:val="00D40F7D"/>
    <w:rsid w:val="00D40FC6"/>
    <w:rsid w:val="00D41608"/>
    <w:rsid w:val="00D4177F"/>
    <w:rsid w:val="00D41D14"/>
    <w:rsid w:val="00D42191"/>
    <w:rsid w:val="00D4248F"/>
    <w:rsid w:val="00D4279D"/>
    <w:rsid w:val="00D42EC3"/>
    <w:rsid w:val="00D4305F"/>
    <w:rsid w:val="00D435C0"/>
    <w:rsid w:val="00D43EA4"/>
    <w:rsid w:val="00D44219"/>
    <w:rsid w:val="00D44E93"/>
    <w:rsid w:val="00D459A4"/>
    <w:rsid w:val="00D461AE"/>
    <w:rsid w:val="00D4701E"/>
    <w:rsid w:val="00D47888"/>
    <w:rsid w:val="00D50207"/>
    <w:rsid w:val="00D50E37"/>
    <w:rsid w:val="00D510D5"/>
    <w:rsid w:val="00D51266"/>
    <w:rsid w:val="00D51696"/>
    <w:rsid w:val="00D51AEA"/>
    <w:rsid w:val="00D52790"/>
    <w:rsid w:val="00D52D29"/>
    <w:rsid w:val="00D5359A"/>
    <w:rsid w:val="00D538AE"/>
    <w:rsid w:val="00D5454A"/>
    <w:rsid w:val="00D55934"/>
    <w:rsid w:val="00D55A92"/>
    <w:rsid w:val="00D56073"/>
    <w:rsid w:val="00D560F6"/>
    <w:rsid w:val="00D564AE"/>
    <w:rsid w:val="00D56BBB"/>
    <w:rsid w:val="00D56F6F"/>
    <w:rsid w:val="00D5762F"/>
    <w:rsid w:val="00D57E73"/>
    <w:rsid w:val="00D601CB"/>
    <w:rsid w:val="00D60712"/>
    <w:rsid w:val="00D60C5A"/>
    <w:rsid w:val="00D60E0F"/>
    <w:rsid w:val="00D60F36"/>
    <w:rsid w:val="00D62113"/>
    <w:rsid w:val="00D62922"/>
    <w:rsid w:val="00D62964"/>
    <w:rsid w:val="00D62A05"/>
    <w:rsid w:val="00D62F49"/>
    <w:rsid w:val="00D63945"/>
    <w:rsid w:val="00D6454C"/>
    <w:rsid w:val="00D64F43"/>
    <w:rsid w:val="00D64F78"/>
    <w:rsid w:val="00D653BD"/>
    <w:rsid w:val="00D65448"/>
    <w:rsid w:val="00D65520"/>
    <w:rsid w:val="00D6556E"/>
    <w:rsid w:val="00D669B4"/>
    <w:rsid w:val="00D67463"/>
    <w:rsid w:val="00D70BC1"/>
    <w:rsid w:val="00D7129D"/>
    <w:rsid w:val="00D72AD8"/>
    <w:rsid w:val="00D72C0D"/>
    <w:rsid w:val="00D73E8B"/>
    <w:rsid w:val="00D74C38"/>
    <w:rsid w:val="00D74C5A"/>
    <w:rsid w:val="00D76595"/>
    <w:rsid w:val="00D768D3"/>
    <w:rsid w:val="00D76B18"/>
    <w:rsid w:val="00D76BD3"/>
    <w:rsid w:val="00D76D61"/>
    <w:rsid w:val="00D7747E"/>
    <w:rsid w:val="00D774E8"/>
    <w:rsid w:val="00D80419"/>
    <w:rsid w:val="00D81562"/>
    <w:rsid w:val="00D81AE1"/>
    <w:rsid w:val="00D81DE9"/>
    <w:rsid w:val="00D82A02"/>
    <w:rsid w:val="00D83040"/>
    <w:rsid w:val="00D8307B"/>
    <w:rsid w:val="00D8312C"/>
    <w:rsid w:val="00D84EF7"/>
    <w:rsid w:val="00D84F5B"/>
    <w:rsid w:val="00D85092"/>
    <w:rsid w:val="00D851E3"/>
    <w:rsid w:val="00D85AA2"/>
    <w:rsid w:val="00D85E6F"/>
    <w:rsid w:val="00D86207"/>
    <w:rsid w:val="00D86456"/>
    <w:rsid w:val="00D86720"/>
    <w:rsid w:val="00D86999"/>
    <w:rsid w:val="00D87323"/>
    <w:rsid w:val="00D8764E"/>
    <w:rsid w:val="00D87BB3"/>
    <w:rsid w:val="00D87EF4"/>
    <w:rsid w:val="00D906DF"/>
    <w:rsid w:val="00D90722"/>
    <w:rsid w:val="00D90C4D"/>
    <w:rsid w:val="00D90FA6"/>
    <w:rsid w:val="00D91D57"/>
    <w:rsid w:val="00D91EC2"/>
    <w:rsid w:val="00D92BC5"/>
    <w:rsid w:val="00D92C9E"/>
    <w:rsid w:val="00D92DC5"/>
    <w:rsid w:val="00D930B6"/>
    <w:rsid w:val="00D9406C"/>
    <w:rsid w:val="00D9460C"/>
    <w:rsid w:val="00D951E7"/>
    <w:rsid w:val="00D9549D"/>
    <w:rsid w:val="00D95949"/>
    <w:rsid w:val="00D95D8C"/>
    <w:rsid w:val="00D96366"/>
    <w:rsid w:val="00D9691B"/>
    <w:rsid w:val="00D970A4"/>
    <w:rsid w:val="00D971E4"/>
    <w:rsid w:val="00D97F48"/>
    <w:rsid w:val="00DA0F17"/>
    <w:rsid w:val="00DA11AE"/>
    <w:rsid w:val="00DA23A5"/>
    <w:rsid w:val="00DA24F7"/>
    <w:rsid w:val="00DA28C8"/>
    <w:rsid w:val="00DA2B52"/>
    <w:rsid w:val="00DA394F"/>
    <w:rsid w:val="00DA3F00"/>
    <w:rsid w:val="00DA4861"/>
    <w:rsid w:val="00DA4A0A"/>
    <w:rsid w:val="00DA4DEF"/>
    <w:rsid w:val="00DA5100"/>
    <w:rsid w:val="00DA5241"/>
    <w:rsid w:val="00DA5521"/>
    <w:rsid w:val="00DA5856"/>
    <w:rsid w:val="00DA654B"/>
    <w:rsid w:val="00DA7048"/>
    <w:rsid w:val="00DA75C6"/>
    <w:rsid w:val="00DA772A"/>
    <w:rsid w:val="00DA77E1"/>
    <w:rsid w:val="00DB16BB"/>
    <w:rsid w:val="00DB1CA3"/>
    <w:rsid w:val="00DB23D2"/>
    <w:rsid w:val="00DB2587"/>
    <w:rsid w:val="00DB26EA"/>
    <w:rsid w:val="00DB2BAD"/>
    <w:rsid w:val="00DB3241"/>
    <w:rsid w:val="00DB339C"/>
    <w:rsid w:val="00DB3492"/>
    <w:rsid w:val="00DB37FF"/>
    <w:rsid w:val="00DB3F32"/>
    <w:rsid w:val="00DB4172"/>
    <w:rsid w:val="00DB5C72"/>
    <w:rsid w:val="00DB5DBB"/>
    <w:rsid w:val="00DB5DF5"/>
    <w:rsid w:val="00DB5F3B"/>
    <w:rsid w:val="00DB686B"/>
    <w:rsid w:val="00DB6D70"/>
    <w:rsid w:val="00DB6F00"/>
    <w:rsid w:val="00DB7C79"/>
    <w:rsid w:val="00DB7DDF"/>
    <w:rsid w:val="00DB7E32"/>
    <w:rsid w:val="00DC03DD"/>
    <w:rsid w:val="00DC06CA"/>
    <w:rsid w:val="00DC0A6C"/>
    <w:rsid w:val="00DC0DFE"/>
    <w:rsid w:val="00DC10EE"/>
    <w:rsid w:val="00DC13F7"/>
    <w:rsid w:val="00DC15D3"/>
    <w:rsid w:val="00DC1D50"/>
    <w:rsid w:val="00DC2C11"/>
    <w:rsid w:val="00DC2D9A"/>
    <w:rsid w:val="00DC38C7"/>
    <w:rsid w:val="00DC4625"/>
    <w:rsid w:val="00DC4895"/>
    <w:rsid w:val="00DC4CE5"/>
    <w:rsid w:val="00DC5A8E"/>
    <w:rsid w:val="00DC5C81"/>
    <w:rsid w:val="00DC6748"/>
    <w:rsid w:val="00DC6A9B"/>
    <w:rsid w:val="00DC6B7D"/>
    <w:rsid w:val="00DC6E56"/>
    <w:rsid w:val="00DC74CB"/>
    <w:rsid w:val="00DC75F8"/>
    <w:rsid w:val="00DC7710"/>
    <w:rsid w:val="00DD048E"/>
    <w:rsid w:val="00DD0766"/>
    <w:rsid w:val="00DD0D9F"/>
    <w:rsid w:val="00DD0F74"/>
    <w:rsid w:val="00DD112F"/>
    <w:rsid w:val="00DD14D7"/>
    <w:rsid w:val="00DD1972"/>
    <w:rsid w:val="00DD2FC9"/>
    <w:rsid w:val="00DD32BB"/>
    <w:rsid w:val="00DD34D1"/>
    <w:rsid w:val="00DD38C7"/>
    <w:rsid w:val="00DD3C24"/>
    <w:rsid w:val="00DD3D5B"/>
    <w:rsid w:val="00DD414E"/>
    <w:rsid w:val="00DD589B"/>
    <w:rsid w:val="00DD5E15"/>
    <w:rsid w:val="00DD603C"/>
    <w:rsid w:val="00DD633F"/>
    <w:rsid w:val="00DD63C8"/>
    <w:rsid w:val="00DD6B3F"/>
    <w:rsid w:val="00DD6BB5"/>
    <w:rsid w:val="00DD6D59"/>
    <w:rsid w:val="00DD6EA9"/>
    <w:rsid w:val="00DD7D02"/>
    <w:rsid w:val="00DE0373"/>
    <w:rsid w:val="00DE089E"/>
    <w:rsid w:val="00DE0E79"/>
    <w:rsid w:val="00DE114E"/>
    <w:rsid w:val="00DE1890"/>
    <w:rsid w:val="00DE1CAF"/>
    <w:rsid w:val="00DE2047"/>
    <w:rsid w:val="00DE221C"/>
    <w:rsid w:val="00DE23C0"/>
    <w:rsid w:val="00DE2751"/>
    <w:rsid w:val="00DE2768"/>
    <w:rsid w:val="00DE30F6"/>
    <w:rsid w:val="00DE3357"/>
    <w:rsid w:val="00DE33D7"/>
    <w:rsid w:val="00DE3490"/>
    <w:rsid w:val="00DE34E7"/>
    <w:rsid w:val="00DE363F"/>
    <w:rsid w:val="00DE3AAE"/>
    <w:rsid w:val="00DE3D0A"/>
    <w:rsid w:val="00DE4710"/>
    <w:rsid w:val="00DE4DD9"/>
    <w:rsid w:val="00DE4F7B"/>
    <w:rsid w:val="00DE5968"/>
    <w:rsid w:val="00DE5D08"/>
    <w:rsid w:val="00DE5DE0"/>
    <w:rsid w:val="00DE65BD"/>
    <w:rsid w:val="00DE7023"/>
    <w:rsid w:val="00DE79C4"/>
    <w:rsid w:val="00DE7C9C"/>
    <w:rsid w:val="00DE7EFA"/>
    <w:rsid w:val="00DF04A8"/>
    <w:rsid w:val="00DF0DBA"/>
    <w:rsid w:val="00DF11AC"/>
    <w:rsid w:val="00DF2480"/>
    <w:rsid w:val="00DF2762"/>
    <w:rsid w:val="00DF3A54"/>
    <w:rsid w:val="00DF41D6"/>
    <w:rsid w:val="00DF425B"/>
    <w:rsid w:val="00DF47C6"/>
    <w:rsid w:val="00DF538B"/>
    <w:rsid w:val="00DF5F66"/>
    <w:rsid w:val="00DF6252"/>
    <w:rsid w:val="00DF65CC"/>
    <w:rsid w:val="00DF6C87"/>
    <w:rsid w:val="00DF7946"/>
    <w:rsid w:val="00DF7B6E"/>
    <w:rsid w:val="00E0062F"/>
    <w:rsid w:val="00E008AC"/>
    <w:rsid w:val="00E00962"/>
    <w:rsid w:val="00E00B95"/>
    <w:rsid w:val="00E00BCC"/>
    <w:rsid w:val="00E00E33"/>
    <w:rsid w:val="00E01110"/>
    <w:rsid w:val="00E01A68"/>
    <w:rsid w:val="00E01E22"/>
    <w:rsid w:val="00E02221"/>
    <w:rsid w:val="00E02332"/>
    <w:rsid w:val="00E0279A"/>
    <w:rsid w:val="00E0301B"/>
    <w:rsid w:val="00E036CA"/>
    <w:rsid w:val="00E04305"/>
    <w:rsid w:val="00E04781"/>
    <w:rsid w:val="00E04A09"/>
    <w:rsid w:val="00E04FA4"/>
    <w:rsid w:val="00E05550"/>
    <w:rsid w:val="00E057B1"/>
    <w:rsid w:val="00E05807"/>
    <w:rsid w:val="00E058B5"/>
    <w:rsid w:val="00E05A83"/>
    <w:rsid w:val="00E071F6"/>
    <w:rsid w:val="00E07BAF"/>
    <w:rsid w:val="00E07FE4"/>
    <w:rsid w:val="00E11A02"/>
    <w:rsid w:val="00E11F2C"/>
    <w:rsid w:val="00E129DE"/>
    <w:rsid w:val="00E12F45"/>
    <w:rsid w:val="00E13293"/>
    <w:rsid w:val="00E13372"/>
    <w:rsid w:val="00E13436"/>
    <w:rsid w:val="00E1364C"/>
    <w:rsid w:val="00E14169"/>
    <w:rsid w:val="00E14524"/>
    <w:rsid w:val="00E15645"/>
    <w:rsid w:val="00E15EBF"/>
    <w:rsid w:val="00E1645F"/>
    <w:rsid w:val="00E16C24"/>
    <w:rsid w:val="00E16CE2"/>
    <w:rsid w:val="00E16EC1"/>
    <w:rsid w:val="00E20461"/>
    <w:rsid w:val="00E20A47"/>
    <w:rsid w:val="00E20DF2"/>
    <w:rsid w:val="00E20F89"/>
    <w:rsid w:val="00E217D4"/>
    <w:rsid w:val="00E2189A"/>
    <w:rsid w:val="00E21BF0"/>
    <w:rsid w:val="00E21C9D"/>
    <w:rsid w:val="00E21F0D"/>
    <w:rsid w:val="00E22063"/>
    <w:rsid w:val="00E227D6"/>
    <w:rsid w:val="00E22B78"/>
    <w:rsid w:val="00E23040"/>
    <w:rsid w:val="00E2312E"/>
    <w:rsid w:val="00E234FB"/>
    <w:rsid w:val="00E23B91"/>
    <w:rsid w:val="00E24224"/>
    <w:rsid w:val="00E24675"/>
    <w:rsid w:val="00E24CC1"/>
    <w:rsid w:val="00E25141"/>
    <w:rsid w:val="00E25D5A"/>
    <w:rsid w:val="00E276A7"/>
    <w:rsid w:val="00E277B2"/>
    <w:rsid w:val="00E308C1"/>
    <w:rsid w:val="00E31485"/>
    <w:rsid w:val="00E314CC"/>
    <w:rsid w:val="00E318FB"/>
    <w:rsid w:val="00E31DF9"/>
    <w:rsid w:val="00E32484"/>
    <w:rsid w:val="00E3254F"/>
    <w:rsid w:val="00E326FF"/>
    <w:rsid w:val="00E328CF"/>
    <w:rsid w:val="00E3295C"/>
    <w:rsid w:val="00E32DED"/>
    <w:rsid w:val="00E32E11"/>
    <w:rsid w:val="00E33503"/>
    <w:rsid w:val="00E33ADC"/>
    <w:rsid w:val="00E33F24"/>
    <w:rsid w:val="00E3413E"/>
    <w:rsid w:val="00E34D97"/>
    <w:rsid w:val="00E34F54"/>
    <w:rsid w:val="00E35A11"/>
    <w:rsid w:val="00E35D4B"/>
    <w:rsid w:val="00E3691C"/>
    <w:rsid w:val="00E36BDF"/>
    <w:rsid w:val="00E37273"/>
    <w:rsid w:val="00E403F2"/>
    <w:rsid w:val="00E40939"/>
    <w:rsid w:val="00E4097E"/>
    <w:rsid w:val="00E40E67"/>
    <w:rsid w:val="00E4180F"/>
    <w:rsid w:val="00E41AB0"/>
    <w:rsid w:val="00E42475"/>
    <w:rsid w:val="00E42E94"/>
    <w:rsid w:val="00E43107"/>
    <w:rsid w:val="00E4469B"/>
    <w:rsid w:val="00E448ED"/>
    <w:rsid w:val="00E44A13"/>
    <w:rsid w:val="00E44A5B"/>
    <w:rsid w:val="00E45866"/>
    <w:rsid w:val="00E45BC9"/>
    <w:rsid w:val="00E45E32"/>
    <w:rsid w:val="00E46CAA"/>
    <w:rsid w:val="00E472E0"/>
    <w:rsid w:val="00E47621"/>
    <w:rsid w:val="00E478BD"/>
    <w:rsid w:val="00E47F5E"/>
    <w:rsid w:val="00E51C3B"/>
    <w:rsid w:val="00E51F63"/>
    <w:rsid w:val="00E5298F"/>
    <w:rsid w:val="00E53442"/>
    <w:rsid w:val="00E53840"/>
    <w:rsid w:val="00E53AB6"/>
    <w:rsid w:val="00E542A0"/>
    <w:rsid w:val="00E545FC"/>
    <w:rsid w:val="00E5484A"/>
    <w:rsid w:val="00E549B6"/>
    <w:rsid w:val="00E54BA2"/>
    <w:rsid w:val="00E55327"/>
    <w:rsid w:val="00E55FB1"/>
    <w:rsid w:val="00E56566"/>
    <w:rsid w:val="00E56751"/>
    <w:rsid w:val="00E568E6"/>
    <w:rsid w:val="00E56B92"/>
    <w:rsid w:val="00E570D1"/>
    <w:rsid w:val="00E5721B"/>
    <w:rsid w:val="00E57FA2"/>
    <w:rsid w:val="00E601D1"/>
    <w:rsid w:val="00E604CD"/>
    <w:rsid w:val="00E6067B"/>
    <w:rsid w:val="00E6067C"/>
    <w:rsid w:val="00E60783"/>
    <w:rsid w:val="00E60C45"/>
    <w:rsid w:val="00E6110C"/>
    <w:rsid w:val="00E61C6B"/>
    <w:rsid w:val="00E61EDC"/>
    <w:rsid w:val="00E62309"/>
    <w:rsid w:val="00E62773"/>
    <w:rsid w:val="00E62D64"/>
    <w:rsid w:val="00E6306F"/>
    <w:rsid w:val="00E63274"/>
    <w:rsid w:val="00E635B4"/>
    <w:rsid w:val="00E6365C"/>
    <w:rsid w:val="00E63665"/>
    <w:rsid w:val="00E63800"/>
    <w:rsid w:val="00E63B04"/>
    <w:rsid w:val="00E63BE6"/>
    <w:rsid w:val="00E645B5"/>
    <w:rsid w:val="00E64761"/>
    <w:rsid w:val="00E64A1E"/>
    <w:rsid w:val="00E64B20"/>
    <w:rsid w:val="00E6520E"/>
    <w:rsid w:val="00E65BBD"/>
    <w:rsid w:val="00E65CD8"/>
    <w:rsid w:val="00E65F03"/>
    <w:rsid w:val="00E6644B"/>
    <w:rsid w:val="00E6663A"/>
    <w:rsid w:val="00E66779"/>
    <w:rsid w:val="00E70703"/>
    <w:rsid w:val="00E70B14"/>
    <w:rsid w:val="00E714EF"/>
    <w:rsid w:val="00E71E76"/>
    <w:rsid w:val="00E71E83"/>
    <w:rsid w:val="00E725B0"/>
    <w:rsid w:val="00E73102"/>
    <w:rsid w:val="00E7405B"/>
    <w:rsid w:val="00E7413D"/>
    <w:rsid w:val="00E75090"/>
    <w:rsid w:val="00E75519"/>
    <w:rsid w:val="00E767F1"/>
    <w:rsid w:val="00E768A0"/>
    <w:rsid w:val="00E76B03"/>
    <w:rsid w:val="00E76C4D"/>
    <w:rsid w:val="00E770FB"/>
    <w:rsid w:val="00E7776C"/>
    <w:rsid w:val="00E81374"/>
    <w:rsid w:val="00E813AE"/>
    <w:rsid w:val="00E820E1"/>
    <w:rsid w:val="00E8394D"/>
    <w:rsid w:val="00E842FB"/>
    <w:rsid w:val="00E844E8"/>
    <w:rsid w:val="00E84538"/>
    <w:rsid w:val="00E848ED"/>
    <w:rsid w:val="00E84D0E"/>
    <w:rsid w:val="00E85363"/>
    <w:rsid w:val="00E85708"/>
    <w:rsid w:val="00E857CC"/>
    <w:rsid w:val="00E85BE0"/>
    <w:rsid w:val="00E85E90"/>
    <w:rsid w:val="00E85EE4"/>
    <w:rsid w:val="00E8652E"/>
    <w:rsid w:val="00E867BA"/>
    <w:rsid w:val="00E87645"/>
    <w:rsid w:val="00E8792B"/>
    <w:rsid w:val="00E8794A"/>
    <w:rsid w:val="00E879A9"/>
    <w:rsid w:val="00E9043A"/>
    <w:rsid w:val="00E907BB"/>
    <w:rsid w:val="00E90CB4"/>
    <w:rsid w:val="00E91B1A"/>
    <w:rsid w:val="00E92EE8"/>
    <w:rsid w:val="00E93198"/>
    <w:rsid w:val="00E9319A"/>
    <w:rsid w:val="00E937F8"/>
    <w:rsid w:val="00E9390C"/>
    <w:rsid w:val="00E93BD1"/>
    <w:rsid w:val="00E9494B"/>
    <w:rsid w:val="00E94EB8"/>
    <w:rsid w:val="00E950C5"/>
    <w:rsid w:val="00E96802"/>
    <w:rsid w:val="00E972E2"/>
    <w:rsid w:val="00E9764C"/>
    <w:rsid w:val="00EA0380"/>
    <w:rsid w:val="00EA0429"/>
    <w:rsid w:val="00EA0C75"/>
    <w:rsid w:val="00EA15CC"/>
    <w:rsid w:val="00EA15FD"/>
    <w:rsid w:val="00EA1E2D"/>
    <w:rsid w:val="00EA1E74"/>
    <w:rsid w:val="00EA24A4"/>
    <w:rsid w:val="00EA253D"/>
    <w:rsid w:val="00EA25B4"/>
    <w:rsid w:val="00EA26FA"/>
    <w:rsid w:val="00EA2D10"/>
    <w:rsid w:val="00EA2E06"/>
    <w:rsid w:val="00EA3191"/>
    <w:rsid w:val="00EA3D0D"/>
    <w:rsid w:val="00EA3D32"/>
    <w:rsid w:val="00EA44D3"/>
    <w:rsid w:val="00EA453B"/>
    <w:rsid w:val="00EA465E"/>
    <w:rsid w:val="00EA4737"/>
    <w:rsid w:val="00EA48F6"/>
    <w:rsid w:val="00EA4F3A"/>
    <w:rsid w:val="00EA4F3F"/>
    <w:rsid w:val="00EA5DBE"/>
    <w:rsid w:val="00EA64CD"/>
    <w:rsid w:val="00EA66E7"/>
    <w:rsid w:val="00EA7C13"/>
    <w:rsid w:val="00EA7C4F"/>
    <w:rsid w:val="00EB084C"/>
    <w:rsid w:val="00EB1D60"/>
    <w:rsid w:val="00EB309F"/>
    <w:rsid w:val="00EB33B3"/>
    <w:rsid w:val="00EB3D98"/>
    <w:rsid w:val="00EB3EC7"/>
    <w:rsid w:val="00EB40FA"/>
    <w:rsid w:val="00EB4924"/>
    <w:rsid w:val="00EB4ED2"/>
    <w:rsid w:val="00EB5E63"/>
    <w:rsid w:val="00EB6253"/>
    <w:rsid w:val="00EB6659"/>
    <w:rsid w:val="00EB6727"/>
    <w:rsid w:val="00EB70F3"/>
    <w:rsid w:val="00EB75DD"/>
    <w:rsid w:val="00EB77C6"/>
    <w:rsid w:val="00EB7934"/>
    <w:rsid w:val="00EB7A8B"/>
    <w:rsid w:val="00EC0AFB"/>
    <w:rsid w:val="00EC1097"/>
    <w:rsid w:val="00EC10BD"/>
    <w:rsid w:val="00EC158A"/>
    <w:rsid w:val="00EC1881"/>
    <w:rsid w:val="00EC1C61"/>
    <w:rsid w:val="00EC2D02"/>
    <w:rsid w:val="00EC30A4"/>
    <w:rsid w:val="00EC3376"/>
    <w:rsid w:val="00EC358D"/>
    <w:rsid w:val="00EC380F"/>
    <w:rsid w:val="00EC3FCE"/>
    <w:rsid w:val="00EC4306"/>
    <w:rsid w:val="00EC4481"/>
    <w:rsid w:val="00EC4619"/>
    <w:rsid w:val="00EC479A"/>
    <w:rsid w:val="00EC4BF2"/>
    <w:rsid w:val="00EC4C44"/>
    <w:rsid w:val="00EC51AC"/>
    <w:rsid w:val="00EC5439"/>
    <w:rsid w:val="00EC54BF"/>
    <w:rsid w:val="00EC5563"/>
    <w:rsid w:val="00EC573A"/>
    <w:rsid w:val="00EC6181"/>
    <w:rsid w:val="00EC658C"/>
    <w:rsid w:val="00EC722A"/>
    <w:rsid w:val="00ED01B4"/>
    <w:rsid w:val="00ED02D8"/>
    <w:rsid w:val="00ED08C3"/>
    <w:rsid w:val="00ED0E26"/>
    <w:rsid w:val="00ED1478"/>
    <w:rsid w:val="00ED1833"/>
    <w:rsid w:val="00ED1AB4"/>
    <w:rsid w:val="00ED1D51"/>
    <w:rsid w:val="00ED2AD9"/>
    <w:rsid w:val="00ED3502"/>
    <w:rsid w:val="00ED429C"/>
    <w:rsid w:val="00ED45E1"/>
    <w:rsid w:val="00ED48C0"/>
    <w:rsid w:val="00ED5589"/>
    <w:rsid w:val="00ED6470"/>
    <w:rsid w:val="00ED6624"/>
    <w:rsid w:val="00ED67EF"/>
    <w:rsid w:val="00ED685B"/>
    <w:rsid w:val="00ED68CA"/>
    <w:rsid w:val="00ED6A40"/>
    <w:rsid w:val="00ED6D72"/>
    <w:rsid w:val="00ED733D"/>
    <w:rsid w:val="00ED77CC"/>
    <w:rsid w:val="00ED7F6D"/>
    <w:rsid w:val="00EE0016"/>
    <w:rsid w:val="00EE18B3"/>
    <w:rsid w:val="00EE2256"/>
    <w:rsid w:val="00EE2C62"/>
    <w:rsid w:val="00EE2F7E"/>
    <w:rsid w:val="00EE3154"/>
    <w:rsid w:val="00EE33CB"/>
    <w:rsid w:val="00EE3582"/>
    <w:rsid w:val="00EE399F"/>
    <w:rsid w:val="00EE3F42"/>
    <w:rsid w:val="00EE44F7"/>
    <w:rsid w:val="00EE46FE"/>
    <w:rsid w:val="00EE47AB"/>
    <w:rsid w:val="00EE4AAC"/>
    <w:rsid w:val="00EE4C10"/>
    <w:rsid w:val="00EE5383"/>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89C"/>
    <w:rsid w:val="00EF4FFB"/>
    <w:rsid w:val="00EF584F"/>
    <w:rsid w:val="00EF5F5C"/>
    <w:rsid w:val="00EF612A"/>
    <w:rsid w:val="00EF62EF"/>
    <w:rsid w:val="00EF64C6"/>
    <w:rsid w:val="00EF64F4"/>
    <w:rsid w:val="00EF6739"/>
    <w:rsid w:val="00EF6AC3"/>
    <w:rsid w:val="00EF7288"/>
    <w:rsid w:val="00EF7A91"/>
    <w:rsid w:val="00EF7EF5"/>
    <w:rsid w:val="00F0064B"/>
    <w:rsid w:val="00F00F1C"/>
    <w:rsid w:val="00F02157"/>
    <w:rsid w:val="00F02470"/>
    <w:rsid w:val="00F02E77"/>
    <w:rsid w:val="00F02E84"/>
    <w:rsid w:val="00F036D5"/>
    <w:rsid w:val="00F038DE"/>
    <w:rsid w:val="00F03DA7"/>
    <w:rsid w:val="00F041CA"/>
    <w:rsid w:val="00F04745"/>
    <w:rsid w:val="00F04CB9"/>
    <w:rsid w:val="00F051F2"/>
    <w:rsid w:val="00F06506"/>
    <w:rsid w:val="00F06822"/>
    <w:rsid w:val="00F06BD0"/>
    <w:rsid w:val="00F06EB3"/>
    <w:rsid w:val="00F100A9"/>
    <w:rsid w:val="00F10628"/>
    <w:rsid w:val="00F1084A"/>
    <w:rsid w:val="00F11406"/>
    <w:rsid w:val="00F11858"/>
    <w:rsid w:val="00F11B16"/>
    <w:rsid w:val="00F12226"/>
    <w:rsid w:val="00F12286"/>
    <w:rsid w:val="00F127B9"/>
    <w:rsid w:val="00F12D27"/>
    <w:rsid w:val="00F1396F"/>
    <w:rsid w:val="00F1480F"/>
    <w:rsid w:val="00F14DB1"/>
    <w:rsid w:val="00F14EFD"/>
    <w:rsid w:val="00F14F3F"/>
    <w:rsid w:val="00F154C3"/>
    <w:rsid w:val="00F154C5"/>
    <w:rsid w:val="00F16C28"/>
    <w:rsid w:val="00F1750E"/>
    <w:rsid w:val="00F1769A"/>
    <w:rsid w:val="00F204D6"/>
    <w:rsid w:val="00F206DD"/>
    <w:rsid w:val="00F21316"/>
    <w:rsid w:val="00F219FE"/>
    <w:rsid w:val="00F21BC4"/>
    <w:rsid w:val="00F2201B"/>
    <w:rsid w:val="00F2204C"/>
    <w:rsid w:val="00F220B5"/>
    <w:rsid w:val="00F221ED"/>
    <w:rsid w:val="00F22211"/>
    <w:rsid w:val="00F22261"/>
    <w:rsid w:val="00F2261C"/>
    <w:rsid w:val="00F22A01"/>
    <w:rsid w:val="00F22E6C"/>
    <w:rsid w:val="00F23659"/>
    <w:rsid w:val="00F23A39"/>
    <w:rsid w:val="00F24CBE"/>
    <w:rsid w:val="00F24DB7"/>
    <w:rsid w:val="00F25B0B"/>
    <w:rsid w:val="00F25BAB"/>
    <w:rsid w:val="00F25F66"/>
    <w:rsid w:val="00F26B09"/>
    <w:rsid w:val="00F2700A"/>
    <w:rsid w:val="00F27083"/>
    <w:rsid w:val="00F27BE7"/>
    <w:rsid w:val="00F30A37"/>
    <w:rsid w:val="00F30B49"/>
    <w:rsid w:val="00F30DBF"/>
    <w:rsid w:val="00F3105A"/>
    <w:rsid w:val="00F3170B"/>
    <w:rsid w:val="00F31D18"/>
    <w:rsid w:val="00F32AE7"/>
    <w:rsid w:val="00F32E65"/>
    <w:rsid w:val="00F3315F"/>
    <w:rsid w:val="00F332B7"/>
    <w:rsid w:val="00F339D2"/>
    <w:rsid w:val="00F348E0"/>
    <w:rsid w:val="00F34A5A"/>
    <w:rsid w:val="00F34EAA"/>
    <w:rsid w:val="00F35023"/>
    <w:rsid w:val="00F351CD"/>
    <w:rsid w:val="00F35325"/>
    <w:rsid w:val="00F35461"/>
    <w:rsid w:val="00F354CB"/>
    <w:rsid w:val="00F35616"/>
    <w:rsid w:val="00F35D3C"/>
    <w:rsid w:val="00F36627"/>
    <w:rsid w:val="00F368E1"/>
    <w:rsid w:val="00F3718C"/>
    <w:rsid w:val="00F375CF"/>
    <w:rsid w:val="00F4065C"/>
    <w:rsid w:val="00F40848"/>
    <w:rsid w:val="00F4199E"/>
    <w:rsid w:val="00F4219B"/>
    <w:rsid w:val="00F42279"/>
    <w:rsid w:val="00F4277B"/>
    <w:rsid w:val="00F42BBB"/>
    <w:rsid w:val="00F42BDD"/>
    <w:rsid w:val="00F42C9B"/>
    <w:rsid w:val="00F42E64"/>
    <w:rsid w:val="00F43E07"/>
    <w:rsid w:val="00F459AB"/>
    <w:rsid w:val="00F45E83"/>
    <w:rsid w:val="00F46301"/>
    <w:rsid w:val="00F46515"/>
    <w:rsid w:val="00F476BD"/>
    <w:rsid w:val="00F47753"/>
    <w:rsid w:val="00F47BDD"/>
    <w:rsid w:val="00F47E90"/>
    <w:rsid w:val="00F50011"/>
    <w:rsid w:val="00F50686"/>
    <w:rsid w:val="00F50E62"/>
    <w:rsid w:val="00F51D46"/>
    <w:rsid w:val="00F529FF"/>
    <w:rsid w:val="00F52A1D"/>
    <w:rsid w:val="00F52D2B"/>
    <w:rsid w:val="00F53793"/>
    <w:rsid w:val="00F538E5"/>
    <w:rsid w:val="00F53EF4"/>
    <w:rsid w:val="00F541FE"/>
    <w:rsid w:val="00F54B29"/>
    <w:rsid w:val="00F55149"/>
    <w:rsid w:val="00F55CD6"/>
    <w:rsid w:val="00F55E65"/>
    <w:rsid w:val="00F56145"/>
    <w:rsid w:val="00F56806"/>
    <w:rsid w:val="00F569DA"/>
    <w:rsid w:val="00F56E17"/>
    <w:rsid w:val="00F6004E"/>
    <w:rsid w:val="00F604B1"/>
    <w:rsid w:val="00F604C3"/>
    <w:rsid w:val="00F60D21"/>
    <w:rsid w:val="00F60E1D"/>
    <w:rsid w:val="00F61C50"/>
    <w:rsid w:val="00F62479"/>
    <w:rsid w:val="00F6289F"/>
    <w:rsid w:val="00F62ACE"/>
    <w:rsid w:val="00F63906"/>
    <w:rsid w:val="00F645B2"/>
    <w:rsid w:val="00F64C21"/>
    <w:rsid w:val="00F65185"/>
    <w:rsid w:val="00F656F7"/>
    <w:rsid w:val="00F65ECD"/>
    <w:rsid w:val="00F65ED8"/>
    <w:rsid w:val="00F66057"/>
    <w:rsid w:val="00F667AD"/>
    <w:rsid w:val="00F66831"/>
    <w:rsid w:val="00F66C88"/>
    <w:rsid w:val="00F66F75"/>
    <w:rsid w:val="00F67847"/>
    <w:rsid w:val="00F67E94"/>
    <w:rsid w:val="00F67EF1"/>
    <w:rsid w:val="00F7059A"/>
    <w:rsid w:val="00F70661"/>
    <w:rsid w:val="00F707CE"/>
    <w:rsid w:val="00F70EB6"/>
    <w:rsid w:val="00F7144B"/>
    <w:rsid w:val="00F71901"/>
    <w:rsid w:val="00F71CBF"/>
    <w:rsid w:val="00F71EC2"/>
    <w:rsid w:val="00F7219B"/>
    <w:rsid w:val="00F7234F"/>
    <w:rsid w:val="00F72354"/>
    <w:rsid w:val="00F727B3"/>
    <w:rsid w:val="00F73488"/>
    <w:rsid w:val="00F7358D"/>
    <w:rsid w:val="00F73E62"/>
    <w:rsid w:val="00F74434"/>
    <w:rsid w:val="00F74808"/>
    <w:rsid w:val="00F749F6"/>
    <w:rsid w:val="00F75346"/>
    <w:rsid w:val="00F754FF"/>
    <w:rsid w:val="00F75DA4"/>
    <w:rsid w:val="00F766C1"/>
    <w:rsid w:val="00F76927"/>
    <w:rsid w:val="00F76C7D"/>
    <w:rsid w:val="00F76C84"/>
    <w:rsid w:val="00F76D41"/>
    <w:rsid w:val="00F8029A"/>
    <w:rsid w:val="00F808A3"/>
    <w:rsid w:val="00F80F04"/>
    <w:rsid w:val="00F80FF9"/>
    <w:rsid w:val="00F81636"/>
    <w:rsid w:val="00F81A74"/>
    <w:rsid w:val="00F8232C"/>
    <w:rsid w:val="00F828A6"/>
    <w:rsid w:val="00F82B53"/>
    <w:rsid w:val="00F83038"/>
    <w:rsid w:val="00F833D4"/>
    <w:rsid w:val="00F84696"/>
    <w:rsid w:val="00F85937"/>
    <w:rsid w:val="00F85C5B"/>
    <w:rsid w:val="00F8649B"/>
    <w:rsid w:val="00F864DA"/>
    <w:rsid w:val="00F868CF"/>
    <w:rsid w:val="00F869B0"/>
    <w:rsid w:val="00F87504"/>
    <w:rsid w:val="00F87CB8"/>
    <w:rsid w:val="00F87CCA"/>
    <w:rsid w:val="00F90910"/>
    <w:rsid w:val="00F90A88"/>
    <w:rsid w:val="00F90F3B"/>
    <w:rsid w:val="00F91C5C"/>
    <w:rsid w:val="00F928D9"/>
    <w:rsid w:val="00F9297A"/>
    <w:rsid w:val="00F92E51"/>
    <w:rsid w:val="00F92FF5"/>
    <w:rsid w:val="00F934F2"/>
    <w:rsid w:val="00F93889"/>
    <w:rsid w:val="00F942A0"/>
    <w:rsid w:val="00F9494D"/>
    <w:rsid w:val="00F94A16"/>
    <w:rsid w:val="00F950D2"/>
    <w:rsid w:val="00F95335"/>
    <w:rsid w:val="00F95900"/>
    <w:rsid w:val="00F95EF1"/>
    <w:rsid w:val="00F96698"/>
    <w:rsid w:val="00F96FE3"/>
    <w:rsid w:val="00F97433"/>
    <w:rsid w:val="00F97474"/>
    <w:rsid w:val="00F97D5A"/>
    <w:rsid w:val="00F97E5A"/>
    <w:rsid w:val="00FA02B2"/>
    <w:rsid w:val="00FA05A8"/>
    <w:rsid w:val="00FA1147"/>
    <w:rsid w:val="00FA1196"/>
    <w:rsid w:val="00FA25B3"/>
    <w:rsid w:val="00FA2C59"/>
    <w:rsid w:val="00FA2F0F"/>
    <w:rsid w:val="00FA34E2"/>
    <w:rsid w:val="00FA355A"/>
    <w:rsid w:val="00FA3BE4"/>
    <w:rsid w:val="00FA3D8B"/>
    <w:rsid w:val="00FA477F"/>
    <w:rsid w:val="00FA4931"/>
    <w:rsid w:val="00FA5536"/>
    <w:rsid w:val="00FA5852"/>
    <w:rsid w:val="00FA599C"/>
    <w:rsid w:val="00FA5AB7"/>
    <w:rsid w:val="00FA6142"/>
    <w:rsid w:val="00FA6711"/>
    <w:rsid w:val="00FA707E"/>
    <w:rsid w:val="00FA72B7"/>
    <w:rsid w:val="00FA73AE"/>
    <w:rsid w:val="00FA73E4"/>
    <w:rsid w:val="00FA75FC"/>
    <w:rsid w:val="00FA778F"/>
    <w:rsid w:val="00FA7E6E"/>
    <w:rsid w:val="00FB03D9"/>
    <w:rsid w:val="00FB041E"/>
    <w:rsid w:val="00FB109A"/>
    <w:rsid w:val="00FB109B"/>
    <w:rsid w:val="00FB1BD9"/>
    <w:rsid w:val="00FB1D89"/>
    <w:rsid w:val="00FB1F57"/>
    <w:rsid w:val="00FB2164"/>
    <w:rsid w:val="00FB219F"/>
    <w:rsid w:val="00FB27E6"/>
    <w:rsid w:val="00FB29CD"/>
    <w:rsid w:val="00FB3ABA"/>
    <w:rsid w:val="00FB458F"/>
    <w:rsid w:val="00FB5247"/>
    <w:rsid w:val="00FB585D"/>
    <w:rsid w:val="00FB5DF9"/>
    <w:rsid w:val="00FB6A9A"/>
    <w:rsid w:val="00FB6B1B"/>
    <w:rsid w:val="00FB6D2D"/>
    <w:rsid w:val="00FB7343"/>
    <w:rsid w:val="00FB7CD6"/>
    <w:rsid w:val="00FB7D49"/>
    <w:rsid w:val="00FC0250"/>
    <w:rsid w:val="00FC0424"/>
    <w:rsid w:val="00FC044C"/>
    <w:rsid w:val="00FC0F14"/>
    <w:rsid w:val="00FC121D"/>
    <w:rsid w:val="00FC1320"/>
    <w:rsid w:val="00FC171C"/>
    <w:rsid w:val="00FC182F"/>
    <w:rsid w:val="00FC219E"/>
    <w:rsid w:val="00FC26EE"/>
    <w:rsid w:val="00FC2786"/>
    <w:rsid w:val="00FC3627"/>
    <w:rsid w:val="00FC3856"/>
    <w:rsid w:val="00FC4FFE"/>
    <w:rsid w:val="00FC51D8"/>
    <w:rsid w:val="00FC5213"/>
    <w:rsid w:val="00FC62C4"/>
    <w:rsid w:val="00FC6E99"/>
    <w:rsid w:val="00FC7347"/>
    <w:rsid w:val="00FC7F83"/>
    <w:rsid w:val="00FD0751"/>
    <w:rsid w:val="00FD0BCE"/>
    <w:rsid w:val="00FD12B0"/>
    <w:rsid w:val="00FD134A"/>
    <w:rsid w:val="00FD1E3F"/>
    <w:rsid w:val="00FD1FAB"/>
    <w:rsid w:val="00FD2B8E"/>
    <w:rsid w:val="00FD3189"/>
    <w:rsid w:val="00FD320E"/>
    <w:rsid w:val="00FD34E2"/>
    <w:rsid w:val="00FD3ADC"/>
    <w:rsid w:val="00FD3F89"/>
    <w:rsid w:val="00FD3FAA"/>
    <w:rsid w:val="00FD4044"/>
    <w:rsid w:val="00FD43F2"/>
    <w:rsid w:val="00FD4551"/>
    <w:rsid w:val="00FD4E0A"/>
    <w:rsid w:val="00FD546F"/>
    <w:rsid w:val="00FD54CE"/>
    <w:rsid w:val="00FD6348"/>
    <w:rsid w:val="00FD63A5"/>
    <w:rsid w:val="00FD6643"/>
    <w:rsid w:val="00FD66E3"/>
    <w:rsid w:val="00FD6A7F"/>
    <w:rsid w:val="00FD70E6"/>
    <w:rsid w:val="00FD7161"/>
    <w:rsid w:val="00FD79E5"/>
    <w:rsid w:val="00FD7FE5"/>
    <w:rsid w:val="00FE0BEB"/>
    <w:rsid w:val="00FE11A5"/>
    <w:rsid w:val="00FE14DC"/>
    <w:rsid w:val="00FE1705"/>
    <w:rsid w:val="00FE1DFF"/>
    <w:rsid w:val="00FE2C98"/>
    <w:rsid w:val="00FE2E0C"/>
    <w:rsid w:val="00FE31DA"/>
    <w:rsid w:val="00FE3688"/>
    <w:rsid w:val="00FE3AD9"/>
    <w:rsid w:val="00FE3D18"/>
    <w:rsid w:val="00FE3D6E"/>
    <w:rsid w:val="00FE418F"/>
    <w:rsid w:val="00FE4207"/>
    <w:rsid w:val="00FE69C3"/>
    <w:rsid w:val="00FE6F9C"/>
    <w:rsid w:val="00FE7365"/>
    <w:rsid w:val="00FE74B6"/>
    <w:rsid w:val="00FE768D"/>
    <w:rsid w:val="00FE78A5"/>
    <w:rsid w:val="00FE7C3A"/>
    <w:rsid w:val="00FF044D"/>
    <w:rsid w:val="00FF09F9"/>
    <w:rsid w:val="00FF14BB"/>
    <w:rsid w:val="00FF194A"/>
    <w:rsid w:val="00FF1A90"/>
    <w:rsid w:val="00FF1AE0"/>
    <w:rsid w:val="00FF21E7"/>
    <w:rsid w:val="00FF22D4"/>
    <w:rsid w:val="00FF23DC"/>
    <w:rsid w:val="00FF3625"/>
    <w:rsid w:val="00FF3735"/>
    <w:rsid w:val="00FF40C1"/>
    <w:rsid w:val="00FF4279"/>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 w:type="paragraph" w:customStyle="1" w:styleId="aff6">
    <w:name w:val="字元"/>
    <w:basedOn w:val="a0"/>
    <w:semiHidden/>
    <w:rsid w:val="002D3024"/>
    <w:pPr>
      <w:widowControl/>
      <w:spacing w:after="160" w:line="240" w:lineRule="exact"/>
    </w:pPr>
    <w:rPr>
      <w:rFonts w:ascii="Verdana" w:eastAsia="Times New Roman" w:hAnsi="Verdana"/>
      <w:kern w:val="0"/>
      <w:sz w:val="20"/>
      <w:szCs w:val="20"/>
      <w:lang w:eastAsia="en-US"/>
    </w:rPr>
  </w:style>
  <w:style w:type="paragraph" w:customStyle="1" w:styleId="aff7">
    <w:name w:val="字元"/>
    <w:basedOn w:val="a0"/>
    <w:semiHidden/>
    <w:rsid w:val="00512C87"/>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 w:type="paragraph" w:customStyle="1" w:styleId="aff6">
    <w:name w:val="字元"/>
    <w:basedOn w:val="a0"/>
    <w:semiHidden/>
    <w:rsid w:val="002D3024"/>
    <w:pPr>
      <w:widowControl/>
      <w:spacing w:after="160" w:line="240" w:lineRule="exact"/>
    </w:pPr>
    <w:rPr>
      <w:rFonts w:ascii="Verdana" w:eastAsia="Times New Roman" w:hAnsi="Verdana"/>
      <w:kern w:val="0"/>
      <w:sz w:val="20"/>
      <w:szCs w:val="20"/>
      <w:lang w:eastAsia="en-US"/>
    </w:rPr>
  </w:style>
  <w:style w:type="paragraph" w:customStyle="1" w:styleId="aff7">
    <w:name w:val="字元"/>
    <w:basedOn w:val="a0"/>
    <w:semiHidden/>
    <w:rsid w:val="00512C87"/>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BA36C9-1930-4C5F-B767-45A682551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1668</Words>
  <Characters>9508</Characters>
  <Application>Microsoft Office Word</Application>
  <DocSecurity>0</DocSecurity>
  <Lines>79</Lines>
  <Paragraphs>22</Paragraphs>
  <ScaleCrop>false</ScaleCrop>
  <Company>ly</Company>
  <LinksUpToDate>false</LinksUpToDate>
  <CharactersWithSpaces>11154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2018-04-18T13:52:00Z</cp:lastPrinted>
  <dcterms:created xsi:type="dcterms:W3CDTF">2018-04-18T13:56:00Z</dcterms:created>
  <dcterms:modified xsi:type="dcterms:W3CDTF">2018-04-18T13:56:00Z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