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0EE" w:rsidRPr="002200EE" w:rsidRDefault="002200EE" w:rsidP="002200EE">
      <w:pPr>
        <w:rPr>
          <w:rFonts w:ascii="標楷體" w:eastAsia="標楷體" w:hAnsi="標楷體" w:hint="eastAsia"/>
          <w:sz w:val="40"/>
          <w:szCs w:val="40"/>
        </w:rPr>
      </w:pPr>
      <w:r w:rsidRPr="002200EE">
        <w:rPr>
          <w:rFonts w:ascii="標楷體" w:eastAsia="標楷體" w:hAnsi="標楷體" w:hint="eastAsia"/>
          <w:sz w:val="40"/>
          <w:szCs w:val="40"/>
        </w:rPr>
        <w:t>立法院兩岸事務因應對策小組任務</w:t>
      </w:r>
    </w:p>
    <w:p w:rsidR="002200EE" w:rsidRDefault="002200EE" w:rsidP="002200EE">
      <w:pPr>
        <w:rPr>
          <w:rFonts w:ascii="標楷體" w:eastAsia="標楷體" w:hAnsi="標楷體" w:hint="eastAsia"/>
        </w:rPr>
      </w:pPr>
      <w:r w:rsidRPr="002200EE">
        <w:rPr>
          <w:rFonts w:ascii="標楷體" w:eastAsia="標楷體" w:hAnsi="標楷體" w:hint="eastAsia"/>
        </w:rPr>
        <w:t>中華民國89年12月7日立法院兩岸事務因應對策小組第1次會議通過</w:t>
      </w:r>
    </w:p>
    <w:p w:rsidR="002200EE" w:rsidRPr="002200EE" w:rsidRDefault="002200EE" w:rsidP="002200EE">
      <w:pPr>
        <w:rPr>
          <w:rFonts w:ascii="標楷體" w:eastAsia="標楷體" w:hAnsi="標楷體" w:hint="eastAsia"/>
        </w:rPr>
      </w:pPr>
      <w:bookmarkStart w:id="0" w:name="_GoBack"/>
      <w:bookmarkEnd w:id="0"/>
    </w:p>
    <w:p w:rsidR="002200EE" w:rsidRPr="002200EE" w:rsidRDefault="002200EE" w:rsidP="002200EE">
      <w:pPr>
        <w:ind w:left="480" w:hangingChars="200" w:hanging="480"/>
        <w:rPr>
          <w:rFonts w:ascii="標楷體" w:eastAsia="標楷體" w:hAnsi="標楷體" w:hint="eastAsia"/>
        </w:rPr>
      </w:pPr>
      <w:r w:rsidRPr="002200EE">
        <w:rPr>
          <w:rFonts w:ascii="標楷體" w:eastAsia="標楷體" w:hAnsi="標楷體" w:hint="eastAsia"/>
        </w:rPr>
        <w:t>一、為因應兩岸事務，本小組得依憲法及國家安全會議組織法第八條之規定，邀請國家安全會議秘書長及其所屬國家安全局局長、行政院相關部會首長及有關機關（構）（包括海基會）代表列席報告。</w:t>
      </w:r>
    </w:p>
    <w:p w:rsidR="002200EE" w:rsidRPr="002200EE" w:rsidRDefault="002200EE" w:rsidP="002200EE">
      <w:pPr>
        <w:ind w:left="480" w:hangingChars="200" w:hanging="480"/>
        <w:rPr>
          <w:rFonts w:ascii="標楷體" w:eastAsia="標楷體" w:hAnsi="標楷體" w:hint="eastAsia"/>
        </w:rPr>
      </w:pPr>
      <w:r w:rsidRPr="002200EE">
        <w:rPr>
          <w:rFonts w:ascii="標楷體" w:eastAsia="標楷體" w:hAnsi="標楷體" w:hint="eastAsia"/>
        </w:rPr>
        <w:t>二、大陸及兩岸相關重大政策及計畫形成過程中，本小組於必要時得邀請負責相關業務之機關（構）先提出報告；政策施行後，提出檢討報告。</w:t>
      </w:r>
    </w:p>
    <w:p w:rsidR="002200EE" w:rsidRPr="002200EE" w:rsidRDefault="002200EE" w:rsidP="002200EE">
      <w:pPr>
        <w:ind w:left="480" w:hangingChars="200" w:hanging="480"/>
        <w:rPr>
          <w:rFonts w:ascii="標楷體" w:eastAsia="標楷體" w:hAnsi="標楷體" w:hint="eastAsia"/>
        </w:rPr>
      </w:pPr>
      <w:r w:rsidRPr="002200EE">
        <w:rPr>
          <w:rFonts w:ascii="標楷體" w:eastAsia="標楷體" w:hAnsi="標楷體" w:hint="eastAsia"/>
        </w:rPr>
        <w:t>三、兩岸相關協商、談判與協議簽署前，本小組於必要時得邀請負責相關業務之機關（構）（包括海基會）先行磋商，聽取意見。</w:t>
      </w:r>
    </w:p>
    <w:p w:rsidR="002200EE" w:rsidRPr="002200EE" w:rsidRDefault="002200EE" w:rsidP="002200EE">
      <w:pPr>
        <w:rPr>
          <w:rFonts w:ascii="標楷體" w:eastAsia="標楷體" w:hAnsi="標楷體" w:hint="eastAsia"/>
        </w:rPr>
      </w:pPr>
      <w:r w:rsidRPr="002200EE">
        <w:rPr>
          <w:rFonts w:ascii="標楷體" w:eastAsia="標楷體" w:hAnsi="標楷體" w:hint="eastAsia"/>
        </w:rPr>
        <w:t>四、配合兩岸情勢發展，推動兩岸機關團體之訪問、交流事項。</w:t>
      </w:r>
    </w:p>
    <w:p w:rsidR="002200EE" w:rsidRPr="002200EE" w:rsidRDefault="002200EE" w:rsidP="002200EE">
      <w:pPr>
        <w:rPr>
          <w:rFonts w:ascii="標楷體" w:eastAsia="標楷體" w:hAnsi="標楷體" w:hint="eastAsia"/>
        </w:rPr>
      </w:pPr>
      <w:r w:rsidRPr="002200EE">
        <w:rPr>
          <w:rFonts w:ascii="標楷體" w:eastAsia="標楷體" w:hAnsi="標楷體" w:hint="eastAsia"/>
        </w:rPr>
        <w:t>五、有關擴大兩岸事務之民意參與、諮詢及調查事項。</w:t>
      </w:r>
    </w:p>
    <w:p w:rsidR="00762A92" w:rsidRPr="002200EE" w:rsidRDefault="002200EE" w:rsidP="002200EE">
      <w:pPr>
        <w:rPr>
          <w:rFonts w:ascii="標楷體" w:eastAsia="標楷體" w:hAnsi="標楷體"/>
        </w:rPr>
      </w:pPr>
      <w:r w:rsidRPr="002200EE">
        <w:rPr>
          <w:rFonts w:ascii="標楷體" w:eastAsia="標楷體" w:hAnsi="標楷體" w:hint="eastAsia"/>
        </w:rPr>
        <w:t>六、其他基於本院監督兩岸事務職權得辦理之事項。</w:t>
      </w:r>
    </w:p>
    <w:sectPr w:rsidR="00762A92" w:rsidRPr="002200E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0EE"/>
    <w:rsid w:val="0003298C"/>
    <w:rsid w:val="00044361"/>
    <w:rsid w:val="0006554F"/>
    <w:rsid w:val="002200EE"/>
    <w:rsid w:val="002506B5"/>
    <w:rsid w:val="00345FEA"/>
    <w:rsid w:val="00353197"/>
    <w:rsid w:val="00431547"/>
    <w:rsid w:val="00466D6D"/>
    <w:rsid w:val="004C23BA"/>
    <w:rsid w:val="005241BA"/>
    <w:rsid w:val="0055705C"/>
    <w:rsid w:val="006B28DC"/>
    <w:rsid w:val="006C0669"/>
    <w:rsid w:val="00762A92"/>
    <w:rsid w:val="007957F8"/>
    <w:rsid w:val="00A54FC4"/>
    <w:rsid w:val="00A76691"/>
    <w:rsid w:val="00B016DF"/>
    <w:rsid w:val="00BE1208"/>
    <w:rsid w:val="00C03FEB"/>
    <w:rsid w:val="00EE5C48"/>
    <w:rsid w:val="00F7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1</cp:revision>
  <dcterms:created xsi:type="dcterms:W3CDTF">2018-07-31T08:47:00Z</dcterms:created>
  <dcterms:modified xsi:type="dcterms:W3CDTF">2018-07-31T08:48:00Z</dcterms:modified>
</cp:coreProperties>
</file>