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B13" w:rsidRPr="003A3B5A" w:rsidRDefault="00BD0B13" w:rsidP="00BD0B13">
      <w:pPr>
        <w:keepNext/>
        <w:spacing w:line="480" w:lineRule="exact"/>
        <w:jc w:val="distribute"/>
        <w:outlineLvl w:val="1"/>
        <w:rPr>
          <w:rFonts w:ascii="標楷體" w:eastAsia="標楷體" w:hAnsi="標楷體" w:cs="Times New Roman"/>
          <w:b/>
          <w:bCs/>
          <w:spacing w:val="-6"/>
          <w:sz w:val="34"/>
          <w:szCs w:val="34"/>
          <w:lang w:val="x-none" w:eastAsia="x-none"/>
        </w:rPr>
      </w:pPr>
      <w:bookmarkStart w:id="0" w:name="_Toc470106197"/>
      <w:r w:rsidRPr="003A3B5A">
        <w:rPr>
          <w:rFonts w:ascii="標楷體" w:eastAsia="標楷體" w:hAnsi="標楷體" w:cs="Times New Roman"/>
          <w:b/>
          <w:bCs/>
          <w:spacing w:val="-6"/>
          <w:sz w:val="34"/>
          <w:szCs w:val="34"/>
          <w:lang w:val="x-none" w:eastAsia="x-none"/>
        </w:rPr>
        <w:t>立法院第</w:t>
      </w:r>
      <w:r w:rsidRPr="003A3B5A">
        <w:rPr>
          <w:rFonts w:ascii="標楷體" w:eastAsia="標楷體" w:hAnsi="標楷體" w:cs="Times New Roman" w:hint="eastAsia"/>
          <w:b/>
          <w:bCs/>
          <w:spacing w:val="-6"/>
          <w:sz w:val="34"/>
          <w:szCs w:val="34"/>
          <w:lang w:val="x-none" w:eastAsia="x-none"/>
        </w:rPr>
        <w:t>9</w:t>
      </w:r>
      <w:r w:rsidRPr="003A3B5A">
        <w:rPr>
          <w:rFonts w:ascii="標楷體" w:eastAsia="標楷體" w:hAnsi="標楷體" w:cs="Times New Roman"/>
          <w:b/>
          <w:bCs/>
          <w:spacing w:val="-6"/>
          <w:sz w:val="34"/>
          <w:szCs w:val="34"/>
          <w:lang w:val="x-none" w:eastAsia="x-none"/>
        </w:rPr>
        <w:t>屆第</w:t>
      </w:r>
      <w:r w:rsidR="00F660D9">
        <w:rPr>
          <w:rFonts w:ascii="標楷體" w:eastAsia="標楷體" w:hAnsi="標楷體" w:cs="Times New Roman" w:hint="eastAsia"/>
          <w:b/>
          <w:bCs/>
          <w:spacing w:val="-6"/>
          <w:sz w:val="34"/>
          <w:szCs w:val="34"/>
          <w:lang w:val="x-none"/>
        </w:rPr>
        <w:t>6</w:t>
      </w:r>
      <w:r w:rsidRPr="003A3B5A">
        <w:rPr>
          <w:rFonts w:ascii="標楷體" w:eastAsia="標楷體" w:hAnsi="標楷體" w:cs="Times New Roman"/>
          <w:b/>
          <w:bCs/>
          <w:spacing w:val="-6"/>
          <w:sz w:val="34"/>
          <w:szCs w:val="34"/>
          <w:lang w:val="x-none" w:eastAsia="x-none"/>
        </w:rPr>
        <w:t>會期內政委員會第</w:t>
      </w:r>
      <w:r w:rsidR="00F660D9">
        <w:rPr>
          <w:rFonts w:ascii="標楷體" w:eastAsia="標楷體" w:hAnsi="標楷體" w:cs="Times New Roman" w:hint="eastAsia"/>
          <w:b/>
          <w:bCs/>
          <w:spacing w:val="-6"/>
          <w:sz w:val="34"/>
          <w:szCs w:val="34"/>
          <w:lang w:val="x-none"/>
        </w:rPr>
        <w:t>2</w:t>
      </w:r>
      <w:r w:rsidR="00403FF4">
        <w:rPr>
          <w:rFonts w:ascii="標楷體" w:eastAsia="標楷體" w:hAnsi="標楷體" w:cs="Times New Roman" w:hint="eastAsia"/>
          <w:b/>
          <w:bCs/>
          <w:spacing w:val="-6"/>
          <w:sz w:val="34"/>
          <w:szCs w:val="34"/>
          <w:lang w:val="x-none"/>
        </w:rPr>
        <w:t>3</w:t>
      </w:r>
      <w:r w:rsidRPr="003A3B5A">
        <w:rPr>
          <w:rFonts w:ascii="標楷體" w:eastAsia="標楷體" w:hAnsi="標楷體" w:cs="Times New Roman"/>
          <w:b/>
          <w:bCs/>
          <w:spacing w:val="-6"/>
          <w:sz w:val="34"/>
          <w:szCs w:val="34"/>
          <w:lang w:val="x-none" w:eastAsia="x-none"/>
        </w:rPr>
        <w:t>次全體委員會議議事錄</w:t>
      </w:r>
      <w:bookmarkEnd w:id="0"/>
    </w:p>
    <w:p w:rsidR="00A71CD2" w:rsidRPr="00DC58F0" w:rsidRDefault="00BD0B13" w:rsidP="00403FF4">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10</w:t>
      </w:r>
      <w:r w:rsidR="00714102" w:rsidRPr="00714102">
        <w:rPr>
          <w:rFonts w:ascii="標楷體" w:eastAsia="標楷體" w:hAnsi="標楷體" w:cs="Times New Roman" w:hint="eastAsia"/>
          <w:sz w:val="32"/>
          <w:szCs w:val="32"/>
        </w:rPr>
        <w:t>7</w:t>
      </w:r>
      <w:r w:rsidRPr="00714102">
        <w:rPr>
          <w:rFonts w:ascii="標楷體" w:eastAsia="標楷體" w:hAnsi="標楷體" w:cs="Times New Roman" w:hint="eastAsia"/>
          <w:sz w:val="32"/>
          <w:szCs w:val="32"/>
        </w:rPr>
        <w:t>年12月</w:t>
      </w:r>
      <w:r w:rsidR="00403FF4">
        <w:rPr>
          <w:rFonts w:ascii="標楷體" w:eastAsia="標楷體" w:hAnsi="標楷體" w:cs="Times New Roman" w:hint="eastAsia"/>
          <w:sz w:val="32"/>
          <w:szCs w:val="32"/>
        </w:rPr>
        <w:t>20</w:t>
      </w:r>
      <w:r w:rsidRPr="00714102">
        <w:rPr>
          <w:rFonts w:ascii="標楷體" w:eastAsia="標楷體" w:hAnsi="標楷體" w:cs="Times New Roman" w:hint="eastAsia"/>
          <w:sz w:val="32"/>
          <w:szCs w:val="32"/>
        </w:rPr>
        <w:t>日（星期</w:t>
      </w:r>
      <w:r w:rsidR="00403FF4">
        <w:rPr>
          <w:rFonts w:ascii="標楷體" w:eastAsia="標楷體" w:hAnsi="標楷體" w:cs="Times New Roman" w:hint="eastAsia"/>
          <w:sz w:val="32"/>
          <w:szCs w:val="32"/>
        </w:rPr>
        <w:t>四</w:t>
      </w:r>
      <w:r w:rsidRPr="00714102">
        <w:rPr>
          <w:rFonts w:ascii="標楷體" w:eastAsia="標楷體" w:hAnsi="標楷體" w:cs="Times New Roman" w:hint="eastAsia"/>
          <w:sz w:val="32"/>
          <w:szCs w:val="32"/>
        </w:rPr>
        <w:t>）</w:t>
      </w:r>
      <w:r w:rsidRPr="0021546D">
        <w:rPr>
          <w:rFonts w:ascii="標楷體" w:eastAsia="標楷體" w:hAnsi="標楷體" w:cs="Times New Roman" w:hint="eastAsia"/>
          <w:sz w:val="32"/>
          <w:szCs w:val="32"/>
        </w:rPr>
        <w:t>上午9時</w:t>
      </w:r>
      <w:r w:rsidR="0021546D" w:rsidRPr="0021546D">
        <w:rPr>
          <w:rFonts w:ascii="標楷體" w:eastAsia="標楷體" w:hAnsi="標楷體" w:cs="Times New Roman" w:hint="eastAsia"/>
          <w:sz w:val="32"/>
          <w:szCs w:val="32"/>
        </w:rPr>
        <w:t>3</w:t>
      </w:r>
      <w:r w:rsidRPr="0021546D">
        <w:rPr>
          <w:rFonts w:ascii="標楷體" w:eastAsia="標楷體" w:hAnsi="標楷體" w:cs="Times New Roman" w:hint="eastAsia"/>
          <w:sz w:val="32"/>
          <w:szCs w:val="32"/>
        </w:rPr>
        <w:t>分至</w:t>
      </w:r>
      <w:r w:rsidR="00A71CD2" w:rsidRPr="00DC58F0">
        <w:rPr>
          <w:rFonts w:ascii="標楷體" w:eastAsia="標楷體" w:hAnsi="標楷體" w:cs="Times New Roman" w:hint="eastAsia"/>
          <w:sz w:val="32"/>
          <w:szCs w:val="32"/>
        </w:rPr>
        <w:t>1</w:t>
      </w:r>
      <w:r w:rsidR="00DC58F0" w:rsidRPr="00DC58F0">
        <w:rPr>
          <w:rFonts w:ascii="標楷體" w:eastAsia="標楷體" w:hAnsi="標楷體" w:cs="Times New Roman" w:hint="eastAsia"/>
          <w:sz w:val="32"/>
          <w:szCs w:val="32"/>
        </w:rPr>
        <w:t>1</w:t>
      </w:r>
      <w:r w:rsidR="00A71CD2" w:rsidRPr="00DC58F0">
        <w:rPr>
          <w:rFonts w:ascii="標楷體" w:eastAsia="標楷體" w:hAnsi="標楷體" w:cs="Times New Roman" w:hint="eastAsia"/>
          <w:sz w:val="32"/>
          <w:szCs w:val="32"/>
        </w:rPr>
        <w:t>時</w:t>
      </w:r>
      <w:r w:rsidR="00DC58F0" w:rsidRPr="00DC58F0">
        <w:rPr>
          <w:rFonts w:ascii="標楷體" w:eastAsia="標楷體" w:hAnsi="標楷體" w:cs="Times New Roman" w:hint="eastAsia"/>
          <w:sz w:val="32"/>
          <w:szCs w:val="32"/>
        </w:rPr>
        <w:t>2</w:t>
      </w:r>
      <w:r w:rsidR="00A71CD2" w:rsidRPr="00DC58F0">
        <w:rPr>
          <w:rFonts w:ascii="標楷體" w:eastAsia="標楷體" w:hAnsi="標楷體" w:cs="Times New Roman" w:hint="eastAsia"/>
          <w:sz w:val="32"/>
          <w:szCs w:val="32"/>
        </w:rPr>
        <w:t>8分</w:t>
      </w:r>
    </w:p>
    <w:p w:rsidR="00BD0B13" w:rsidRPr="0099598E" w:rsidRDefault="00BD0B13" w:rsidP="00F32298">
      <w:pPr>
        <w:snapToGrid w:val="0"/>
        <w:spacing w:line="480" w:lineRule="exact"/>
        <w:ind w:leftChars="374" w:left="898" w:firstLineChars="1300" w:firstLine="4160"/>
        <w:rPr>
          <w:rFonts w:ascii="標楷體" w:eastAsia="標楷體" w:hAnsi="標楷體" w:cs="Times New Roman"/>
          <w:sz w:val="32"/>
          <w:szCs w:val="32"/>
        </w:rPr>
      </w:pPr>
      <w:r w:rsidRPr="0099598E">
        <w:rPr>
          <w:rFonts w:ascii="標楷體" w:eastAsia="標楷體" w:hAnsi="標楷體" w:cs="Times New Roman" w:hint="eastAsia"/>
          <w:sz w:val="32"/>
          <w:szCs w:val="32"/>
        </w:rPr>
        <w:t>下午</w:t>
      </w:r>
      <w:r w:rsidR="00F32298" w:rsidRPr="0099598E">
        <w:rPr>
          <w:rFonts w:ascii="標楷體" w:eastAsia="標楷體" w:hAnsi="標楷體" w:cs="Times New Roman" w:hint="eastAsia"/>
          <w:sz w:val="32"/>
          <w:szCs w:val="32"/>
        </w:rPr>
        <w:t>1</w:t>
      </w:r>
      <w:r w:rsidRPr="0099598E">
        <w:rPr>
          <w:rFonts w:ascii="標楷體" w:eastAsia="標楷體" w:hAnsi="標楷體" w:cs="Times New Roman" w:hint="eastAsia"/>
          <w:sz w:val="32"/>
          <w:szCs w:val="32"/>
        </w:rPr>
        <w:t>時</w:t>
      </w:r>
      <w:r w:rsidR="00DC58F0" w:rsidRPr="0099598E">
        <w:rPr>
          <w:rFonts w:ascii="標楷體" w:eastAsia="標楷體" w:hAnsi="標楷體" w:cs="Times New Roman" w:hint="eastAsia"/>
          <w:sz w:val="32"/>
          <w:szCs w:val="32"/>
        </w:rPr>
        <w:t>3</w:t>
      </w:r>
      <w:r w:rsidR="00C37B0B" w:rsidRPr="0099598E">
        <w:rPr>
          <w:rFonts w:ascii="標楷體" w:eastAsia="標楷體" w:hAnsi="標楷體" w:cs="Times New Roman" w:hint="eastAsia"/>
          <w:sz w:val="32"/>
          <w:szCs w:val="32"/>
        </w:rPr>
        <w:t>8</w:t>
      </w:r>
      <w:r w:rsidRPr="0099598E">
        <w:rPr>
          <w:rFonts w:ascii="標楷體" w:eastAsia="標楷體" w:hAnsi="標楷體" w:cs="Times New Roman" w:hint="eastAsia"/>
          <w:sz w:val="32"/>
          <w:szCs w:val="32"/>
        </w:rPr>
        <w:t>分</w:t>
      </w:r>
      <w:r w:rsidR="00F32298" w:rsidRPr="0099598E">
        <w:rPr>
          <w:rFonts w:ascii="標楷體" w:eastAsia="標楷體" w:hAnsi="標楷體" w:cs="Times New Roman" w:hint="eastAsia"/>
          <w:sz w:val="32"/>
          <w:szCs w:val="32"/>
        </w:rPr>
        <w:t>至</w:t>
      </w:r>
      <w:r w:rsidR="0099598E" w:rsidRPr="0099598E">
        <w:rPr>
          <w:rFonts w:ascii="標楷體" w:eastAsia="標楷體" w:hAnsi="標楷體" w:cs="Times New Roman" w:hint="eastAsia"/>
          <w:sz w:val="32"/>
          <w:szCs w:val="32"/>
        </w:rPr>
        <w:t>4</w:t>
      </w:r>
      <w:r w:rsidR="00E53F5B" w:rsidRPr="0099598E">
        <w:rPr>
          <w:rFonts w:ascii="標楷體" w:eastAsia="標楷體" w:hAnsi="標楷體" w:cs="Times New Roman" w:hint="eastAsia"/>
          <w:sz w:val="32"/>
          <w:szCs w:val="32"/>
        </w:rPr>
        <w:t>時</w:t>
      </w:r>
      <w:r w:rsidR="0099598E" w:rsidRPr="0099598E">
        <w:rPr>
          <w:rFonts w:ascii="標楷體" w:eastAsia="標楷體" w:hAnsi="標楷體" w:cs="Times New Roman" w:hint="eastAsia"/>
          <w:sz w:val="32"/>
          <w:szCs w:val="32"/>
        </w:rPr>
        <w:t>27</w:t>
      </w:r>
      <w:r w:rsidR="005E59FB" w:rsidRPr="0099598E">
        <w:rPr>
          <w:rFonts w:ascii="標楷體" w:eastAsia="標楷體" w:hAnsi="標楷體" w:cs="Times New Roman" w:hint="eastAsia"/>
          <w:sz w:val="32"/>
          <w:szCs w:val="32"/>
        </w:rPr>
        <w:t>分</w:t>
      </w:r>
    </w:p>
    <w:p w:rsidR="00BD0B13" w:rsidRPr="006B32EC" w:rsidRDefault="00BD0B13" w:rsidP="00BD0B13">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B14B47" w:rsidRDefault="00BD0B13" w:rsidP="00B52880">
      <w:pPr>
        <w:snapToGrid w:val="0"/>
        <w:spacing w:line="500" w:lineRule="exact"/>
        <w:ind w:left="1619" w:right="282" w:hangingChars="506" w:hanging="1619"/>
        <w:rPr>
          <w:rFonts w:ascii="標楷體" w:eastAsia="標楷體" w:hAnsi="標楷體" w:cs="Times New Roman"/>
          <w:sz w:val="32"/>
          <w:szCs w:val="24"/>
        </w:rPr>
      </w:pPr>
      <w:r w:rsidRPr="006B32EC">
        <w:rPr>
          <w:rFonts w:ascii="標楷體" w:eastAsia="標楷體" w:hAnsi="標楷體" w:cs="Times New Roman"/>
          <w:sz w:val="32"/>
          <w:szCs w:val="32"/>
        </w:rPr>
        <w:t>出席委員：</w:t>
      </w:r>
      <w:r w:rsidR="0021546D" w:rsidRPr="00BD376B">
        <w:rPr>
          <w:rFonts w:ascii="標楷體" w:eastAsia="標楷體" w:hAnsi="標楷體" w:cs="Times New Roman" w:hint="eastAsia"/>
          <w:sz w:val="32"/>
          <w:szCs w:val="32"/>
        </w:rPr>
        <w:t xml:space="preserve">趙正宇  </w:t>
      </w:r>
      <w:r w:rsidR="00293997" w:rsidRPr="005149B8">
        <w:rPr>
          <w:rFonts w:ascii="標楷體" w:eastAsia="標楷體" w:hAnsi="標楷體" w:cs="Times New Roman" w:hint="eastAsia"/>
          <w:sz w:val="32"/>
          <w:szCs w:val="24"/>
        </w:rPr>
        <w:t>蔣絜安</w:t>
      </w:r>
      <w:r w:rsidR="0021546D" w:rsidRPr="00F660D9">
        <w:rPr>
          <w:rFonts w:ascii="標楷體" w:eastAsia="標楷體" w:hAnsi="標楷體" w:cs="Times New Roman" w:hint="eastAsia"/>
          <w:color w:val="FF0000"/>
          <w:sz w:val="32"/>
          <w:szCs w:val="32"/>
        </w:rPr>
        <w:t xml:space="preserve">  </w:t>
      </w:r>
      <w:r w:rsidR="0021546D" w:rsidRPr="00BD376B">
        <w:rPr>
          <w:rFonts w:ascii="標楷體" w:eastAsia="標楷體" w:hAnsi="標楷體" w:cs="Times New Roman" w:hint="eastAsia"/>
          <w:sz w:val="32"/>
          <w:szCs w:val="32"/>
        </w:rPr>
        <w:t>黃昭順</w:t>
      </w:r>
      <w:r w:rsidR="00293997" w:rsidRPr="005149B8">
        <w:rPr>
          <w:rFonts w:ascii="標楷體" w:eastAsia="標楷體" w:hAnsi="標楷體" w:cs="Times New Roman" w:hint="eastAsia"/>
          <w:sz w:val="32"/>
          <w:szCs w:val="24"/>
        </w:rPr>
        <w:t xml:space="preserve">  洪宗熠  張宏陸</w:t>
      </w:r>
    </w:p>
    <w:p w:rsidR="00BD376B" w:rsidRDefault="00B14B47" w:rsidP="00B52880">
      <w:pPr>
        <w:snapToGrid w:val="0"/>
        <w:spacing w:line="500" w:lineRule="exact"/>
        <w:ind w:left="1619" w:right="282" w:hangingChars="506" w:hanging="1619"/>
        <w:rPr>
          <w:rFonts w:ascii="標楷體" w:eastAsia="標楷體" w:hAnsi="標楷體" w:cs="Times New Roman"/>
          <w:sz w:val="32"/>
          <w:szCs w:val="24"/>
        </w:rPr>
      </w:pPr>
      <w:r w:rsidRPr="00CE1D56">
        <w:rPr>
          <w:rFonts w:ascii="標楷體" w:eastAsia="標楷體" w:hAnsi="標楷體" w:cs="Times New Roman" w:hint="eastAsia"/>
          <w:sz w:val="32"/>
          <w:szCs w:val="32"/>
        </w:rPr>
        <w:t xml:space="preserve">          </w:t>
      </w:r>
      <w:r w:rsidR="0011490D" w:rsidRPr="00CE1D56">
        <w:rPr>
          <w:rFonts w:ascii="標楷體" w:eastAsia="標楷體" w:hAnsi="標楷體" w:cs="Times New Roman" w:hint="eastAsia"/>
          <w:sz w:val="32"/>
          <w:szCs w:val="24"/>
        </w:rPr>
        <w:t>鄭天財Sra Kacaw</w:t>
      </w:r>
      <w:r w:rsidRPr="00CE1D56">
        <w:rPr>
          <w:rFonts w:ascii="標楷體" w:eastAsia="標楷體" w:hAnsi="標楷體" w:cs="Times New Roman" w:hint="eastAsia"/>
          <w:sz w:val="32"/>
          <w:szCs w:val="24"/>
        </w:rPr>
        <w:t xml:space="preserve">  </w:t>
      </w:r>
      <w:r w:rsidR="00293997" w:rsidRPr="00CE1D56">
        <w:rPr>
          <w:rFonts w:ascii="標楷體" w:eastAsia="標楷體" w:hAnsi="標楷體" w:cs="Times New Roman" w:hint="eastAsia"/>
          <w:sz w:val="32"/>
          <w:szCs w:val="24"/>
        </w:rPr>
        <w:t>林奕華</w:t>
      </w:r>
      <w:r w:rsidRPr="00CE1D56">
        <w:rPr>
          <w:rFonts w:ascii="標楷體" w:eastAsia="標楷體" w:hAnsi="標楷體" w:cs="Times New Roman" w:hint="eastAsia"/>
          <w:sz w:val="32"/>
          <w:szCs w:val="32"/>
        </w:rPr>
        <w:t xml:space="preserve">  劉世芳  管碧玲</w:t>
      </w:r>
      <w:r w:rsidR="00525953" w:rsidRPr="00CE1D56">
        <w:rPr>
          <w:rFonts w:ascii="標楷體" w:eastAsia="標楷體" w:hAnsi="標楷體" w:cs="Times New Roman" w:hint="eastAsia"/>
          <w:sz w:val="32"/>
          <w:szCs w:val="32"/>
        </w:rPr>
        <w:t xml:space="preserve">  </w:t>
      </w:r>
      <w:r w:rsidR="00CE1D56" w:rsidRPr="00CE1D56">
        <w:rPr>
          <w:rFonts w:ascii="標楷體" w:eastAsia="標楷體" w:hAnsi="標楷體" w:cs="Times New Roman" w:hint="eastAsia"/>
          <w:sz w:val="32"/>
          <w:szCs w:val="32"/>
        </w:rPr>
        <w:t>吳琪銘</w:t>
      </w:r>
      <w:r w:rsidR="00525953" w:rsidRPr="00BD376B">
        <w:rPr>
          <w:rFonts w:ascii="標楷體" w:eastAsia="標楷體" w:hAnsi="標楷體" w:cs="Times New Roman" w:hint="eastAsia"/>
          <w:sz w:val="32"/>
          <w:szCs w:val="32"/>
        </w:rPr>
        <w:t>陳怡潔</w:t>
      </w:r>
      <w:r w:rsidR="00DC58F0" w:rsidRPr="0051066F">
        <w:rPr>
          <w:rFonts w:ascii="標楷體" w:eastAsia="標楷體" w:hAnsi="標楷體" w:cs="Times New Roman" w:hint="eastAsia"/>
          <w:sz w:val="32"/>
          <w:szCs w:val="32"/>
        </w:rPr>
        <w:t xml:space="preserve">  林淑芬</w:t>
      </w:r>
    </w:p>
    <w:p w:rsidR="00BD0B13" w:rsidRPr="00D32197" w:rsidRDefault="00BD0B13" w:rsidP="00BD0B13">
      <w:pPr>
        <w:snapToGrid w:val="0"/>
        <w:spacing w:line="480" w:lineRule="exact"/>
        <w:ind w:leftChars="682" w:left="1663" w:rightChars="-105" w:right="-252" w:hangingChars="8" w:hanging="26"/>
        <w:jc w:val="both"/>
        <w:rPr>
          <w:rFonts w:ascii="標楷體" w:eastAsia="標楷體" w:hAnsi="標楷體" w:cs="Times New Roman"/>
          <w:sz w:val="32"/>
          <w:szCs w:val="32"/>
        </w:rPr>
      </w:pPr>
      <w:r w:rsidRPr="00D32197">
        <w:rPr>
          <w:rFonts w:ascii="標楷體" w:eastAsia="標楷體" w:hAnsi="標楷體" w:cs="Times New Roman" w:hint="eastAsia"/>
          <w:sz w:val="32"/>
          <w:szCs w:val="24"/>
        </w:rPr>
        <w:t>委員出席1</w:t>
      </w:r>
      <w:r w:rsidR="00EE5B6A" w:rsidRPr="00D32197">
        <w:rPr>
          <w:rFonts w:ascii="標楷體" w:eastAsia="標楷體" w:hAnsi="標楷體" w:cs="Times New Roman" w:hint="eastAsia"/>
          <w:sz w:val="32"/>
          <w:szCs w:val="24"/>
        </w:rPr>
        <w:t>2</w:t>
      </w:r>
      <w:r w:rsidRPr="00D32197">
        <w:rPr>
          <w:rFonts w:ascii="標楷體" w:eastAsia="標楷體" w:hAnsi="標楷體" w:cs="Times New Roman" w:hint="eastAsia"/>
          <w:sz w:val="32"/>
          <w:szCs w:val="24"/>
        </w:rPr>
        <w:t>人</w:t>
      </w:r>
    </w:p>
    <w:p w:rsidR="00102B91" w:rsidRDefault="00BD0B13" w:rsidP="00BD0B13">
      <w:pPr>
        <w:snapToGrid w:val="0"/>
        <w:spacing w:line="500" w:lineRule="exact"/>
        <w:ind w:left="1552" w:rightChars="-105" w:right="-252" w:hangingChars="485" w:hanging="1552"/>
        <w:jc w:val="both"/>
        <w:rPr>
          <w:rFonts w:ascii="標楷體" w:eastAsia="標楷體" w:hAnsi="標楷體" w:cs="Times New Roman"/>
          <w:sz w:val="32"/>
          <w:szCs w:val="24"/>
        </w:rPr>
      </w:pPr>
      <w:r w:rsidRPr="008F028F">
        <w:rPr>
          <w:rFonts w:ascii="標楷體" w:eastAsia="標楷體" w:hAnsi="標楷體" w:cs="Times New Roman"/>
          <w:sz w:val="32"/>
          <w:szCs w:val="32"/>
        </w:rPr>
        <w:t>列席委員：</w:t>
      </w:r>
      <w:r w:rsidR="00AC3E97" w:rsidRPr="008D17C6">
        <w:rPr>
          <w:rFonts w:ascii="標楷體" w:eastAsia="標楷體" w:hAnsi="標楷體" w:cs="Times New Roman" w:hint="eastAsia"/>
          <w:sz w:val="32"/>
          <w:szCs w:val="24"/>
        </w:rPr>
        <w:t>孔文吉  陳明文  鍾孔炤</w:t>
      </w:r>
      <w:r w:rsidR="00052E49" w:rsidRPr="008D17C6">
        <w:rPr>
          <w:rFonts w:ascii="標楷體" w:eastAsia="標楷體" w:hAnsi="標楷體" w:cs="Times New Roman" w:hint="eastAsia"/>
          <w:sz w:val="32"/>
          <w:szCs w:val="24"/>
        </w:rPr>
        <w:t xml:space="preserve">  蕭美琴</w:t>
      </w:r>
      <w:r w:rsidR="00AC3E97">
        <w:rPr>
          <w:rFonts w:ascii="標楷體" w:eastAsia="標楷體" w:hAnsi="標楷體" w:cs="Times New Roman" w:hint="eastAsia"/>
          <w:sz w:val="32"/>
          <w:szCs w:val="24"/>
        </w:rPr>
        <w:t xml:space="preserve">  </w:t>
      </w:r>
      <w:r w:rsidR="00052E49">
        <w:rPr>
          <w:rFonts w:ascii="標楷體" w:eastAsia="標楷體" w:hAnsi="標楷體" w:cs="Times New Roman" w:hint="eastAsia"/>
          <w:sz w:val="32"/>
          <w:szCs w:val="24"/>
        </w:rPr>
        <w:t>顏寬恒</w:t>
      </w:r>
      <w:r w:rsidR="00CF3F77" w:rsidRPr="008F028F">
        <w:rPr>
          <w:rFonts w:ascii="標楷體" w:eastAsia="標楷體" w:hAnsi="標楷體" w:cs="Times New Roman" w:hint="eastAsia"/>
          <w:sz w:val="32"/>
          <w:szCs w:val="32"/>
        </w:rPr>
        <w:t xml:space="preserve">  葉宜津</w:t>
      </w:r>
    </w:p>
    <w:p w:rsidR="00CF3F77" w:rsidRDefault="00CF3F77" w:rsidP="00BD0B13">
      <w:pPr>
        <w:snapToGrid w:val="0"/>
        <w:spacing w:line="500" w:lineRule="exact"/>
        <w:ind w:left="1552" w:rightChars="-105" w:right="-252" w:hangingChars="485" w:hanging="1552"/>
        <w:jc w:val="both"/>
        <w:rPr>
          <w:rFonts w:ascii="標楷體" w:eastAsia="標楷體" w:hAnsi="標楷體" w:cs="Times New Roman"/>
          <w:sz w:val="32"/>
          <w:szCs w:val="32"/>
        </w:rPr>
      </w:pPr>
      <w:r w:rsidRPr="00F660D9">
        <w:rPr>
          <w:rFonts w:ascii="標楷體" w:eastAsia="標楷體" w:hAnsi="標楷體" w:cs="Times New Roman" w:hint="eastAsia"/>
          <w:color w:val="FF0000"/>
          <w:sz w:val="32"/>
          <w:szCs w:val="32"/>
        </w:rPr>
        <w:t xml:space="preserve">        </w:t>
      </w:r>
      <w:r w:rsidRPr="00BD376B">
        <w:rPr>
          <w:rFonts w:ascii="標楷體" w:eastAsia="標楷體" w:hAnsi="標楷體" w:cs="Times New Roman" w:hint="eastAsia"/>
          <w:sz w:val="32"/>
          <w:szCs w:val="32"/>
        </w:rPr>
        <w:t xml:space="preserve">  </w:t>
      </w:r>
      <w:r>
        <w:rPr>
          <w:rFonts w:ascii="標楷體" w:eastAsia="標楷體" w:hAnsi="標楷體" w:cs="Times New Roman" w:hint="eastAsia"/>
          <w:sz w:val="32"/>
          <w:szCs w:val="24"/>
        </w:rPr>
        <w:t xml:space="preserve">羅明才  </w:t>
      </w:r>
      <w:r>
        <w:rPr>
          <w:rFonts w:ascii="標楷體" w:eastAsia="標楷體" w:hAnsi="標楷體" w:cs="Times New Roman" w:hint="eastAsia"/>
          <w:sz w:val="32"/>
          <w:szCs w:val="32"/>
        </w:rPr>
        <w:t>尤美女</w:t>
      </w:r>
      <w:r w:rsidR="0051066F">
        <w:rPr>
          <w:rFonts w:ascii="標楷體" w:eastAsia="標楷體" w:hAnsi="標楷體" w:cs="Times New Roman" w:hint="eastAsia"/>
          <w:sz w:val="32"/>
          <w:szCs w:val="32"/>
        </w:rPr>
        <w:t xml:space="preserve">  呂孫綾  蔡適應  呂玉玲</w:t>
      </w:r>
    </w:p>
    <w:p w:rsidR="00BD0B13" w:rsidRPr="001C0548" w:rsidRDefault="00BD0B13" w:rsidP="00BD0B13">
      <w:pPr>
        <w:snapToGrid w:val="0"/>
        <w:spacing w:line="500" w:lineRule="exact"/>
        <w:ind w:rightChars="-105" w:right="-252"/>
        <w:jc w:val="both"/>
        <w:rPr>
          <w:rFonts w:ascii="標楷體" w:eastAsia="標楷體" w:hAnsi="標楷體" w:cs="Times New Roman"/>
          <w:sz w:val="32"/>
          <w:szCs w:val="32"/>
        </w:rPr>
      </w:pPr>
      <w:r w:rsidRPr="001C0548">
        <w:rPr>
          <w:rFonts w:ascii="標楷體" w:eastAsia="標楷體" w:hAnsi="標楷體" w:cs="Times New Roman" w:hint="eastAsia"/>
          <w:sz w:val="32"/>
          <w:szCs w:val="32"/>
        </w:rPr>
        <w:t xml:space="preserve">          委員列席</w:t>
      </w:r>
      <w:r w:rsidR="0051066F">
        <w:rPr>
          <w:rFonts w:ascii="標楷體" w:eastAsia="標楷體" w:hAnsi="標楷體" w:cs="Times New Roman" w:hint="eastAsia"/>
          <w:sz w:val="32"/>
          <w:szCs w:val="32"/>
        </w:rPr>
        <w:t>11</w:t>
      </w:r>
      <w:r w:rsidRPr="001C0548">
        <w:rPr>
          <w:rFonts w:ascii="標楷體" w:eastAsia="標楷體" w:hAnsi="標楷體" w:cs="Times New Roman" w:hint="eastAsia"/>
          <w:sz w:val="32"/>
          <w:szCs w:val="32"/>
        </w:rPr>
        <w:t>人</w:t>
      </w:r>
    </w:p>
    <w:p w:rsidR="00EE5B6A" w:rsidRPr="00D34D60" w:rsidRDefault="00EE5B6A" w:rsidP="00EE5B6A">
      <w:pPr>
        <w:snapToGrid w:val="0"/>
        <w:spacing w:line="500" w:lineRule="exact"/>
        <w:ind w:left="1619" w:right="282" w:hangingChars="506" w:hanging="1619"/>
        <w:rPr>
          <w:rFonts w:ascii="標楷體" w:eastAsia="標楷體" w:hAnsi="標楷體" w:cs="Times New Roman"/>
          <w:sz w:val="32"/>
          <w:szCs w:val="24"/>
        </w:rPr>
      </w:pPr>
      <w:r w:rsidRPr="00D34D60">
        <w:rPr>
          <w:rFonts w:ascii="標楷體" w:eastAsia="標楷體" w:hAnsi="標楷體" w:cs="Times New Roman" w:hint="eastAsia"/>
          <w:sz w:val="32"/>
          <w:szCs w:val="32"/>
        </w:rPr>
        <w:t>請假</w:t>
      </w:r>
      <w:r w:rsidRPr="00D34D60">
        <w:rPr>
          <w:rFonts w:ascii="標楷體" w:eastAsia="標楷體" w:hAnsi="標楷體" w:cs="Times New Roman"/>
          <w:sz w:val="32"/>
          <w:szCs w:val="32"/>
        </w:rPr>
        <w:t>委員：楊鎮浯</w:t>
      </w:r>
    </w:p>
    <w:p w:rsidR="00EE5B6A" w:rsidRPr="00D34D60" w:rsidRDefault="00EE5B6A" w:rsidP="00EE5B6A">
      <w:pPr>
        <w:snapToGrid w:val="0"/>
        <w:spacing w:line="480" w:lineRule="exact"/>
        <w:ind w:leftChars="682" w:left="1663" w:rightChars="-105" w:right="-252" w:hangingChars="8" w:hanging="26"/>
        <w:jc w:val="both"/>
        <w:rPr>
          <w:rFonts w:ascii="標楷體" w:eastAsia="標楷體" w:hAnsi="標楷體" w:cs="Times New Roman"/>
          <w:sz w:val="32"/>
          <w:szCs w:val="32"/>
        </w:rPr>
      </w:pPr>
      <w:r w:rsidRPr="00D34D60">
        <w:rPr>
          <w:rFonts w:ascii="標楷體" w:eastAsia="標楷體" w:hAnsi="標楷體" w:cs="Times New Roman" w:hint="eastAsia"/>
          <w:sz w:val="32"/>
          <w:szCs w:val="24"/>
        </w:rPr>
        <w:t>委員請假1人</w:t>
      </w:r>
    </w:p>
    <w:p w:rsidR="00C34EF9" w:rsidRDefault="00393AB7" w:rsidP="00403FF4">
      <w:pPr>
        <w:snapToGrid w:val="0"/>
        <w:spacing w:line="500" w:lineRule="exact"/>
        <w:ind w:left="1552" w:rightChars="-105" w:right="-252" w:hangingChars="485" w:hanging="1552"/>
        <w:jc w:val="both"/>
        <w:rPr>
          <w:rFonts w:ascii="標楷體" w:eastAsia="標楷體" w:hAnsi="標楷體" w:cs="Times New Roman"/>
          <w:sz w:val="32"/>
          <w:szCs w:val="32"/>
          <w:u w:val="single"/>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5103"/>
        <w:gridCol w:w="1701"/>
      </w:tblGrid>
      <w:tr w:rsidR="005B6B33" w:rsidTr="00191D1F">
        <w:tc>
          <w:tcPr>
            <w:tcW w:w="2552" w:type="dxa"/>
          </w:tcPr>
          <w:p w:rsidR="005B6B33" w:rsidRPr="005B6B33" w:rsidRDefault="00191D1F" w:rsidP="005B6B33">
            <w:pPr>
              <w:snapToGrid w:val="0"/>
              <w:spacing w:line="500" w:lineRule="exact"/>
              <w:ind w:rightChars="-105" w:right="-252"/>
              <w:jc w:val="both"/>
              <w:rPr>
                <w:rFonts w:ascii="標楷體" w:eastAsia="標楷體" w:hAnsi="標楷體"/>
                <w:sz w:val="32"/>
                <w:szCs w:val="32"/>
              </w:rPr>
            </w:pPr>
            <w:r w:rsidRPr="00191D1F">
              <w:rPr>
                <w:rFonts w:ascii="標楷體" w:eastAsia="標楷體" w:hAnsi="標楷體" w:hint="eastAsia"/>
                <w:sz w:val="32"/>
                <w:szCs w:val="32"/>
              </w:rPr>
              <w:t>中央選舉委員會</w:t>
            </w:r>
          </w:p>
        </w:tc>
        <w:tc>
          <w:tcPr>
            <w:tcW w:w="5103" w:type="dxa"/>
          </w:tcPr>
          <w:p w:rsidR="005B6B33"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代理主任委員</w:t>
            </w:r>
          </w:p>
        </w:tc>
        <w:tc>
          <w:tcPr>
            <w:tcW w:w="1701" w:type="dxa"/>
          </w:tcPr>
          <w:p w:rsidR="005B6B33"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陳朝建</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綜合規劃處處長</w:t>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高美莉</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選務處處長</w:t>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謝美玲</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秘書室主任</w:t>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蔡穎哲</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主計室主任</w:t>
            </w:r>
            <w:r w:rsidRPr="00191D1F">
              <w:rPr>
                <w:rFonts w:ascii="標楷體" w:eastAsia="標楷體" w:hAnsi="標楷體" w:hint="eastAsia"/>
                <w:sz w:val="32"/>
                <w:szCs w:val="32"/>
              </w:rPr>
              <w:tab/>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黃雪櫻</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人事室主任</w:t>
            </w:r>
            <w:r w:rsidRPr="00191D1F">
              <w:rPr>
                <w:rFonts w:ascii="標楷體" w:eastAsia="標楷體" w:hAnsi="標楷體" w:hint="eastAsia"/>
                <w:sz w:val="32"/>
                <w:szCs w:val="32"/>
              </w:rPr>
              <w:tab/>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徐秋菊</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政風室主任</w:t>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翁振發</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法政處專門委員</w:t>
            </w:r>
            <w:r w:rsidRPr="00191D1F">
              <w:rPr>
                <w:rFonts w:ascii="標楷體" w:eastAsia="標楷體" w:hAnsi="標楷體" w:hint="eastAsia"/>
                <w:sz w:val="32"/>
                <w:szCs w:val="32"/>
              </w:rPr>
              <w:tab/>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蔡金誥</w:t>
            </w:r>
          </w:p>
        </w:tc>
      </w:tr>
      <w:tr w:rsidR="00191D1F" w:rsidTr="00191D1F">
        <w:tc>
          <w:tcPr>
            <w:tcW w:w="2552" w:type="dxa"/>
          </w:tcPr>
          <w:p w:rsidR="00191D1F" w:rsidRPr="005B6B33" w:rsidRDefault="00191D1F" w:rsidP="00191D1F">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內政部</w:t>
            </w: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部長</w:t>
            </w:r>
          </w:p>
        </w:tc>
        <w:tc>
          <w:tcPr>
            <w:tcW w:w="1701" w:type="dxa"/>
          </w:tcPr>
          <w:p w:rsidR="00191D1F" w:rsidRPr="005B6B33" w:rsidRDefault="00191D1F" w:rsidP="00191D1F">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徐國勇</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2D5B6A">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主任秘書兼合作及人民團體司籌備處主任</w:t>
            </w:r>
          </w:p>
        </w:tc>
        <w:tc>
          <w:tcPr>
            <w:tcW w:w="1701" w:type="dxa"/>
          </w:tcPr>
          <w:p w:rsidR="003F6295" w:rsidRPr="00E44C10" w:rsidRDefault="003F6295" w:rsidP="00EA5D68">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陳茂春</w:t>
            </w:r>
          </w:p>
          <w:p w:rsidR="003F6295" w:rsidRPr="005B6B33" w:rsidRDefault="003F6295" w:rsidP="00EA5D68">
            <w:pPr>
              <w:snapToGrid w:val="0"/>
              <w:spacing w:line="500" w:lineRule="exact"/>
              <w:ind w:right="-1"/>
              <w:jc w:val="both"/>
              <w:rPr>
                <w:rFonts w:ascii="標楷體" w:eastAsia="標楷體" w:hAnsi="標楷體"/>
                <w:sz w:val="32"/>
                <w:szCs w:val="32"/>
              </w:rPr>
            </w:pP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民政司司長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林清淇</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戶政司司長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張琬宜</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地政司司長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王靚琇</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總務司司長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施明賜</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秘書室參事兼主任</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王銘正</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資訊中心參事兼主任</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施明德</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人事處處長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謝松熏</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統計處處長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饒志堅</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政風處處長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于建國</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土地重劃工程處處長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李舜民</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國土測繪中心主任</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劉正倫</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 xml:space="preserve">會計處處長 </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林順裕</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營建署署長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吳欣修</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墾丁國家公園管理處處長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劉培東</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玉山國家公園管理處處長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曾偉宏</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陽明山國家公園管理處處長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詹德樞</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太魯閣國家公園管理處處長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楊模麟</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雪霸國家公園管理處處長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鍾銘山</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E44C10"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金門國家公園管理處處長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謝偉松</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海洋國家公園管理處處長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洪啟源</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台江國家公園管理處處長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游登良</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E44C10" w:rsidRDefault="003F6295" w:rsidP="00E44C10">
            <w:pPr>
              <w:snapToGrid w:val="0"/>
              <w:spacing w:line="500" w:lineRule="exact"/>
              <w:ind w:leftChars="400" w:left="960"/>
              <w:jc w:val="both"/>
              <w:rPr>
                <w:rFonts w:ascii="標楷體" w:eastAsia="標楷體" w:hAnsi="標楷體"/>
                <w:spacing w:val="-22"/>
                <w:sz w:val="32"/>
                <w:szCs w:val="32"/>
              </w:rPr>
            </w:pPr>
            <w:r w:rsidRPr="00E44C10">
              <w:rPr>
                <w:rFonts w:ascii="標楷體" w:eastAsia="標楷體" w:hAnsi="標楷體" w:hint="eastAsia"/>
                <w:spacing w:val="-22"/>
                <w:sz w:val="32"/>
                <w:szCs w:val="32"/>
              </w:rPr>
              <w:t>壽山國家自然公園籌備處主任</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許亞儒</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城鄉發展分署分署長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陳興隆</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建築研究所所長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王榮進</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行政院主計總處</w:t>
            </w:r>
          </w:p>
        </w:tc>
        <w:tc>
          <w:tcPr>
            <w:tcW w:w="5103" w:type="dxa"/>
          </w:tcPr>
          <w:p w:rsidR="003F6295" w:rsidRPr="005B6B33" w:rsidRDefault="003F6295" w:rsidP="00191D1F">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公務預算處專門委員</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曾煥棟</w:t>
            </w:r>
          </w:p>
        </w:tc>
      </w:tr>
    </w:tbl>
    <w:p w:rsidR="00BD0B13"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F660D9">
        <w:rPr>
          <w:rFonts w:ascii="標楷體" w:eastAsia="標楷體" w:hAnsi="標楷體" w:cs="Times New Roman" w:hint="eastAsia"/>
          <w:sz w:val="32"/>
          <w:szCs w:val="32"/>
        </w:rPr>
        <w:t>黃</w:t>
      </w:r>
      <w:r w:rsidRPr="003527CC">
        <w:rPr>
          <w:rFonts w:ascii="標楷體" w:eastAsia="標楷體" w:hAnsi="標楷體" w:cs="Times New Roman" w:hint="eastAsia"/>
          <w:sz w:val="32"/>
          <w:szCs w:val="32"/>
        </w:rPr>
        <w:t>召集</w:t>
      </w:r>
      <w:r w:rsidRPr="003527CC">
        <w:rPr>
          <w:rFonts w:ascii="標楷體" w:eastAsia="標楷體" w:hAnsi="標楷體" w:cs="Times New Roman"/>
          <w:bCs/>
          <w:sz w:val="32"/>
          <w:szCs w:val="32"/>
        </w:rPr>
        <w:t>委員</w:t>
      </w:r>
      <w:r w:rsidR="00F660D9">
        <w:rPr>
          <w:rFonts w:ascii="標楷體" w:eastAsia="標楷體" w:hAnsi="標楷體" w:cs="Times New Roman" w:hint="eastAsia"/>
          <w:bCs/>
          <w:sz w:val="32"/>
          <w:szCs w:val="32"/>
        </w:rPr>
        <w:t>昭順</w:t>
      </w:r>
    </w:p>
    <w:p w:rsidR="00BD0B13" w:rsidRPr="00332106"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r w:rsidR="00F660D9">
        <w:rPr>
          <w:rFonts w:ascii="標楷體" w:eastAsia="標楷體" w:hAnsi="標楷體" w:cs="Times New Roman" w:hint="eastAsia"/>
          <w:bCs/>
          <w:sz w:val="32"/>
          <w:szCs w:val="32"/>
        </w:rPr>
        <w:t>賈北松</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F660D9" w:rsidRPr="006B32EC">
        <w:rPr>
          <w:rFonts w:ascii="標楷體" w:eastAsia="標楷體" w:hAnsi="標楷體" w:cs="Times New Roman" w:hint="eastAsia"/>
          <w:sz w:val="32"/>
          <w:szCs w:val="32"/>
        </w:rPr>
        <w:t>張禮棟</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F660D9">
        <w:rPr>
          <w:rFonts w:ascii="標楷體" w:eastAsia="標楷體" w:hAnsi="標楷體" w:cs="Times New Roman" w:hint="eastAsia"/>
          <w:sz w:val="32"/>
          <w:szCs w:val="32"/>
        </w:rPr>
        <w:t>周厚增</w:t>
      </w:r>
    </w:p>
    <w:p w:rsidR="00BD0B13" w:rsidRPr="006B32EC"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專    員  喻  珊</w:t>
      </w:r>
    </w:p>
    <w:p w:rsidR="00BD0B13" w:rsidRPr="006B32EC" w:rsidRDefault="00BD0B13" w:rsidP="00BD0B13">
      <w:pPr>
        <w:spacing w:line="48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BD0B13" w:rsidRPr="00C227E4" w:rsidRDefault="00BD0B13" w:rsidP="00BD0B13">
      <w:pPr>
        <w:snapToGrid w:val="0"/>
        <w:spacing w:line="480" w:lineRule="exact"/>
        <w:ind w:left="1"/>
        <w:jc w:val="both"/>
        <w:rPr>
          <w:rFonts w:ascii="標楷體" w:eastAsia="標楷體" w:hAnsi="標楷體" w:cs="Times New Roman"/>
          <w:sz w:val="32"/>
          <w:szCs w:val="32"/>
        </w:rPr>
      </w:pPr>
      <w:r w:rsidRPr="00C227E4">
        <w:rPr>
          <w:rFonts w:ascii="標楷體" w:eastAsia="標楷體" w:hAnsi="標楷體" w:cs="Times New Roman" w:hint="eastAsia"/>
          <w:sz w:val="32"/>
          <w:szCs w:val="32"/>
        </w:rPr>
        <w:t>宣讀上次會議議事錄。</w:t>
      </w:r>
    </w:p>
    <w:p w:rsidR="00BD0B13" w:rsidRDefault="00BD0B13" w:rsidP="00BD0B13">
      <w:pPr>
        <w:snapToGrid w:val="0"/>
        <w:spacing w:line="480" w:lineRule="exact"/>
        <w:ind w:rightChars="-21" w:right="-5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9C647D" w:rsidRDefault="009C647D" w:rsidP="00BD0B13">
      <w:pPr>
        <w:snapToGrid w:val="0"/>
        <w:spacing w:line="480" w:lineRule="exact"/>
        <w:ind w:left="284" w:right="-1" w:hanging="284"/>
        <w:rPr>
          <w:rFonts w:ascii="標楷體" w:eastAsia="標楷體" w:hAnsi="標楷體" w:cs="Times New Roman"/>
          <w:b/>
          <w:bCs/>
          <w:sz w:val="32"/>
          <w:szCs w:val="32"/>
        </w:rPr>
      </w:pPr>
    </w:p>
    <w:p w:rsidR="00BD0B13" w:rsidRPr="00DE435B" w:rsidRDefault="00BD0B13" w:rsidP="00BD0B13">
      <w:pPr>
        <w:snapToGrid w:val="0"/>
        <w:spacing w:line="480" w:lineRule="exact"/>
        <w:ind w:left="284" w:right="-1" w:hanging="284"/>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432E63" w:rsidRPr="00432E63" w:rsidRDefault="00432E63" w:rsidP="00432E63">
      <w:pPr>
        <w:snapToGrid w:val="0"/>
        <w:spacing w:line="440" w:lineRule="exact"/>
        <w:ind w:left="641" w:hangingChars="200" w:hanging="641"/>
        <w:rPr>
          <w:rFonts w:ascii="標楷體" w:eastAsia="標楷體" w:hAnsi="標楷體" w:cs="Times New Roman"/>
          <w:b/>
          <w:bCs/>
          <w:sz w:val="32"/>
          <w:szCs w:val="32"/>
        </w:rPr>
      </w:pPr>
      <w:r w:rsidRPr="00432E63">
        <w:rPr>
          <w:rFonts w:ascii="標楷體" w:eastAsia="標楷體" w:hAnsi="標楷體" w:cs="Times New Roman" w:hint="eastAsia"/>
          <w:b/>
          <w:bCs/>
          <w:sz w:val="32"/>
          <w:szCs w:val="32"/>
        </w:rPr>
        <w:t>一、審查108年度中央政府總預算案關於中央選舉委員會及所屬部分。</w:t>
      </w:r>
    </w:p>
    <w:p w:rsidR="00432E63" w:rsidRDefault="00432E63" w:rsidP="00432E63">
      <w:pPr>
        <w:snapToGrid w:val="0"/>
        <w:spacing w:line="440" w:lineRule="exact"/>
        <w:ind w:left="641" w:hangingChars="200" w:hanging="641"/>
        <w:rPr>
          <w:rFonts w:ascii="標楷體" w:eastAsia="標楷體" w:hAnsi="標楷體" w:cs="Times New Roman"/>
          <w:b/>
          <w:bCs/>
          <w:sz w:val="32"/>
          <w:szCs w:val="32"/>
        </w:rPr>
      </w:pPr>
      <w:r w:rsidRPr="00432E63">
        <w:rPr>
          <w:rFonts w:ascii="標楷體" w:eastAsia="標楷體" w:hAnsi="標楷體" w:cs="Times New Roman" w:hint="eastAsia"/>
          <w:b/>
          <w:bCs/>
          <w:sz w:val="32"/>
          <w:szCs w:val="32"/>
        </w:rPr>
        <w:t>二、繼續審查108年度中央政府總預算案關於內政部、營建署及所屬、建築研究所部分。</w:t>
      </w:r>
    </w:p>
    <w:p w:rsidR="009365AB" w:rsidRPr="00F77F7D" w:rsidRDefault="009365AB" w:rsidP="00432E63">
      <w:pPr>
        <w:snapToGrid w:val="0"/>
        <w:spacing w:line="440" w:lineRule="exact"/>
        <w:ind w:left="320" w:hangingChars="100" w:hanging="320"/>
        <w:rPr>
          <w:rFonts w:ascii="標楷體" w:eastAsia="標楷體" w:hAnsi="標楷體" w:cs="Times New Roman"/>
          <w:kern w:val="0"/>
          <w:sz w:val="32"/>
          <w:szCs w:val="32"/>
          <w:lang w:val="x-none"/>
        </w:rPr>
      </w:pPr>
      <w:r w:rsidRPr="00EF295F">
        <w:rPr>
          <w:rFonts w:ascii="標楷體" w:eastAsia="標楷體" w:hAnsi="標楷體" w:cs="Times New Roman" w:hint="eastAsia"/>
          <w:sz w:val="32"/>
          <w:szCs w:val="32"/>
        </w:rPr>
        <w:t>（本次會議由</w:t>
      </w:r>
      <w:r w:rsidR="00432E63">
        <w:rPr>
          <w:rFonts w:ascii="標楷體" w:eastAsia="標楷體" w:hAnsi="標楷體" w:cs="Times New Roman" w:hint="eastAsia"/>
          <w:sz w:val="32"/>
          <w:szCs w:val="32"/>
        </w:rPr>
        <w:t>中央選舉</w:t>
      </w:r>
      <w:r w:rsidRPr="00EF295F">
        <w:rPr>
          <w:rFonts w:ascii="標楷體" w:eastAsia="標楷體" w:hAnsi="標楷體" w:cs="Times New Roman" w:hint="eastAsia"/>
          <w:kern w:val="0"/>
          <w:sz w:val="32"/>
          <w:szCs w:val="32"/>
          <w:lang w:val="x-none"/>
        </w:rPr>
        <w:t>委員會</w:t>
      </w:r>
      <w:r w:rsidR="00432E63">
        <w:rPr>
          <w:rFonts w:ascii="標楷體" w:eastAsia="標楷體" w:hAnsi="標楷體" w:cs="Times New Roman" w:hint="eastAsia"/>
          <w:kern w:val="0"/>
          <w:sz w:val="32"/>
          <w:szCs w:val="32"/>
          <w:lang w:val="x-none"/>
        </w:rPr>
        <w:t>代理</w:t>
      </w:r>
      <w:r w:rsidRPr="00EF295F">
        <w:rPr>
          <w:rFonts w:ascii="標楷體" w:eastAsia="標楷體" w:hAnsi="標楷體" w:cs="Times New Roman" w:hint="eastAsia"/>
          <w:kern w:val="0"/>
          <w:sz w:val="32"/>
          <w:szCs w:val="32"/>
          <w:lang w:val="x-none"/>
        </w:rPr>
        <w:t>主任委員</w:t>
      </w:r>
      <w:r w:rsidR="00C17C6C">
        <w:rPr>
          <w:rFonts w:ascii="標楷體" w:eastAsia="標楷體" w:hAnsi="標楷體" w:cs="Times New Roman" w:hint="eastAsia"/>
          <w:kern w:val="0"/>
          <w:sz w:val="32"/>
          <w:szCs w:val="32"/>
          <w:lang w:val="x-none"/>
        </w:rPr>
        <w:t>陳</w:t>
      </w:r>
      <w:r w:rsidR="00432E63">
        <w:rPr>
          <w:rFonts w:ascii="標楷體" w:eastAsia="標楷體" w:hAnsi="標楷體" w:cs="Times New Roman" w:hint="eastAsia"/>
          <w:kern w:val="0"/>
          <w:sz w:val="32"/>
          <w:szCs w:val="32"/>
          <w:lang w:val="x-none"/>
        </w:rPr>
        <w:t>朝建</w:t>
      </w:r>
      <w:r w:rsidRPr="00C34103">
        <w:rPr>
          <w:rFonts w:ascii="標楷體" w:eastAsia="標楷體" w:hAnsi="標楷體" w:cs="Times New Roman" w:hint="eastAsia"/>
          <w:kern w:val="0"/>
          <w:sz w:val="32"/>
          <w:szCs w:val="32"/>
          <w:lang w:val="x-none"/>
        </w:rPr>
        <w:t>報告，</w:t>
      </w:r>
      <w:r w:rsidRPr="00C15367">
        <w:rPr>
          <w:rFonts w:ascii="標楷體" w:eastAsia="標楷體" w:hAnsi="標楷體" w:cs="Times New Roman" w:hint="eastAsia"/>
          <w:kern w:val="0"/>
          <w:sz w:val="32"/>
          <w:szCs w:val="32"/>
          <w:lang w:val="x-none"/>
        </w:rPr>
        <w:t>計有</w:t>
      </w:r>
      <w:r w:rsidRPr="00C15367">
        <w:rPr>
          <w:rFonts w:ascii="標楷體" w:eastAsia="標楷體" w:hAnsi="標楷體" w:cs="Times New Roman" w:hint="eastAsia"/>
          <w:kern w:val="0"/>
          <w:sz w:val="32"/>
          <w:szCs w:val="32"/>
          <w:lang w:val="x-none" w:eastAsia="x-none"/>
        </w:rPr>
        <w:t>委員</w:t>
      </w:r>
      <w:r w:rsidR="003C3653">
        <w:rPr>
          <w:rFonts w:ascii="標楷體" w:eastAsia="標楷體" w:hAnsi="標楷體" w:cs="Times New Roman" w:hint="eastAsia"/>
          <w:kern w:val="0"/>
          <w:sz w:val="32"/>
          <w:szCs w:val="32"/>
          <w:lang w:val="x-none" w:eastAsia="x-none"/>
        </w:rPr>
        <w:t>趙正宇、</w:t>
      </w:r>
      <w:r w:rsidR="003C3653" w:rsidRPr="00A150F0">
        <w:rPr>
          <w:rFonts w:ascii="標楷體" w:eastAsia="標楷體" w:hAnsi="標楷體" w:cs="Times New Roman" w:hint="eastAsia"/>
          <w:kern w:val="0"/>
          <w:sz w:val="32"/>
          <w:szCs w:val="32"/>
          <w:lang w:val="x-none" w:eastAsia="x-none"/>
        </w:rPr>
        <w:t>蔣絜安</w:t>
      </w:r>
      <w:r w:rsidR="003C3653" w:rsidRPr="00A150F0">
        <w:rPr>
          <w:rFonts w:ascii="標楷體" w:eastAsia="標楷體" w:hAnsi="標楷體" w:cs="Times New Roman" w:hint="eastAsia"/>
          <w:kern w:val="0"/>
          <w:sz w:val="32"/>
          <w:szCs w:val="32"/>
          <w:lang w:val="x-none"/>
        </w:rPr>
        <w:t>、</w:t>
      </w:r>
      <w:r w:rsidR="003C3653" w:rsidRPr="00315DAA">
        <w:rPr>
          <w:rFonts w:ascii="標楷體" w:eastAsia="標楷體" w:hAnsi="標楷體" w:cs="Times New Roman" w:hint="eastAsia"/>
          <w:kern w:val="0"/>
          <w:sz w:val="32"/>
          <w:szCs w:val="32"/>
          <w:lang w:val="x-none"/>
        </w:rPr>
        <w:t>黃昭順、</w:t>
      </w:r>
      <w:r w:rsidR="00315DAA" w:rsidRPr="00865BD2">
        <w:rPr>
          <w:rFonts w:ascii="標楷體" w:eastAsia="標楷體" w:hAnsi="標楷體" w:cs="Times New Roman" w:hint="eastAsia"/>
          <w:kern w:val="0"/>
          <w:sz w:val="32"/>
          <w:szCs w:val="32"/>
          <w:lang w:val="x-none"/>
        </w:rPr>
        <w:t>洪宗熠</w:t>
      </w:r>
      <w:r w:rsidR="003C3653" w:rsidRPr="00865BD2">
        <w:rPr>
          <w:rFonts w:ascii="標楷體" w:eastAsia="標楷體" w:hAnsi="標楷體" w:cs="Times New Roman" w:hint="eastAsia"/>
          <w:kern w:val="0"/>
          <w:sz w:val="32"/>
          <w:szCs w:val="32"/>
          <w:lang w:val="x-none" w:eastAsia="x-none"/>
        </w:rPr>
        <w:t>、</w:t>
      </w:r>
      <w:r w:rsidR="00315DAA" w:rsidRPr="00DB2F35">
        <w:rPr>
          <w:rFonts w:ascii="標楷體" w:eastAsia="標楷體" w:hAnsi="標楷體" w:cs="Times New Roman" w:hint="eastAsia"/>
          <w:kern w:val="0"/>
          <w:sz w:val="32"/>
          <w:szCs w:val="32"/>
          <w:lang w:val="x-none"/>
        </w:rPr>
        <w:t>張宏陸</w:t>
      </w:r>
      <w:r w:rsidR="00995C2A" w:rsidRPr="00DB2F35">
        <w:rPr>
          <w:rFonts w:ascii="標楷體" w:eastAsia="標楷體" w:hAnsi="標楷體" w:cs="Times New Roman" w:hint="eastAsia"/>
          <w:kern w:val="0"/>
          <w:sz w:val="32"/>
          <w:szCs w:val="32"/>
          <w:lang w:val="x-none"/>
        </w:rPr>
        <w:t>、</w:t>
      </w:r>
      <w:r w:rsidR="00315DAA" w:rsidRPr="00C060FC">
        <w:rPr>
          <w:rFonts w:ascii="標楷體" w:eastAsia="標楷體" w:hAnsi="標楷體" w:cs="Times New Roman" w:hint="eastAsia"/>
          <w:kern w:val="0"/>
          <w:sz w:val="32"/>
          <w:szCs w:val="32"/>
          <w:lang w:val="x-none"/>
        </w:rPr>
        <w:t>鄭天財Sra Kacaw</w:t>
      </w:r>
      <w:r w:rsidRPr="00C060FC">
        <w:rPr>
          <w:rFonts w:ascii="標楷體" w:eastAsia="標楷體" w:hAnsi="標楷體" w:cs="Times New Roman" w:hint="eastAsia"/>
          <w:kern w:val="0"/>
          <w:sz w:val="32"/>
          <w:szCs w:val="32"/>
          <w:lang w:val="x-none" w:eastAsia="x-none"/>
        </w:rPr>
        <w:t>、</w:t>
      </w:r>
      <w:r w:rsidR="00315DAA" w:rsidRPr="00C060FC">
        <w:rPr>
          <w:rFonts w:ascii="標楷體" w:eastAsia="標楷體" w:hAnsi="標楷體" w:cs="Times New Roman" w:hint="eastAsia"/>
          <w:kern w:val="0"/>
          <w:sz w:val="32"/>
          <w:szCs w:val="32"/>
          <w:lang w:val="x-none"/>
        </w:rPr>
        <w:t>林奕華</w:t>
      </w:r>
      <w:r w:rsidR="00CF131A" w:rsidRPr="00C060FC">
        <w:rPr>
          <w:rFonts w:ascii="標楷體" w:eastAsia="標楷體" w:hAnsi="標楷體" w:cs="Times New Roman" w:hint="eastAsia"/>
          <w:kern w:val="0"/>
          <w:sz w:val="32"/>
          <w:szCs w:val="32"/>
          <w:lang w:val="x-none"/>
        </w:rPr>
        <w:t>、</w:t>
      </w:r>
      <w:r w:rsidR="00ED143A" w:rsidRPr="00F37A52">
        <w:rPr>
          <w:rFonts w:ascii="標楷體" w:eastAsia="標楷體" w:hAnsi="標楷體" w:cs="Times New Roman" w:hint="eastAsia"/>
          <w:kern w:val="0"/>
          <w:sz w:val="32"/>
          <w:szCs w:val="32"/>
          <w:lang w:val="x-none"/>
        </w:rPr>
        <w:t>劉世芳、</w:t>
      </w:r>
      <w:r w:rsidR="00B106D6" w:rsidRPr="00601968">
        <w:rPr>
          <w:rFonts w:ascii="標楷體" w:eastAsia="標楷體" w:hAnsi="標楷體" w:cs="Times New Roman" w:hint="eastAsia"/>
          <w:kern w:val="0"/>
          <w:sz w:val="32"/>
          <w:szCs w:val="32"/>
          <w:lang w:val="x-none"/>
        </w:rPr>
        <w:t>管碧玲、</w:t>
      </w:r>
      <w:r w:rsidR="005F7CE0">
        <w:rPr>
          <w:rFonts w:ascii="標楷體" w:eastAsia="標楷體" w:hAnsi="標楷體" w:cs="Times New Roman" w:hint="eastAsia"/>
          <w:kern w:val="0"/>
          <w:sz w:val="32"/>
          <w:szCs w:val="32"/>
          <w:lang w:val="x-none"/>
        </w:rPr>
        <w:t>尤美女</w:t>
      </w:r>
      <w:r w:rsidR="00601968">
        <w:rPr>
          <w:rFonts w:ascii="標楷體" w:eastAsia="標楷體" w:hAnsi="標楷體" w:cs="Times New Roman" w:hint="eastAsia"/>
          <w:kern w:val="0"/>
          <w:sz w:val="32"/>
          <w:szCs w:val="32"/>
          <w:lang w:val="x-none"/>
        </w:rPr>
        <w:t>、</w:t>
      </w:r>
      <w:r w:rsidR="00601968" w:rsidRPr="00601968">
        <w:rPr>
          <w:rFonts w:ascii="標楷體" w:eastAsia="標楷體" w:hAnsi="標楷體" w:cs="Times New Roman" w:hint="eastAsia"/>
          <w:kern w:val="0"/>
          <w:sz w:val="32"/>
          <w:szCs w:val="32"/>
          <w:lang w:val="x-none"/>
        </w:rPr>
        <w:t>蔡適應</w:t>
      </w:r>
      <w:r w:rsidR="006110FD">
        <w:rPr>
          <w:rFonts w:ascii="標楷體" w:eastAsia="標楷體" w:hAnsi="標楷體" w:cs="Times New Roman" w:hint="eastAsia"/>
          <w:kern w:val="0"/>
          <w:sz w:val="32"/>
          <w:szCs w:val="32"/>
          <w:lang w:val="x-none"/>
        </w:rPr>
        <w:t>、林淑芬</w:t>
      </w:r>
      <w:r w:rsidRPr="005F7CE0">
        <w:rPr>
          <w:rFonts w:ascii="標楷體" w:eastAsia="標楷體" w:hAnsi="標楷體" w:cs="Times New Roman" w:hint="eastAsia"/>
          <w:kern w:val="0"/>
          <w:sz w:val="32"/>
          <w:szCs w:val="32"/>
          <w:lang w:val="x-none" w:eastAsia="x-none"/>
        </w:rPr>
        <w:t>等</w:t>
      </w:r>
      <w:r w:rsidRPr="005F7CE0">
        <w:rPr>
          <w:rFonts w:ascii="標楷體" w:eastAsia="標楷體" w:hAnsi="標楷體" w:cs="Times New Roman" w:hint="eastAsia"/>
          <w:kern w:val="0"/>
          <w:sz w:val="32"/>
          <w:szCs w:val="32"/>
          <w:lang w:val="x-none"/>
        </w:rPr>
        <w:t>1</w:t>
      </w:r>
      <w:r w:rsidR="00D132C3">
        <w:rPr>
          <w:rFonts w:ascii="標楷體" w:eastAsia="標楷體" w:hAnsi="標楷體" w:cs="Times New Roman" w:hint="eastAsia"/>
          <w:kern w:val="0"/>
          <w:sz w:val="32"/>
          <w:szCs w:val="32"/>
          <w:lang w:val="x-none"/>
        </w:rPr>
        <w:t>2</w:t>
      </w:r>
      <w:r w:rsidRPr="005F7CE0">
        <w:rPr>
          <w:rFonts w:ascii="標楷體" w:eastAsia="標楷體" w:hAnsi="標楷體" w:cs="Times New Roman" w:hint="eastAsia"/>
          <w:kern w:val="0"/>
          <w:sz w:val="32"/>
          <w:szCs w:val="32"/>
          <w:lang w:val="x-none" w:eastAsia="x-none"/>
        </w:rPr>
        <w:t>人</w:t>
      </w:r>
      <w:r w:rsidRPr="006B1EA1">
        <w:rPr>
          <w:rFonts w:ascii="標楷體" w:eastAsia="標楷體" w:hAnsi="標楷體" w:cs="Times New Roman" w:hint="eastAsia"/>
          <w:kern w:val="0"/>
          <w:sz w:val="32"/>
          <w:szCs w:val="32"/>
          <w:lang w:val="x-none" w:eastAsia="x-none"/>
        </w:rPr>
        <w:t>提出質詢，</w:t>
      </w:r>
      <w:r w:rsidRPr="005E6480">
        <w:rPr>
          <w:rFonts w:ascii="標楷體" w:eastAsia="標楷體" w:hAnsi="標楷體" w:cs="Times New Roman" w:hint="eastAsia"/>
          <w:kern w:val="0"/>
          <w:sz w:val="32"/>
          <w:szCs w:val="32"/>
          <w:lang w:val="x-none" w:eastAsia="x-none"/>
        </w:rPr>
        <w:t>均經</w:t>
      </w:r>
      <w:r w:rsidR="00432E63">
        <w:rPr>
          <w:rFonts w:ascii="標楷體" w:eastAsia="標楷體" w:hAnsi="標楷體" w:cs="Times New Roman" w:hint="eastAsia"/>
          <w:sz w:val="32"/>
          <w:szCs w:val="32"/>
        </w:rPr>
        <w:t>中央選舉</w:t>
      </w:r>
      <w:r w:rsidR="00432E63" w:rsidRPr="00EF295F">
        <w:rPr>
          <w:rFonts w:ascii="標楷體" w:eastAsia="標楷體" w:hAnsi="標楷體" w:cs="Times New Roman" w:hint="eastAsia"/>
          <w:kern w:val="0"/>
          <w:sz w:val="32"/>
          <w:szCs w:val="32"/>
          <w:lang w:val="x-none"/>
        </w:rPr>
        <w:t>委員會</w:t>
      </w:r>
      <w:r w:rsidR="00432E63">
        <w:rPr>
          <w:rFonts w:ascii="標楷體" w:eastAsia="標楷體" w:hAnsi="標楷體" w:cs="Times New Roman" w:hint="eastAsia"/>
          <w:kern w:val="0"/>
          <w:sz w:val="32"/>
          <w:szCs w:val="32"/>
          <w:lang w:val="x-none"/>
        </w:rPr>
        <w:t>代理</w:t>
      </w:r>
      <w:r w:rsidR="00432E63" w:rsidRPr="00EF295F">
        <w:rPr>
          <w:rFonts w:ascii="標楷體" w:eastAsia="標楷體" w:hAnsi="標楷體" w:cs="Times New Roman" w:hint="eastAsia"/>
          <w:kern w:val="0"/>
          <w:sz w:val="32"/>
          <w:szCs w:val="32"/>
          <w:lang w:val="x-none"/>
        </w:rPr>
        <w:t>主任委員</w:t>
      </w:r>
      <w:r w:rsidR="00432E63">
        <w:rPr>
          <w:rFonts w:ascii="標楷體" w:eastAsia="標楷體" w:hAnsi="標楷體" w:cs="Times New Roman" w:hint="eastAsia"/>
          <w:kern w:val="0"/>
          <w:sz w:val="32"/>
          <w:szCs w:val="32"/>
          <w:lang w:val="x-none"/>
        </w:rPr>
        <w:t>陳朝建</w:t>
      </w:r>
      <w:r w:rsidRPr="00F37A52">
        <w:rPr>
          <w:rFonts w:ascii="標楷體" w:eastAsia="標楷體" w:hAnsi="標楷體" w:cs="Times New Roman" w:hint="eastAsia"/>
          <w:kern w:val="0"/>
          <w:sz w:val="32"/>
          <w:szCs w:val="32"/>
          <w:lang w:val="x-none" w:eastAsia="x-none"/>
        </w:rPr>
        <w:t>及</w:t>
      </w:r>
      <w:r w:rsidRPr="00F37A52">
        <w:rPr>
          <w:rFonts w:ascii="標楷體" w:eastAsia="標楷體" w:hAnsi="標楷體" w:cs="Times New Roman" w:hint="eastAsia"/>
          <w:kern w:val="0"/>
          <w:sz w:val="32"/>
          <w:szCs w:val="32"/>
          <w:lang w:val="x-none"/>
        </w:rPr>
        <w:t>所屬</w:t>
      </w:r>
      <w:r w:rsidRPr="007A5B04">
        <w:rPr>
          <w:rFonts w:ascii="標楷體" w:eastAsia="標楷體" w:hAnsi="標楷體" w:cs="Times New Roman" w:hint="eastAsia"/>
          <w:kern w:val="0"/>
          <w:sz w:val="32"/>
          <w:szCs w:val="32"/>
          <w:lang w:val="x-none" w:eastAsia="x-none"/>
        </w:rPr>
        <w:t>即席答復說明</w:t>
      </w:r>
      <w:r w:rsidRPr="007A5B04">
        <w:rPr>
          <w:rFonts w:ascii="標楷體" w:eastAsia="標楷體" w:hAnsi="標楷體" w:cs="Times New Roman" w:hint="eastAsia"/>
          <w:kern w:val="0"/>
          <w:sz w:val="32"/>
          <w:szCs w:val="32"/>
          <w:lang w:val="x-none"/>
        </w:rPr>
        <w:t>；</w:t>
      </w:r>
      <w:r w:rsidRPr="00F77F7D">
        <w:rPr>
          <w:rFonts w:ascii="標楷體" w:eastAsia="標楷體" w:hAnsi="標楷體" w:cs="Times New Roman" w:hint="eastAsia"/>
          <w:kern w:val="0"/>
          <w:sz w:val="32"/>
          <w:szCs w:val="32"/>
          <w:lang w:val="x-none"/>
        </w:rPr>
        <w:t>另有委員</w:t>
      </w:r>
      <w:r w:rsidR="008F0438">
        <w:rPr>
          <w:rFonts w:ascii="標楷體" w:eastAsia="標楷體" w:hAnsi="標楷體" w:cs="Times New Roman" w:hint="eastAsia"/>
          <w:kern w:val="0"/>
          <w:sz w:val="32"/>
          <w:szCs w:val="32"/>
          <w:lang w:val="x-none"/>
        </w:rPr>
        <w:t>陳怡潔</w:t>
      </w:r>
      <w:r w:rsidR="00C37B0B">
        <w:rPr>
          <w:rFonts w:ascii="標楷體" w:eastAsia="標楷體" w:hAnsi="標楷體" w:cs="Times New Roman" w:hint="eastAsia"/>
          <w:kern w:val="0"/>
          <w:sz w:val="32"/>
          <w:szCs w:val="32"/>
          <w:lang w:val="x-none"/>
        </w:rPr>
        <w:t>、吳琪銘</w:t>
      </w:r>
      <w:r w:rsidRPr="003248F3">
        <w:rPr>
          <w:rFonts w:ascii="標楷體" w:eastAsia="標楷體" w:hAnsi="標楷體" w:cs="Times New Roman" w:hint="eastAsia"/>
          <w:kern w:val="0"/>
          <w:sz w:val="32"/>
          <w:szCs w:val="32"/>
          <w:lang w:val="x-none"/>
        </w:rPr>
        <w:t>提出書面質詢，列入紀錄，刊登公報，並請</w:t>
      </w:r>
      <w:r w:rsidRPr="00650CAE">
        <w:rPr>
          <w:rFonts w:ascii="標楷體" w:eastAsia="標楷體" w:hAnsi="標楷體" w:cs="Times New Roman" w:hint="eastAsia"/>
          <w:kern w:val="0"/>
          <w:sz w:val="32"/>
          <w:szCs w:val="32"/>
          <w:lang w:val="x-none"/>
        </w:rPr>
        <w:t>相關機關</w:t>
      </w:r>
      <w:r w:rsidRPr="003248F3">
        <w:rPr>
          <w:rFonts w:ascii="標楷體" w:eastAsia="標楷體" w:hAnsi="標楷體" w:cs="Times New Roman" w:hint="eastAsia"/>
          <w:kern w:val="0"/>
          <w:sz w:val="32"/>
          <w:szCs w:val="32"/>
          <w:lang w:val="x-none"/>
        </w:rPr>
        <w:t>另以</w:t>
      </w:r>
      <w:r w:rsidRPr="00F77F7D">
        <w:rPr>
          <w:rFonts w:ascii="標楷體" w:eastAsia="標楷體" w:hAnsi="標楷體" w:cs="Times New Roman" w:hint="eastAsia"/>
          <w:kern w:val="0"/>
          <w:sz w:val="32"/>
          <w:szCs w:val="32"/>
          <w:lang w:val="x-none"/>
        </w:rPr>
        <w:t>書面答復。</w:t>
      </w:r>
      <w:r w:rsidRPr="00F77F7D">
        <w:rPr>
          <w:rFonts w:ascii="標楷體" w:eastAsia="標楷體" w:hAnsi="標楷體" w:cs="Times New Roman" w:hint="eastAsia"/>
          <w:kern w:val="0"/>
          <w:sz w:val="32"/>
          <w:szCs w:val="32"/>
          <w:lang w:val="x-none" w:eastAsia="x-none"/>
        </w:rPr>
        <w:t>）</w:t>
      </w:r>
    </w:p>
    <w:p w:rsidR="009365AB" w:rsidRPr="00BC5A4A" w:rsidRDefault="009365AB" w:rsidP="009365AB">
      <w:pPr>
        <w:snapToGrid w:val="0"/>
        <w:spacing w:beforeLines="50" w:before="180" w:line="440" w:lineRule="exact"/>
        <w:jc w:val="both"/>
        <w:rPr>
          <w:rFonts w:ascii="標楷體" w:eastAsia="標楷體" w:hAnsi="標楷體" w:cs="Times New Roman"/>
          <w:b/>
          <w:sz w:val="32"/>
          <w:szCs w:val="32"/>
        </w:rPr>
      </w:pPr>
      <w:r w:rsidRPr="00BC5A4A">
        <w:rPr>
          <w:rFonts w:ascii="標楷體" w:eastAsia="標楷體" w:hAnsi="標楷體" w:cs="Times New Roman" w:hint="eastAsia"/>
          <w:b/>
          <w:sz w:val="32"/>
          <w:szCs w:val="32"/>
        </w:rPr>
        <w:t>決</w:t>
      </w:r>
      <w:r w:rsidR="00EE3001">
        <w:rPr>
          <w:rFonts w:ascii="標楷體" w:eastAsia="標楷體" w:hAnsi="標楷體" w:cs="Times New Roman" w:hint="eastAsia"/>
          <w:b/>
          <w:sz w:val="32"/>
          <w:szCs w:val="32"/>
        </w:rPr>
        <w:t>定</w:t>
      </w:r>
      <w:r w:rsidRPr="00BC5A4A">
        <w:rPr>
          <w:rFonts w:ascii="標楷體" w:eastAsia="標楷體" w:hAnsi="標楷體" w:cs="Times New Roman" w:hint="eastAsia"/>
          <w:b/>
          <w:sz w:val="32"/>
          <w:szCs w:val="32"/>
        </w:rPr>
        <w:t>：</w:t>
      </w:r>
    </w:p>
    <w:p w:rsidR="009365AB" w:rsidRPr="002D59B5" w:rsidRDefault="00EE3001" w:rsidP="009365AB">
      <w:pPr>
        <w:snapToGrid w:val="0"/>
        <w:spacing w:line="440" w:lineRule="exact"/>
        <w:ind w:leftChars="27" w:left="65"/>
        <w:jc w:val="both"/>
        <w:rPr>
          <w:rFonts w:ascii="標楷體" w:eastAsia="標楷體" w:hAnsi="標楷體" w:cs="Times New Roman"/>
          <w:kern w:val="0"/>
          <w:sz w:val="32"/>
          <w:szCs w:val="32"/>
          <w:lang w:val="x-none" w:eastAsia="x-none"/>
        </w:rPr>
      </w:pPr>
      <w:r>
        <w:rPr>
          <w:rFonts w:ascii="標楷體" w:eastAsia="標楷體" w:hAnsi="標楷體" w:cs="Times New Roman" w:hint="eastAsia"/>
          <w:kern w:val="0"/>
          <w:sz w:val="32"/>
          <w:szCs w:val="32"/>
          <w:lang w:val="x-none"/>
        </w:rPr>
        <w:t>一</w:t>
      </w:r>
      <w:r w:rsidR="009365AB" w:rsidRPr="002D59B5">
        <w:rPr>
          <w:rFonts w:ascii="標楷體" w:eastAsia="標楷體" w:hAnsi="標楷體" w:cs="Times New Roman" w:hint="eastAsia"/>
          <w:kern w:val="0"/>
          <w:sz w:val="32"/>
          <w:szCs w:val="32"/>
          <w:lang w:val="x-none" w:eastAsia="x-none"/>
        </w:rPr>
        <w:t>、報告及詢答完畢。</w:t>
      </w:r>
    </w:p>
    <w:p w:rsidR="009365AB" w:rsidRPr="002D59B5" w:rsidRDefault="00EE3001" w:rsidP="009365AB">
      <w:pPr>
        <w:snapToGrid w:val="0"/>
        <w:spacing w:line="440" w:lineRule="exact"/>
        <w:ind w:leftChars="27" w:left="705" w:hangingChars="200" w:hanging="640"/>
        <w:jc w:val="both"/>
        <w:rPr>
          <w:rFonts w:ascii="標楷體" w:eastAsia="標楷體" w:hAnsi="標楷體" w:cs="Times New Roman"/>
          <w:kern w:val="0"/>
          <w:sz w:val="32"/>
          <w:szCs w:val="32"/>
          <w:lang w:val="x-none"/>
        </w:rPr>
      </w:pPr>
      <w:r>
        <w:rPr>
          <w:rFonts w:ascii="標楷體" w:eastAsia="標楷體" w:hAnsi="標楷體" w:cs="Times New Roman" w:hint="eastAsia"/>
          <w:kern w:val="0"/>
          <w:sz w:val="32"/>
          <w:szCs w:val="32"/>
          <w:lang w:val="x-none"/>
        </w:rPr>
        <w:t>二</w:t>
      </w:r>
      <w:r w:rsidR="009365AB" w:rsidRPr="002D59B5">
        <w:rPr>
          <w:rFonts w:ascii="標楷體" w:eastAsia="標楷體" w:hAnsi="標楷體" w:cs="Times New Roman" w:hint="eastAsia"/>
          <w:kern w:val="0"/>
          <w:sz w:val="32"/>
          <w:szCs w:val="32"/>
          <w:lang w:val="x-none" w:eastAsia="x-none"/>
        </w:rPr>
        <w:t>、委員質詢未及答復部分或要求提供之說明資料，請</w:t>
      </w:r>
      <w:r w:rsidR="009365AB" w:rsidRPr="00650CAE">
        <w:rPr>
          <w:rFonts w:ascii="標楷體" w:eastAsia="標楷體" w:hAnsi="標楷體" w:cs="Times New Roman" w:hint="eastAsia"/>
          <w:kern w:val="0"/>
          <w:sz w:val="32"/>
          <w:szCs w:val="32"/>
          <w:lang w:val="x-none" w:eastAsia="x-none"/>
        </w:rPr>
        <w:t>相關機關</w:t>
      </w:r>
      <w:r w:rsidR="009365AB" w:rsidRPr="002D59B5">
        <w:rPr>
          <w:rFonts w:ascii="標楷體" w:eastAsia="標楷體" w:hAnsi="標楷體" w:cs="Times New Roman" w:hint="eastAsia"/>
          <w:kern w:val="0"/>
          <w:sz w:val="32"/>
          <w:szCs w:val="32"/>
          <w:lang w:val="x-none" w:eastAsia="x-none"/>
        </w:rPr>
        <w:t>儘速以書面答復。</w:t>
      </w:r>
    </w:p>
    <w:p w:rsidR="00EE3001" w:rsidRDefault="00EE3001" w:rsidP="00916157">
      <w:pPr>
        <w:pStyle w:val="ac"/>
        <w:snapToGrid w:val="0"/>
        <w:spacing w:line="460" w:lineRule="exact"/>
        <w:ind w:leftChars="1" w:left="643" w:rightChars="-21" w:right="-50" w:hangingChars="200" w:hanging="641"/>
        <w:jc w:val="both"/>
        <w:rPr>
          <w:rFonts w:ascii="標楷體" w:hAnsi="標楷體"/>
          <w:b/>
          <w:kern w:val="0"/>
          <w:szCs w:val="32"/>
          <w:lang w:val="en-US" w:eastAsia="zh-TW"/>
        </w:rPr>
      </w:pPr>
    </w:p>
    <w:p w:rsidR="00EE3001" w:rsidRPr="00BC5A4A" w:rsidRDefault="00EE3001" w:rsidP="00EE3001">
      <w:pPr>
        <w:snapToGrid w:val="0"/>
        <w:spacing w:beforeLines="50" w:before="180" w:line="440" w:lineRule="exact"/>
        <w:jc w:val="both"/>
        <w:rPr>
          <w:rFonts w:ascii="標楷體" w:eastAsia="標楷體" w:hAnsi="標楷體" w:cs="Times New Roman"/>
          <w:b/>
          <w:sz w:val="32"/>
          <w:szCs w:val="32"/>
        </w:rPr>
      </w:pPr>
      <w:r w:rsidRPr="00BC5A4A">
        <w:rPr>
          <w:rFonts w:ascii="標楷體" w:eastAsia="標楷體" w:hAnsi="標楷體" w:cs="Times New Roman" w:hint="eastAsia"/>
          <w:b/>
          <w:sz w:val="32"/>
          <w:szCs w:val="32"/>
        </w:rPr>
        <w:t>決議：</w:t>
      </w:r>
    </w:p>
    <w:p w:rsidR="006C5F7C" w:rsidRPr="009D238B" w:rsidRDefault="00EE3001" w:rsidP="00916157">
      <w:pPr>
        <w:pStyle w:val="ac"/>
        <w:snapToGrid w:val="0"/>
        <w:spacing w:line="460" w:lineRule="exact"/>
        <w:ind w:leftChars="1" w:left="643" w:rightChars="-21" w:right="-50" w:hangingChars="200" w:hanging="641"/>
        <w:jc w:val="both"/>
        <w:rPr>
          <w:rFonts w:ascii="標楷體" w:hAnsi="標楷體"/>
          <w:b/>
          <w:szCs w:val="32"/>
        </w:rPr>
      </w:pPr>
      <w:r>
        <w:rPr>
          <w:rFonts w:ascii="標楷體" w:hAnsi="標楷體" w:hint="eastAsia"/>
          <w:b/>
          <w:kern w:val="0"/>
          <w:szCs w:val="32"/>
          <w:lang w:val="en-US" w:eastAsia="zh-TW"/>
        </w:rPr>
        <w:t>壹</w:t>
      </w:r>
      <w:r w:rsidR="006C5F7C" w:rsidRPr="009D238B">
        <w:rPr>
          <w:rFonts w:ascii="標楷體" w:hAnsi="標楷體" w:hint="eastAsia"/>
          <w:b/>
          <w:kern w:val="0"/>
          <w:szCs w:val="32"/>
        </w:rPr>
        <w:t>、</w:t>
      </w:r>
      <w:r w:rsidR="006C5F7C" w:rsidRPr="009D238B">
        <w:rPr>
          <w:rFonts w:ascii="標楷體" w:hAnsi="標楷體" w:hint="eastAsia"/>
          <w:b/>
          <w:szCs w:val="32"/>
        </w:rPr>
        <w:t>10</w:t>
      </w:r>
      <w:r w:rsidR="009365AB">
        <w:rPr>
          <w:rFonts w:ascii="標楷體" w:hAnsi="標楷體" w:hint="eastAsia"/>
          <w:b/>
          <w:szCs w:val="32"/>
          <w:lang w:eastAsia="zh-TW"/>
        </w:rPr>
        <w:t>8</w:t>
      </w:r>
      <w:r w:rsidR="006C5F7C" w:rsidRPr="009D238B">
        <w:rPr>
          <w:rFonts w:ascii="標楷體" w:hAnsi="標楷體" w:hint="eastAsia"/>
          <w:b/>
          <w:szCs w:val="32"/>
        </w:rPr>
        <w:t>年度中央政府總預算案關於</w:t>
      </w:r>
      <w:r w:rsidR="00432E63">
        <w:rPr>
          <w:rFonts w:ascii="標楷體" w:hAnsi="標楷體" w:hint="eastAsia"/>
          <w:b/>
          <w:szCs w:val="32"/>
          <w:lang w:eastAsia="zh-TW"/>
        </w:rPr>
        <w:t>中央選舉</w:t>
      </w:r>
      <w:r w:rsidR="006C5F7C" w:rsidRPr="009D238B">
        <w:rPr>
          <w:rFonts w:ascii="標楷體" w:hAnsi="標楷體" w:hint="eastAsia"/>
          <w:b/>
          <w:szCs w:val="32"/>
        </w:rPr>
        <w:t>委員會</w:t>
      </w:r>
      <w:r w:rsidR="00432E63">
        <w:rPr>
          <w:rFonts w:ascii="標楷體" w:hAnsi="標楷體" w:hint="eastAsia"/>
          <w:b/>
          <w:szCs w:val="32"/>
          <w:lang w:eastAsia="zh-TW"/>
        </w:rPr>
        <w:t>及所屬</w:t>
      </w:r>
      <w:r w:rsidR="006C5F7C" w:rsidRPr="009D238B">
        <w:rPr>
          <w:rFonts w:ascii="標楷體" w:hAnsi="標楷體" w:hint="eastAsia"/>
          <w:b/>
          <w:szCs w:val="32"/>
        </w:rPr>
        <w:t>部分審查結果：</w:t>
      </w:r>
    </w:p>
    <w:p w:rsidR="006C5F7C" w:rsidRPr="00A665D9" w:rsidRDefault="006C5F7C" w:rsidP="00A665D9">
      <w:pPr>
        <w:snapToGrid w:val="0"/>
        <w:spacing w:line="500" w:lineRule="exact"/>
        <w:ind w:leftChars="-5" w:left="1" w:hangingChars="4" w:hanging="13"/>
        <w:jc w:val="both"/>
        <w:rPr>
          <w:rFonts w:ascii="標楷體" w:eastAsia="標楷體" w:hAnsi="標楷體" w:cs="Times New Roman"/>
          <w:b/>
          <w:sz w:val="32"/>
          <w:szCs w:val="32"/>
        </w:rPr>
      </w:pPr>
      <w:r w:rsidRPr="00A665D9">
        <w:rPr>
          <w:rFonts w:ascii="標楷體" w:eastAsia="標楷體" w:hAnsi="標楷體" w:cs="Times New Roman" w:hint="eastAsia"/>
          <w:b/>
          <w:sz w:val="32"/>
          <w:szCs w:val="32"/>
        </w:rPr>
        <w:t>歲入部分</w:t>
      </w:r>
    </w:p>
    <w:p w:rsidR="006C5F7C" w:rsidRPr="009D238B" w:rsidRDefault="006C5F7C" w:rsidP="0091615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第2款　罰款及賠償收入</w:t>
      </w:r>
    </w:p>
    <w:p w:rsidR="006C5F7C" w:rsidRPr="009D238B" w:rsidRDefault="006C5F7C" w:rsidP="0091615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第1</w:t>
      </w:r>
      <w:r w:rsidR="00432E63">
        <w:rPr>
          <w:rFonts w:ascii="標楷體" w:eastAsia="標楷體" w:hAnsi="標楷體" w:hint="eastAsia"/>
          <w:snapToGrid w:val="0"/>
          <w:sz w:val="32"/>
          <w:szCs w:val="32"/>
        </w:rPr>
        <w:t>5</w:t>
      </w:r>
      <w:r w:rsidRPr="009D238B">
        <w:rPr>
          <w:rFonts w:ascii="標楷體" w:eastAsia="標楷體" w:hAnsi="標楷體" w:hint="eastAsia"/>
          <w:snapToGrid w:val="0"/>
          <w:sz w:val="32"/>
          <w:szCs w:val="32"/>
        </w:rPr>
        <w:t xml:space="preserve">項 </w:t>
      </w:r>
      <w:r w:rsidR="00432E63">
        <w:rPr>
          <w:rFonts w:ascii="標楷體" w:eastAsia="標楷體" w:hAnsi="標楷體" w:hint="eastAsia"/>
          <w:snapToGrid w:val="0"/>
          <w:sz w:val="32"/>
          <w:szCs w:val="32"/>
        </w:rPr>
        <w:t>中央選舉委員會及所屬216萬元</w:t>
      </w:r>
      <w:r w:rsidRPr="009D238B">
        <w:rPr>
          <w:rFonts w:ascii="標楷體" w:eastAsia="標楷體" w:hAnsi="標楷體" w:hint="eastAsia"/>
          <w:snapToGrid w:val="0"/>
          <w:sz w:val="32"/>
          <w:szCs w:val="32"/>
        </w:rPr>
        <w:t>，</w:t>
      </w:r>
      <w:r w:rsidR="00432E63">
        <w:rPr>
          <w:rFonts w:ascii="標楷體" w:eastAsia="標楷體" w:hAnsi="標楷體" w:hint="eastAsia"/>
          <w:snapToGrid w:val="0"/>
          <w:sz w:val="32"/>
          <w:szCs w:val="32"/>
        </w:rPr>
        <w:t>照列</w:t>
      </w:r>
      <w:r w:rsidRPr="009D238B">
        <w:rPr>
          <w:rFonts w:ascii="標楷體" w:eastAsia="標楷體" w:hAnsi="標楷體" w:hint="eastAsia"/>
          <w:snapToGrid w:val="0"/>
          <w:sz w:val="32"/>
          <w:szCs w:val="32"/>
        </w:rPr>
        <w:t>。</w:t>
      </w:r>
    </w:p>
    <w:p w:rsidR="006C5F7C" w:rsidRPr="009D238B" w:rsidRDefault="006C5F7C" w:rsidP="0091615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第4款　財產收入</w:t>
      </w:r>
    </w:p>
    <w:p w:rsidR="006C5F7C" w:rsidRPr="009D238B" w:rsidRDefault="006C5F7C" w:rsidP="0091615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w:t>
      </w:r>
      <w:r w:rsidR="001919C0" w:rsidRPr="009D238B">
        <w:rPr>
          <w:rFonts w:ascii="標楷體" w:eastAsia="標楷體" w:hAnsi="標楷體" w:hint="eastAsia"/>
          <w:snapToGrid w:val="0"/>
          <w:sz w:val="32"/>
          <w:szCs w:val="32"/>
        </w:rPr>
        <w:t>1</w:t>
      </w:r>
      <w:r w:rsidR="00432E63">
        <w:rPr>
          <w:rFonts w:ascii="標楷體" w:eastAsia="標楷體" w:hAnsi="標楷體" w:hint="eastAsia"/>
          <w:snapToGrid w:val="0"/>
          <w:sz w:val="32"/>
          <w:szCs w:val="32"/>
        </w:rPr>
        <w:t>6</w:t>
      </w:r>
      <w:r w:rsidRPr="009D238B">
        <w:rPr>
          <w:rFonts w:ascii="標楷體" w:eastAsia="標楷體" w:hAnsi="標楷體" w:hint="eastAsia"/>
          <w:snapToGrid w:val="0"/>
          <w:sz w:val="32"/>
          <w:szCs w:val="32"/>
        </w:rPr>
        <w:t>項</w:t>
      </w:r>
      <w:r w:rsidR="00432E63">
        <w:rPr>
          <w:rFonts w:ascii="標楷體" w:eastAsia="標楷體" w:hAnsi="標楷體" w:hint="eastAsia"/>
          <w:snapToGrid w:val="0"/>
          <w:sz w:val="32"/>
          <w:szCs w:val="32"/>
        </w:rPr>
        <w:t xml:space="preserve"> </w:t>
      </w:r>
      <w:r w:rsidR="00432E63" w:rsidRPr="00432E63">
        <w:rPr>
          <w:rFonts w:ascii="標楷體" w:eastAsia="標楷體" w:hAnsi="標楷體" w:hint="eastAsia"/>
          <w:snapToGrid w:val="0"/>
          <w:sz w:val="32"/>
          <w:szCs w:val="32"/>
        </w:rPr>
        <w:t>中央選舉委員會及所屬</w:t>
      </w:r>
      <w:r w:rsidRPr="009D238B">
        <w:rPr>
          <w:rFonts w:ascii="標楷體" w:eastAsia="標楷體" w:hAnsi="標楷體" w:hint="eastAsia"/>
          <w:snapToGrid w:val="0"/>
          <w:sz w:val="32"/>
          <w:szCs w:val="32"/>
        </w:rPr>
        <w:t>6</w:t>
      </w:r>
      <w:r w:rsidR="001919C0" w:rsidRPr="009D238B">
        <w:rPr>
          <w:rFonts w:ascii="標楷體" w:eastAsia="標楷體" w:hAnsi="標楷體" w:hint="eastAsia"/>
          <w:snapToGrid w:val="0"/>
          <w:sz w:val="32"/>
          <w:szCs w:val="32"/>
        </w:rPr>
        <w:t>千</w:t>
      </w:r>
      <w:r w:rsidRPr="009D238B">
        <w:rPr>
          <w:rFonts w:ascii="標楷體" w:eastAsia="標楷體" w:hAnsi="標楷體" w:hint="eastAsia"/>
          <w:snapToGrid w:val="0"/>
          <w:sz w:val="32"/>
          <w:szCs w:val="32"/>
        </w:rPr>
        <w:t>元，照列。</w:t>
      </w:r>
    </w:p>
    <w:p w:rsidR="006C5F7C" w:rsidRPr="009D238B" w:rsidRDefault="006C5F7C" w:rsidP="0091615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第7款　其他收入</w:t>
      </w:r>
    </w:p>
    <w:p w:rsidR="006C5F7C" w:rsidRPr="009D238B" w:rsidRDefault="006C5F7C" w:rsidP="0091615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w:t>
      </w:r>
      <w:r w:rsidR="001919C0" w:rsidRPr="009D238B">
        <w:rPr>
          <w:rFonts w:ascii="標楷體" w:eastAsia="標楷體" w:hAnsi="標楷體" w:hint="eastAsia"/>
          <w:snapToGrid w:val="0"/>
          <w:sz w:val="32"/>
          <w:szCs w:val="32"/>
        </w:rPr>
        <w:t>1</w:t>
      </w:r>
      <w:r w:rsidR="00432E63">
        <w:rPr>
          <w:rFonts w:ascii="標楷體" w:eastAsia="標楷體" w:hAnsi="標楷體" w:hint="eastAsia"/>
          <w:snapToGrid w:val="0"/>
          <w:sz w:val="32"/>
          <w:szCs w:val="32"/>
        </w:rPr>
        <w:t>6</w:t>
      </w:r>
      <w:r w:rsidRPr="009D238B">
        <w:rPr>
          <w:rFonts w:ascii="標楷體" w:eastAsia="標楷體" w:hAnsi="標楷體" w:hint="eastAsia"/>
          <w:snapToGrid w:val="0"/>
          <w:sz w:val="32"/>
          <w:szCs w:val="32"/>
        </w:rPr>
        <w:t>項</w:t>
      </w:r>
      <w:r w:rsidR="00432E63">
        <w:rPr>
          <w:rFonts w:ascii="標楷體" w:eastAsia="標楷體" w:hAnsi="標楷體" w:hint="eastAsia"/>
          <w:snapToGrid w:val="0"/>
          <w:sz w:val="32"/>
          <w:szCs w:val="32"/>
        </w:rPr>
        <w:t xml:space="preserve"> </w:t>
      </w:r>
      <w:r w:rsidR="00432E63" w:rsidRPr="00432E63">
        <w:rPr>
          <w:rFonts w:ascii="標楷體" w:eastAsia="標楷體" w:hAnsi="標楷體" w:hint="eastAsia"/>
          <w:snapToGrid w:val="0"/>
          <w:sz w:val="32"/>
          <w:szCs w:val="32"/>
        </w:rPr>
        <w:t>中央選舉委員會及所屬</w:t>
      </w:r>
      <w:r w:rsidRPr="009D238B">
        <w:rPr>
          <w:rFonts w:ascii="標楷體" w:eastAsia="標楷體" w:hAnsi="標楷體" w:hint="eastAsia"/>
          <w:snapToGrid w:val="0"/>
          <w:sz w:val="32"/>
          <w:szCs w:val="32"/>
        </w:rPr>
        <w:t>3</w:t>
      </w:r>
      <w:r w:rsidR="00432E63">
        <w:rPr>
          <w:rFonts w:ascii="標楷體" w:eastAsia="標楷體" w:hAnsi="標楷體" w:hint="eastAsia"/>
          <w:snapToGrid w:val="0"/>
          <w:sz w:val="32"/>
          <w:szCs w:val="32"/>
        </w:rPr>
        <w:t>0</w:t>
      </w:r>
      <w:r w:rsidRPr="009D238B">
        <w:rPr>
          <w:rFonts w:ascii="標楷體" w:eastAsia="標楷體" w:hAnsi="標楷體" w:hint="eastAsia"/>
          <w:snapToGrid w:val="0"/>
          <w:sz w:val="32"/>
          <w:szCs w:val="32"/>
        </w:rPr>
        <w:t>萬</w:t>
      </w:r>
      <w:r w:rsidR="00432E63">
        <w:rPr>
          <w:rFonts w:ascii="標楷體" w:eastAsia="標楷體" w:hAnsi="標楷體" w:hint="eastAsia"/>
          <w:snapToGrid w:val="0"/>
          <w:sz w:val="32"/>
          <w:szCs w:val="32"/>
        </w:rPr>
        <w:t>4</w:t>
      </w:r>
      <w:r w:rsidR="001919C0" w:rsidRPr="009D238B">
        <w:rPr>
          <w:rFonts w:ascii="標楷體" w:eastAsia="標楷體" w:hAnsi="標楷體" w:hint="eastAsia"/>
          <w:snapToGrid w:val="0"/>
          <w:sz w:val="32"/>
          <w:szCs w:val="32"/>
        </w:rPr>
        <w:t>千</w:t>
      </w:r>
      <w:r w:rsidRPr="009D238B">
        <w:rPr>
          <w:rFonts w:ascii="標楷體" w:eastAsia="標楷體" w:hAnsi="標楷體" w:hint="eastAsia"/>
          <w:snapToGrid w:val="0"/>
          <w:sz w:val="32"/>
          <w:szCs w:val="32"/>
        </w:rPr>
        <w:t>元，照列。</w:t>
      </w:r>
    </w:p>
    <w:p w:rsidR="006C5F7C" w:rsidRPr="00A665D9" w:rsidRDefault="006C5F7C" w:rsidP="00A665D9">
      <w:pPr>
        <w:snapToGrid w:val="0"/>
        <w:spacing w:line="500" w:lineRule="exact"/>
        <w:ind w:leftChars="-5" w:left="1" w:hangingChars="4" w:hanging="13"/>
        <w:jc w:val="both"/>
        <w:rPr>
          <w:rFonts w:ascii="標楷體" w:eastAsia="標楷體" w:hAnsi="標楷體" w:cs="Times New Roman"/>
          <w:b/>
          <w:sz w:val="32"/>
          <w:szCs w:val="32"/>
        </w:rPr>
      </w:pPr>
      <w:r w:rsidRPr="00A665D9">
        <w:rPr>
          <w:rFonts w:ascii="標楷體" w:eastAsia="標楷體" w:hAnsi="標楷體" w:cs="Times New Roman" w:hint="eastAsia"/>
          <w:b/>
          <w:sz w:val="32"/>
          <w:szCs w:val="32"/>
        </w:rPr>
        <w:t>歲出部分</w:t>
      </w:r>
    </w:p>
    <w:p w:rsidR="006C5F7C" w:rsidRPr="009D238B" w:rsidRDefault="006C5F7C" w:rsidP="00916157">
      <w:pPr>
        <w:kinsoku w:val="0"/>
        <w:overflowPunct w:val="0"/>
        <w:snapToGrid w:val="0"/>
        <w:spacing w:line="44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第2款　行政院主管</w:t>
      </w:r>
    </w:p>
    <w:p w:rsidR="006C5F7C" w:rsidRPr="00E76AE3" w:rsidRDefault="006C5F7C" w:rsidP="00916157">
      <w:pPr>
        <w:kinsoku w:val="0"/>
        <w:overflowPunct w:val="0"/>
        <w:snapToGrid w:val="0"/>
        <w:spacing w:line="440" w:lineRule="exact"/>
        <w:ind w:leftChars="239" w:left="1854" w:hangingChars="400" w:hanging="1280"/>
        <w:jc w:val="both"/>
        <w:textAlignment w:val="center"/>
        <w:rPr>
          <w:rFonts w:ascii="標楷體" w:eastAsia="標楷體" w:hAnsi="標楷體"/>
          <w:snapToGrid w:val="0"/>
          <w:sz w:val="32"/>
          <w:szCs w:val="32"/>
        </w:rPr>
      </w:pPr>
      <w:r w:rsidRPr="00E76AE3">
        <w:rPr>
          <w:rFonts w:ascii="標楷體" w:eastAsia="標楷體" w:hAnsi="標楷體" w:hint="eastAsia"/>
          <w:bCs/>
          <w:snapToGrid w:val="0"/>
          <w:sz w:val="32"/>
          <w:szCs w:val="32"/>
        </w:rPr>
        <w:t>第1</w:t>
      </w:r>
      <w:r w:rsidR="00432E63" w:rsidRPr="00E76AE3">
        <w:rPr>
          <w:rFonts w:ascii="標楷體" w:eastAsia="標楷體" w:hAnsi="標楷體" w:hint="eastAsia"/>
          <w:bCs/>
          <w:snapToGrid w:val="0"/>
          <w:sz w:val="32"/>
          <w:szCs w:val="32"/>
        </w:rPr>
        <w:t>1</w:t>
      </w:r>
      <w:r w:rsidRPr="00E76AE3">
        <w:rPr>
          <w:rFonts w:ascii="標楷體" w:eastAsia="標楷體" w:hAnsi="標楷體" w:hint="eastAsia"/>
          <w:bCs/>
          <w:snapToGrid w:val="0"/>
          <w:sz w:val="32"/>
          <w:szCs w:val="32"/>
        </w:rPr>
        <w:t>項</w:t>
      </w:r>
      <w:r w:rsidR="00432E63" w:rsidRPr="00E76AE3">
        <w:rPr>
          <w:rFonts w:ascii="標楷體" w:eastAsia="標楷體" w:hAnsi="標楷體" w:hint="eastAsia"/>
          <w:bCs/>
          <w:snapToGrid w:val="0"/>
          <w:sz w:val="32"/>
          <w:szCs w:val="32"/>
        </w:rPr>
        <w:t xml:space="preserve"> </w:t>
      </w:r>
      <w:r w:rsidR="00432E63" w:rsidRPr="00E76AE3">
        <w:rPr>
          <w:rFonts w:ascii="標楷體" w:eastAsia="標楷體" w:hAnsi="標楷體" w:hint="eastAsia"/>
          <w:snapToGrid w:val="0"/>
          <w:sz w:val="32"/>
          <w:szCs w:val="32"/>
        </w:rPr>
        <w:t>中央選舉委員會及所屬</w:t>
      </w:r>
      <w:r w:rsidRPr="00E76AE3">
        <w:rPr>
          <w:rFonts w:ascii="標楷體" w:eastAsia="標楷體" w:hAnsi="標楷體" w:hint="eastAsia"/>
          <w:bCs/>
          <w:snapToGrid w:val="0"/>
          <w:sz w:val="32"/>
          <w:szCs w:val="32"/>
        </w:rPr>
        <w:t>原列</w:t>
      </w:r>
      <w:r w:rsidR="00432E63" w:rsidRPr="00E76AE3">
        <w:rPr>
          <w:rFonts w:ascii="標楷體" w:eastAsia="標楷體" w:hAnsi="標楷體" w:hint="eastAsia"/>
          <w:bCs/>
          <w:snapToGrid w:val="0"/>
          <w:sz w:val="32"/>
          <w:szCs w:val="32"/>
        </w:rPr>
        <w:t>16</w:t>
      </w:r>
      <w:r w:rsidRPr="00E76AE3">
        <w:rPr>
          <w:rFonts w:ascii="標楷體" w:eastAsia="標楷體" w:hAnsi="標楷體" w:hint="eastAsia"/>
          <w:bCs/>
          <w:snapToGrid w:val="0"/>
          <w:sz w:val="32"/>
          <w:szCs w:val="32"/>
        </w:rPr>
        <w:t>億</w:t>
      </w:r>
      <w:r w:rsidR="00432E63" w:rsidRPr="00E76AE3">
        <w:rPr>
          <w:rFonts w:ascii="標楷體" w:eastAsia="標楷體" w:hAnsi="標楷體" w:hint="eastAsia"/>
          <w:bCs/>
          <w:snapToGrid w:val="0"/>
          <w:sz w:val="32"/>
          <w:szCs w:val="32"/>
        </w:rPr>
        <w:t>3</w:t>
      </w:r>
      <w:r w:rsidRPr="00E76AE3">
        <w:rPr>
          <w:rFonts w:ascii="標楷體" w:eastAsia="標楷體" w:hAnsi="標楷體" w:hint="eastAsia"/>
          <w:bCs/>
          <w:snapToGrid w:val="0"/>
          <w:sz w:val="32"/>
          <w:szCs w:val="32"/>
        </w:rPr>
        <w:t>,</w:t>
      </w:r>
      <w:r w:rsidR="00CC52BE" w:rsidRPr="00E76AE3">
        <w:rPr>
          <w:rFonts w:ascii="標楷體" w:eastAsia="標楷體" w:hAnsi="標楷體" w:hint="eastAsia"/>
          <w:bCs/>
          <w:snapToGrid w:val="0"/>
          <w:sz w:val="32"/>
          <w:szCs w:val="32"/>
        </w:rPr>
        <w:t>6</w:t>
      </w:r>
      <w:r w:rsidR="001919C0" w:rsidRPr="00E76AE3">
        <w:rPr>
          <w:rFonts w:ascii="標楷體" w:eastAsia="標楷體" w:hAnsi="標楷體" w:hint="eastAsia"/>
          <w:bCs/>
          <w:snapToGrid w:val="0"/>
          <w:sz w:val="32"/>
          <w:szCs w:val="32"/>
        </w:rPr>
        <w:t>7</w:t>
      </w:r>
      <w:r w:rsidR="00CC52BE" w:rsidRPr="00E76AE3">
        <w:rPr>
          <w:rFonts w:ascii="標楷體" w:eastAsia="標楷體" w:hAnsi="標楷體" w:hint="eastAsia"/>
          <w:bCs/>
          <w:snapToGrid w:val="0"/>
          <w:sz w:val="32"/>
          <w:szCs w:val="32"/>
        </w:rPr>
        <w:t>5</w:t>
      </w:r>
      <w:r w:rsidRPr="00E76AE3">
        <w:rPr>
          <w:rFonts w:ascii="標楷體" w:eastAsia="標楷體" w:hAnsi="標楷體" w:hint="eastAsia"/>
          <w:bCs/>
          <w:snapToGrid w:val="0"/>
          <w:sz w:val="32"/>
          <w:szCs w:val="32"/>
        </w:rPr>
        <w:t>萬</w:t>
      </w:r>
      <w:r w:rsidR="009365AB" w:rsidRPr="00E76AE3">
        <w:rPr>
          <w:rFonts w:ascii="標楷體" w:eastAsia="標楷體" w:hAnsi="標楷體" w:hint="eastAsia"/>
          <w:bCs/>
          <w:snapToGrid w:val="0"/>
          <w:sz w:val="32"/>
          <w:szCs w:val="32"/>
        </w:rPr>
        <w:t>4</w:t>
      </w:r>
      <w:r w:rsidR="001919C0" w:rsidRPr="00E76AE3">
        <w:rPr>
          <w:rFonts w:ascii="標楷體" w:eastAsia="標楷體" w:hAnsi="標楷體" w:hint="eastAsia"/>
          <w:bCs/>
          <w:snapToGrid w:val="0"/>
          <w:sz w:val="32"/>
          <w:szCs w:val="32"/>
        </w:rPr>
        <w:t>千</w:t>
      </w:r>
      <w:r w:rsidRPr="00E76AE3">
        <w:rPr>
          <w:rFonts w:ascii="標楷體" w:eastAsia="標楷體" w:hAnsi="標楷體" w:hint="eastAsia"/>
          <w:bCs/>
          <w:snapToGrid w:val="0"/>
          <w:sz w:val="32"/>
          <w:szCs w:val="32"/>
        </w:rPr>
        <w:t>元，減列</w:t>
      </w:r>
      <w:r w:rsidR="00EA5D68">
        <w:rPr>
          <w:rFonts w:ascii="標楷體" w:eastAsia="標楷體" w:hAnsi="標楷體" w:hint="eastAsia"/>
          <w:bCs/>
          <w:snapToGrid w:val="0"/>
          <w:sz w:val="32"/>
          <w:szCs w:val="32"/>
        </w:rPr>
        <w:t>第2目</w:t>
      </w:r>
      <w:r w:rsidR="00441B1D" w:rsidRPr="00E76AE3">
        <w:rPr>
          <w:rFonts w:ascii="標楷體" w:eastAsia="標楷體" w:hAnsi="標楷體" w:hint="eastAsia"/>
          <w:bCs/>
          <w:snapToGrid w:val="0"/>
          <w:sz w:val="32"/>
          <w:szCs w:val="32"/>
        </w:rPr>
        <w:t>「</w:t>
      </w:r>
      <w:r w:rsidR="00AE330D" w:rsidRPr="00E76AE3">
        <w:rPr>
          <w:rFonts w:ascii="標楷體" w:eastAsia="標楷體" w:hAnsi="標楷體" w:hint="eastAsia"/>
          <w:bCs/>
          <w:snapToGrid w:val="0"/>
          <w:sz w:val="32"/>
          <w:szCs w:val="32"/>
        </w:rPr>
        <w:t>選舉</w:t>
      </w:r>
      <w:r w:rsidR="00441B1D" w:rsidRPr="00E76AE3">
        <w:rPr>
          <w:rFonts w:ascii="標楷體" w:eastAsia="標楷體" w:hAnsi="標楷體" w:hint="eastAsia"/>
          <w:bCs/>
          <w:snapToGrid w:val="0"/>
          <w:sz w:val="32"/>
          <w:szCs w:val="32"/>
        </w:rPr>
        <w:t>業務」</w:t>
      </w:r>
      <w:r w:rsidR="004C2DBE" w:rsidRPr="00E76AE3">
        <w:rPr>
          <w:rFonts w:ascii="標楷體" w:eastAsia="標楷體" w:hAnsi="標楷體" w:hint="eastAsia"/>
          <w:bCs/>
          <w:snapToGrid w:val="0"/>
          <w:sz w:val="32"/>
          <w:szCs w:val="32"/>
        </w:rPr>
        <w:t>5</w:t>
      </w:r>
      <w:r w:rsidRPr="00E76AE3">
        <w:rPr>
          <w:rFonts w:ascii="標楷體" w:eastAsia="標楷體" w:hAnsi="標楷體" w:hint="eastAsia"/>
          <w:bCs/>
          <w:snapToGrid w:val="0"/>
          <w:sz w:val="32"/>
          <w:szCs w:val="32"/>
        </w:rPr>
        <w:t>00萬元</w:t>
      </w:r>
      <w:r w:rsidR="004C2DBE" w:rsidRPr="00E76AE3">
        <w:rPr>
          <w:rFonts w:ascii="標楷體" w:eastAsia="標楷體" w:hAnsi="標楷體" w:hint="eastAsia"/>
          <w:bCs/>
          <w:snapToGrid w:val="0"/>
          <w:sz w:val="32"/>
          <w:szCs w:val="32"/>
        </w:rPr>
        <w:t>(科目自行調整</w:t>
      </w:r>
      <w:r w:rsidR="004C2DBE" w:rsidRPr="00E76AE3">
        <w:rPr>
          <w:rFonts w:ascii="標楷體" w:eastAsia="標楷體" w:hAnsi="標楷體"/>
          <w:bCs/>
          <w:snapToGrid w:val="0"/>
          <w:sz w:val="32"/>
          <w:szCs w:val="32"/>
        </w:rPr>
        <w:t>)</w:t>
      </w:r>
      <w:r w:rsidR="00EB7A3A" w:rsidRPr="00E76AE3">
        <w:rPr>
          <w:rFonts w:ascii="標楷體" w:eastAsia="標楷體" w:hAnsi="標楷體" w:hint="eastAsia"/>
          <w:snapToGrid w:val="0"/>
          <w:sz w:val="32"/>
          <w:szCs w:val="32"/>
        </w:rPr>
        <w:t>，</w:t>
      </w:r>
      <w:r w:rsidRPr="00E76AE3">
        <w:rPr>
          <w:rFonts w:ascii="標楷體" w:eastAsia="標楷體" w:hAnsi="標楷體" w:hint="eastAsia"/>
          <w:snapToGrid w:val="0"/>
          <w:sz w:val="32"/>
          <w:szCs w:val="32"/>
        </w:rPr>
        <w:t>其餘均照列，改列為</w:t>
      </w:r>
      <w:r w:rsidR="00E76AE3" w:rsidRPr="00E76AE3">
        <w:rPr>
          <w:rFonts w:ascii="標楷體" w:eastAsia="標楷體" w:hAnsi="標楷體" w:hint="eastAsia"/>
          <w:bCs/>
          <w:snapToGrid w:val="0"/>
          <w:sz w:val="32"/>
          <w:szCs w:val="32"/>
        </w:rPr>
        <w:t>16億3,175萬4千</w:t>
      </w:r>
      <w:r w:rsidR="004B7ADE" w:rsidRPr="00E76AE3">
        <w:rPr>
          <w:rFonts w:ascii="標楷體" w:eastAsia="標楷體" w:hAnsi="標楷體" w:hint="eastAsia"/>
          <w:bCs/>
          <w:snapToGrid w:val="0"/>
          <w:sz w:val="32"/>
          <w:szCs w:val="32"/>
        </w:rPr>
        <w:t>元</w:t>
      </w:r>
      <w:r w:rsidRPr="00E76AE3">
        <w:rPr>
          <w:rFonts w:ascii="標楷體" w:eastAsia="標楷體" w:hAnsi="標楷體" w:hint="eastAsia"/>
          <w:snapToGrid w:val="0"/>
          <w:sz w:val="32"/>
          <w:szCs w:val="32"/>
        </w:rPr>
        <w:t>。</w:t>
      </w:r>
    </w:p>
    <w:p w:rsidR="001B1509" w:rsidRDefault="001B1509" w:rsidP="001B1509">
      <w:pPr>
        <w:snapToGrid w:val="0"/>
        <w:spacing w:line="500" w:lineRule="exact"/>
        <w:ind w:left="1620" w:right="119" w:hanging="1620"/>
        <w:jc w:val="both"/>
        <w:rPr>
          <w:rFonts w:ascii="標楷體" w:eastAsia="標楷體" w:hAnsi="標楷體" w:cs="Times New Roman"/>
          <w:bCs/>
          <w:spacing w:val="4"/>
          <w:sz w:val="32"/>
          <w:szCs w:val="32"/>
        </w:rPr>
      </w:pPr>
      <w:r w:rsidRPr="00880044">
        <w:rPr>
          <w:rFonts w:ascii="標楷體" w:eastAsia="標楷體" w:hAnsi="標楷體" w:cs="Times New Roman" w:hint="eastAsia"/>
          <w:bCs/>
          <w:spacing w:val="4"/>
          <w:sz w:val="32"/>
          <w:szCs w:val="32"/>
        </w:rPr>
        <w:t>本項提案</w:t>
      </w:r>
      <w:r w:rsidR="00263E64">
        <w:rPr>
          <w:rFonts w:ascii="標楷體" w:eastAsia="標楷體" w:hAnsi="標楷體" w:cs="Times New Roman" w:hint="eastAsia"/>
          <w:bCs/>
          <w:spacing w:val="4"/>
          <w:sz w:val="32"/>
          <w:szCs w:val="32"/>
        </w:rPr>
        <w:t>2</w:t>
      </w:r>
      <w:r w:rsidRPr="00880044">
        <w:rPr>
          <w:rFonts w:ascii="標楷體" w:eastAsia="標楷體" w:hAnsi="標楷體" w:cs="Times New Roman" w:hint="eastAsia"/>
          <w:bCs/>
          <w:spacing w:val="4"/>
          <w:sz w:val="32"/>
          <w:szCs w:val="32"/>
        </w:rPr>
        <w:t>案，保留，送院會處理:</w:t>
      </w:r>
    </w:p>
    <w:p w:rsidR="00263E64" w:rsidRPr="004B0B7B" w:rsidRDefault="00147999" w:rsidP="00263E6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一、</w:t>
      </w:r>
      <w:r w:rsidR="00263E64" w:rsidRPr="00A162C5">
        <w:rPr>
          <w:rFonts w:ascii="標楷體" w:eastAsia="標楷體" w:hAnsi="標楷體" w:cs="Times New Roman" w:hint="eastAsia"/>
          <w:snapToGrid w:val="0"/>
          <w:sz w:val="32"/>
          <w:szCs w:val="32"/>
        </w:rPr>
        <w:t>中央選舉委員會組織法第5條第2項明訂「本會委員應超出黨派以外，依法獨立行使職權，於任職期間不得參加政黨活動」，落實</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超然之獨立性。然2018年</w:t>
      </w:r>
      <w:r w:rsidR="00263E64">
        <w:rPr>
          <w:rFonts w:ascii="標楷體" w:eastAsia="標楷體" w:hAnsi="標楷體" w:cs="Times New Roman" w:hint="eastAsia"/>
          <w:snapToGrid w:val="0"/>
          <w:sz w:val="32"/>
          <w:szCs w:val="32"/>
        </w:rPr>
        <w:t>公民投票</w:t>
      </w:r>
      <w:r w:rsidR="00263E64" w:rsidRPr="00A162C5">
        <w:rPr>
          <w:rFonts w:ascii="標楷體" w:eastAsia="標楷體" w:hAnsi="標楷體" w:cs="Times New Roman" w:hint="eastAsia"/>
          <w:snapToGrid w:val="0"/>
          <w:sz w:val="32"/>
          <w:szCs w:val="32"/>
        </w:rPr>
        <w:t>審查期間，</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正副首長不斷質疑特定政黨之連署狀況及不願接受「以核養綠」連署補件等行徑，已嚴重影響</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公正獨立之形象，造成不必要之社會成本。選舉投票期間，</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事前無妥善規畫及評估，造成民眾投票大排長龍、邊開票邊投票之窘境。對此，</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首長卻神隱不出，</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群龍無首，投票過程中毫無應變作為。綜合上述，</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正副首長應負起相關責任，並檢討精進。爰此，提案減列</w:t>
      </w:r>
      <w:r w:rsidR="009B07A8">
        <w:rPr>
          <w:rFonts w:ascii="標楷體" w:eastAsia="標楷體" w:hAnsi="標楷體" w:cs="Times New Roman" w:hint="eastAsia"/>
          <w:snapToGrid w:val="0"/>
          <w:sz w:val="32"/>
          <w:szCs w:val="32"/>
        </w:rPr>
        <w:t>「一般行政」項下「基本行政工作維持費」之「特別費」預算</w:t>
      </w:r>
      <w:r w:rsidR="00263E64" w:rsidRPr="00A162C5">
        <w:rPr>
          <w:rFonts w:ascii="標楷體" w:eastAsia="標楷體" w:hAnsi="標楷體" w:cs="Times New Roman" w:hint="eastAsia"/>
          <w:snapToGrid w:val="0"/>
          <w:sz w:val="32"/>
          <w:szCs w:val="32"/>
        </w:rPr>
        <w:t>50%。</w:t>
      </w:r>
    </w:p>
    <w:p w:rsidR="00263E64" w:rsidRDefault="00263E64" w:rsidP="00263E6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  林奕華  陳怡潔  林麗蟬</w:t>
      </w:r>
    </w:p>
    <w:p w:rsidR="00263E64" w:rsidRPr="004B0B7B" w:rsidRDefault="00147999" w:rsidP="00263E6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二、</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前主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陳英鈐及副主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陳朝建，在辦理</w:t>
      </w:r>
      <w:r w:rsidR="00263E64">
        <w:rPr>
          <w:rFonts w:ascii="標楷體" w:eastAsia="標楷體" w:hAnsi="標楷體" w:cs="Times New Roman" w:hint="eastAsia"/>
          <w:snapToGrid w:val="0"/>
          <w:sz w:val="32"/>
          <w:szCs w:val="32"/>
        </w:rPr>
        <w:t>107</w:t>
      </w:r>
      <w:r w:rsidR="00263E64" w:rsidRPr="003C4F9D">
        <w:rPr>
          <w:rFonts w:ascii="標楷體" w:eastAsia="標楷體" w:hAnsi="標楷體" w:cs="Times New Roman" w:hint="eastAsia"/>
          <w:snapToGrid w:val="0"/>
          <w:sz w:val="32"/>
          <w:szCs w:val="32"/>
        </w:rPr>
        <w:t>年</w:t>
      </w:r>
      <w:r w:rsidR="00263E64">
        <w:rPr>
          <w:rFonts w:ascii="標楷體" w:eastAsia="標楷體" w:hAnsi="標楷體" w:cs="Times New Roman" w:hint="eastAsia"/>
          <w:snapToGrid w:val="0"/>
          <w:sz w:val="32"/>
          <w:szCs w:val="32"/>
        </w:rPr>
        <w:t>公民投票</w:t>
      </w:r>
      <w:r w:rsidR="00263E64" w:rsidRPr="003C4F9D">
        <w:rPr>
          <w:rFonts w:ascii="標楷體" w:eastAsia="標楷體" w:hAnsi="標楷體" w:cs="Times New Roman" w:hint="eastAsia"/>
          <w:snapToGrid w:val="0"/>
          <w:sz w:val="32"/>
          <w:szCs w:val="32"/>
        </w:rPr>
        <w:t>綁大選業務，多次逾越</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應依法行政超越黨派之宗旨，從</w:t>
      </w:r>
      <w:r w:rsidR="00263E64">
        <w:rPr>
          <w:rFonts w:ascii="標楷體" w:eastAsia="標楷體" w:hAnsi="標楷體" w:cs="Times New Roman" w:hint="eastAsia"/>
          <w:snapToGrid w:val="0"/>
          <w:sz w:val="32"/>
          <w:szCs w:val="32"/>
        </w:rPr>
        <w:t>公民投票</w:t>
      </w:r>
      <w:r w:rsidR="00263E64" w:rsidRPr="003C4F9D">
        <w:rPr>
          <w:rFonts w:ascii="標楷體" w:eastAsia="標楷體" w:hAnsi="標楷體" w:cs="Times New Roman" w:hint="eastAsia"/>
          <w:snapToGrid w:val="0"/>
          <w:sz w:val="32"/>
          <w:szCs w:val="32"/>
        </w:rPr>
        <w:t>連署期間，即不斷透過各種形式手段企圖影響特定</w:t>
      </w:r>
      <w:r w:rsidR="00263E64">
        <w:rPr>
          <w:rFonts w:ascii="標楷體" w:eastAsia="標楷體" w:hAnsi="標楷體" w:cs="Times New Roman" w:hint="eastAsia"/>
          <w:snapToGrid w:val="0"/>
          <w:sz w:val="32"/>
          <w:szCs w:val="32"/>
        </w:rPr>
        <w:t>公民投票</w:t>
      </w:r>
      <w:r w:rsidR="00263E64" w:rsidRPr="003C4F9D">
        <w:rPr>
          <w:rFonts w:ascii="標楷體" w:eastAsia="標楷體" w:hAnsi="標楷體" w:cs="Times New Roman" w:hint="eastAsia"/>
          <w:snapToGrid w:val="0"/>
          <w:sz w:val="32"/>
          <w:szCs w:val="32"/>
        </w:rPr>
        <w:t>案，致使</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超然獨立的形象蒙塵，雖陳英鈐前主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已請辭，惟陳朝建副主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對於本次</w:t>
      </w:r>
      <w:r w:rsidR="00263E64">
        <w:rPr>
          <w:rFonts w:ascii="標楷體" w:eastAsia="標楷體" w:hAnsi="標楷體" w:cs="Times New Roman" w:hint="eastAsia"/>
          <w:snapToGrid w:val="0"/>
          <w:sz w:val="32"/>
          <w:szCs w:val="32"/>
        </w:rPr>
        <w:t>公民投票</w:t>
      </w:r>
      <w:r w:rsidR="00263E64" w:rsidRPr="003C4F9D">
        <w:rPr>
          <w:rFonts w:ascii="標楷體" w:eastAsia="標楷體" w:hAnsi="標楷體" w:cs="Times New Roman" w:hint="eastAsia"/>
          <w:snapToGrid w:val="0"/>
          <w:sz w:val="32"/>
          <w:szCs w:val="32"/>
        </w:rPr>
        <w:t>亂象亦難辭其咎，實須檢討請辭，爰</w:t>
      </w:r>
      <w:r w:rsidR="001E528A">
        <w:rPr>
          <w:rFonts w:ascii="標楷體" w:eastAsia="標楷體" w:hAnsi="標楷體" w:cs="Times New Roman" w:hint="eastAsia"/>
          <w:snapToGrid w:val="0"/>
          <w:sz w:val="32"/>
          <w:szCs w:val="32"/>
        </w:rPr>
        <w:t>提案</w:t>
      </w:r>
      <w:r w:rsidR="009B07A8">
        <w:rPr>
          <w:rFonts w:ascii="標楷體" w:eastAsia="標楷體" w:hAnsi="標楷體" w:cs="Times New Roman" w:hint="eastAsia"/>
          <w:snapToGrid w:val="0"/>
          <w:sz w:val="32"/>
          <w:szCs w:val="32"/>
        </w:rPr>
        <w:t>全數</w:t>
      </w:r>
      <w:r w:rsidR="00263E64" w:rsidRPr="003C4F9D">
        <w:rPr>
          <w:rFonts w:ascii="標楷體" w:eastAsia="標楷體" w:hAnsi="標楷體" w:cs="Times New Roman" w:hint="eastAsia"/>
          <w:snapToGrid w:val="0"/>
          <w:sz w:val="32"/>
          <w:szCs w:val="32"/>
        </w:rPr>
        <w:t>凍結</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首長及副首長特別費，俟</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陳朝建副主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請辭，及新任</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、副主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上任，並向</w:t>
      </w:r>
      <w:r w:rsidR="00263E64">
        <w:rPr>
          <w:rFonts w:ascii="標楷體" w:eastAsia="標楷體" w:hAnsi="標楷體" w:cs="Times New Roman" w:hint="eastAsia"/>
          <w:snapToGrid w:val="0"/>
          <w:sz w:val="32"/>
          <w:szCs w:val="32"/>
        </w:rPr>
        <w:t>立法</w:t>
      </w:r>
      <w:r w:rsidR="00263E64" w:rsidRPr="003C4F9D">
        <w:rPr>
          <w:rFonts w:ascii="標楷體" w:eastAsia="標楷體" w:hAnsi="標楷體" w:cs="Times New Roman" w:hint="eastAsia"/>
          <w:snapToGrid w:val="0"/>
          <w:sz w:val="32"/>
          <w:szCs w:val="32"/>
        </w:rPr>
        <w:t>院內政委員會提出專案報告</w:t>
      </w:r>
      <w:r w:rsidR="00263E64">
        <w:rPr>
          <w:rFonts w:ascii="標楷體" w:eastAsia="標楷體" w:hAnsi="標楷體" w:cs="Times New Roman" w:hint="eastAsia"/>
          <w:snapToGrid w:val="0"/>
          <w:sz w:val="32"/>
          <w:szCs w:val="32"/>
        </w:rPr>
        <w:t>後</w:t>
      </w:r>
      <w:r w:rsidR="00263E64" w:rsidRPr="003C4F9D">
        <w:rPr>
          <w:rFonts w:ascii="標楷體" w:eastAsia="標楷體" w:hAnsi="標楷體" w:cs="Times New Roman" w:hint="eastAsia"/>
          <w:snapToGrid w:val="0"/>
          <w:sz w:val="32"/>
          <w:szCs w:val="32"/>
        </w:rPr>
        <w:t>，始可動支。</w:t>
      </w:r>
    </w:p>
    <w:p w:rsidR="00263E64" w:rsidRDefault="00263E64" w:rsidP="00263E6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w:t>
      </w:r>
      <w:r>
        <w:rPr>
          <w:rFonts w:ascii="標楷體" w:eastAsia="標楷體" w:hAnsi="標楷體" w:cs="Times New Roman"/>
          <w:snapToGrid w:val="0"/>
          <w:sz w:val="32"/>
          <w:szCs w:val="32"/>
        </w:rPr>
        <w:t xml:space="preserve"> </w:t>
      </w:r>
    </w:p>
    <w:p w:rsidR="00263E64" w:rsidRDefault="00263E64" w:rsidP="00263E6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連署人：趙正宇  黃昭順</w:t>
      </w:r>
    </w:p>
    <w:p w:rsidR="001B1509" w:rsidRPr="00A257DE" w:rsidRDefault="001B1509" w:rsidP="001B1509">
      <w:pPr>
        <w:snapToGrid w:val="0"/>
        <w:spacing w:line="440" w:lineRule="exact"/>
        <w:ind w:rightChars="-10" w:right="-24"/>
        <w:jc w:val="both"/>
        <w:rPr>
          <w:rFonts w:ascii="標楷體" w:eastAsia="標楷體" w:hAnsi="標楷體"/>
          <w:sz w:val="32"/>
          <w:szCs w:val="32"/>
        </w:rPr>
      </w:pPr>
      <w:r w:rsidRPr="00A257DE">
        <w:rPr>
          <w:rFonts w:ascii="標楷體" w:eastAsia="標楷體" w:hAnsi="標楷體" w:hint="eastAsia"/>
          <w:sz w:val="32"/>
          <w:szCs w:val="32"/>
        </w:rPr>
        <w:t>本項通過決議</w:t>
      </w:r>
      <w:r w:rsidR="005B4D9C" w:rsidRPr="00A257DE">
        <w:rPr>
          <w:rFonts w:ascii="標楷體" w:eastAsia="標楷體" w:hAnsi="標楷體"/>
          <w:sz w:val="32"/>
          <w:szCs w:val="32"/>
        </w:rPr>
        <w:t>1</w:t>
      </w:r>
      <w:r w:rsidR="00E76AE3" w:rsidRPr="00A257DE">
        <w:rPr>
          <w:rFonts w:ascii="標楷體" w:eastAsia="標楷體" w:hAnsi="標楷體" w:hint="eastAsia"/>
          <w:sz w:val="32"/>
          <w:szCs w:val="32"/>
        </w:rPr>
        <w:t>3</w:t>
      </w:r>
      <w:r w:rsidRPr="00A257DE">
        <w:rPr>
          <w:rFonts w:ascii="標楷體" w:eastAsia="標楷體" w:hAnsi="標楷體" w:hint="eastAsia"/>
          <w:sz w:val="32"/>
          <w:szCs w:val="32"/>
        </w:rPr>
        <w:t>項：</w:t>
      </w:r>
    </w:p>
    <w:p w:rsidR="009365AB" w:rsidRDefault="00880044" w:rsidP="009365AB">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一</w:t>
      </w:r>
      <w:r w:rsidR="009365AB" w:rsidRPr="009D238B">
        <w:rPr>
          <w:rFonts w:ascii="標楷體" w:hAnsi="標楷體" w:hint="eastAsia"/>
          <w:kern w:val="0"/>
          <w:szCs w:val="32"/>
          <w:lang w:eastAsia="zh-TW"/>
        </w:rPr>
        <w:t>、</w:t>
      </w:r>
      <w:r w:rsidR="00CC52BE">
        <w:rPr>
          <w:rFonts w:ascii="標楷體" w:hAnsi="標楷體" w:hint="eastAsia"/>
          <w:kern w:val="0"/>
          <w:szCs w:val="32"/>
          <w:lang w:eastAsia="zh-TW"/>
        </w:rPr>
        <w:t>中央選舉委員</w:t>
      </w:r>
      <w:r w:rsidR="009365AB" w:rsidRPr="009D238B">
        <w:rPr>
          <w:rFonts w:ascii="標楷體" w:hAnsi="標楷體" w:hint="eastAsia"/>
          <w:kern w:val="0"/>
          <w:szCs w:val="32"/>
        </w:rPr>
        <w:t>會</w:t>
      </w:r>
      <w:r w:rsidR="00CC52BE">
        <w:rPr>
          <w:rFonts w:ascii="標楷體" w:hAnsi="標楷體" w:hint="eastAsia"/>
          <w:kern w:val="0"/>
          <w:szCs w:val="32"/>
          <w:lang w:eastAsia="zh-TW"/>
        </w:rPr>
        <w:t>及所屬</w:t>
      </w:r>
      <w:r w:rsidR="009365AB" w:rsidRPr="009D238B">
        <w:rPr>
          <w:rFonts w:ascii="標楷體" w:hAnsi="標楷體" w:hint="eastAsia"/>
          <w:kern w:val="0"/>
          <w:szCs w:val="32"/>
        </w:rPr>
        <w:t>10</w:t>
      </w:r>
      <w:r w:rsidR="009365AB">
        <w:rPr>
          <w:rFonts w:ascii="標楷體" w:hAnsi="標楷體" w:hint="eastAsia"/>
          <w:kern w:val="0"/>
          <w:szCs w:val="32"/>
          <w:lang w:eastAsia="zh-TW"/>
        </w:rPr>
        <w:t>8</w:t>
      </w:r>
      <w:r w:rsidR="009365AB" w:rsidRPr="009D238B">
        <w:rPr>
          <w:rFonts w:ascii="標楷體" w:hAnsi="標楷體" w:hint="eastAsia"/>
          <w:kern w:val="0"/>
          <w:szCs w:val="32"/>
        </w:rPr>
        <w:t>年度單位預算第</w:t>
      </w:r>
      <w:r w:rsidR="00CC52BE">
        <w:rPr>
          <w:rFonts w:ascii="標楷體" w:hAnsi="標楷體" w:hint="eastAsia"/>
          <w:kern w:val="0"/>
          <w:szCs w:val="32"/>
          <w:lang w:eastAsia="zh-TW"/>
        </w:rPr>
        <w:t>1</w:t>
      </w:r>
      <w:r w:rsidR="009365AB" w:rsidRPr="009D238B">
        <w:rPr>
          <w:rFonts w:ascii="標楷體" w:hAnsi="標楷體" w:hint="eastAsia"/>
          <w:kern w:val="0"/>
          <w:szCs w:val="32"/>
          <w:lang w:eastAsia="zh-TW"/>
        </w:rPr>
        <w:t>目</w:t>
      </w:r>
      <w:r w:rsidR="009365AB" w:rsidRPr="009D238B">
        <w:rPr>
          <w:rFonts w:ascii="標楷體" w:hAnsi="標楷體" w:hint="eastAsia"/>
          <w:kern w:val="0"/>
          <w:szCs w:val="32"/>
        </w:rPr>
        <w:t>「</w:t>
      </w:r>
      <w:r w:rsidR="00CC52BE">
        <w:rPr>
          <w:rFonts w:ascii="標楷體" w:hAnsi="標楷體" w:hint="eastAsia"/>
          <w:kern w:val="0"/>
          <w:szCs w:val="32"/>
          <w:lang w:eastAsia="zh-TW"/>
        </w:rPr>
        <w:t>一般行政</w:t>
      </w:r>
      <w:r w:rsidR="009365AB" w:rsidRPr="009D238B">
        <w:rPr>
          <w:rFonts w:ascii="標楷體" w:hAnsi="標楷體" w:hint="eastAsia"/>
          <w:kern w:val="0"/>
          <w:szCs w:val="32"/>
        </w:rPr>
        <w:t>」預算凍結</w:t>
      </w:r>
      <w:r w:rsidR="0099598E">
        <w:rPr>
          <w:rFonts w:ascii="標楷體" w:hAnsi="標楷體" w:hint="eastAsia"/>
          <w:kern w:val="0"/>
          <w:szCs w:val="32"/>
          <w:lang w:eastAsia="zh-TW"/>
        </w:rPr>
        <w:t>十</w:t>
      </w:r>
      <w:r w:rsidR="0099598E">
        <w:rPr>
          <w:rFonts w:ascii="標楷體" w:hAnsi="標楷體" w:hint="eastAsia"/>
          <w:kern w:val="0"/>
          <w:szCs w:val="32"/>
        </w:rPr>
        <w:t>分之</w:t>
      </w:r>
      <w:r w:rsidR="0099598E">
        <w:rPr>
          <w:rFonts w:ascii="標楷體" w:hAnsi="標楷體" w:hint="eastAsia"/>
          <w:kern w:val="0"/>
          <w:szCs w:val="32"/>
          <w:lang w:eastAsia="zh-TW"/>
        </w:rPr>
        <w:t>一</w:t>
      </w:r>
      <w:r w:rsidR="009365AB" w:rsidRPr="009D238B">
        <w:rPr>
          <w:rFonts w:ascii="標楷體" w:hAnsi="標楷體" w:hint="eastAsia"/>
          <w:kern w:val="0"/>
          <w:szCs w:val="32"/>
        </w:rPr>
        <w:t>，</w:t>
      </w:r>
      <w:r w:rsidR="009365AB">
        <w:rPr>
          <w:rFonts w:ascii="標楷體" w:hAnsi="標楷體" w:hint="eastAsia"/>
          <w:kern w:val="0"/>
          <w:szCs w:val="32"/>
          <w:lang w:eastAsia="zh-TW"/>
        </w:rPr>
        <w:t>並</w:t>
      </w:r>
      <w:r w:rsidR="009365AB" w:rsidRPr="009D238B">
        <w:rPr>
          <w:rFonts w:ascii="標楷體" w:hAnsi="標楷體" w:hint="eastAsia"/>
          <w:kern w:val="0"/>
          <w:szCs w:val="32"/>
        </w:rPr>
        <w:t>就</w:t>
      </w:r>
      <w:r w:rsidR="009365AB">
        <w:rPr>
          <w:rFonts w:ascii="標楷體" w:hAnsi="標楷體" w:hint="eastAsia"/>
          <w:kern w:val="0"/>
          <w:szCs w:val="32"/>
          <w:lang w:eastAsia="zh-TW"/>
        </w:rPr>
        <w:t>以下</w:t>
      </w:r>
      <w:r w:rsidR="00147999">
        <w:rPr>
          <w:rFonts w:ascii="標楷體" w:hAnsi="標楷體" w:hint="eastAsia"/>
          <w:kern w:val="0"/>
          <w:szCs w:val="32"/>
          <w:lang w:eastAsia="zh-TW"/>
        </w:rPr>
        <w:t>3</w:t>
      </w:r>
      <w:r w:rsidR="009365AB">
        <w:rPr>
          <w:rFonts w:ascii="標楷體" w:hAnsi="標楷體" w:hint="eastAsia"/>
          <w:kern w:val="0"/>
          <w:szCs w:val="32"/>
          <w:lang w:eastAsia="zh-TW"/>
        </w:rPr>
        <w:t>項提案理由，</w:t>
      </w:r>
      <w:r w:rsidR="009365AB" w:rsidRPr="009D238B">
        <w:rPr>
          <w:rFonts w:ascii="標楷體" w:hAnsi="標楷體" w:hint="eastAsia"/>
          <w:kern w:val="0"/>
          <w:szCs w:val="32"/>
        </w:rPr>
        <w:t>向立法院內政委員會提出</w:t>
      </w:r>
      <w:r w:rsidR="00F746E1">
        <w:rPr>
          <w:rFonts w:ascii="標楷體" w:hAnsi="標楷體" w:hint="eastAsia"/>
          <w:kern w:val="0"/>
          <w:szCs w:val="32"/>
        </w:rPr>
        <w:t>專案</w:t>
      </w:r>
      <w:r w:rsidR="009365AB" w:rsidRPr="009D238B">
        <w:rPr>
          <w:rFonts w:ascii="標楷體" w:hAnsi="標楷體" w:hint="eastAsia"/>
          <w:kern w:val="0"/>
          <w:szCs w:val="32"/>
        </w:rPr>
        <w:t>報告後，始得動支。</w:t>
      </w:r>
    </w:p>
    <w:p w:rsidR="00A162C5" w:rsidRPr="00A162C5" w:rsidRDefault="00F746E1" w:rsidP="00A162C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(一)</w:t>
      </w:r>
      <w:r w:rsidR="00A162C5" w:rsidRPr="00A162C5">
        <w:rPr>
          <w:rFonts w:ascii="標楷體" w:eastAsia="標楷體" w:hAnsi="標楷體" w:cs="Times New Roman" w:hint="eastAsia"/>
          <w:snapToGrid w:val="0"/>
          <w:sz w:val="32"/>
          <w:szCs w:val="32"/>
        </w:rPr>
        <w:t>「107年地方公職人員選舉及全國公民投票」選舉辦理亂無章法、漏洞百出。選務機關理應降低人民投票成本，卻創</w:t>
      </w:r>
      <w:r w:rsidR="001451CB">
        <w:rPr>
          <w:rFonts w:ascii="標楷體" w:eastAsia="標楷體" w:hAnsi="標楷體" w:cs="Times New Roman" w:hint="eastAsia"/>
          <w:snapToGrid w:val="0"/>
          <w:sz w:val="32"/>
          <w:szCs w:val="32"/>
        </w:rPr>
        <w:t>臺灣</w:t>
      </w:r>
      <w:r w:rsidR="00A162C5" w:rsidRPr="00A162C5">
        <w:rPr>
          <w:rFonts w:ascii="標楷體" w:eastAsia="標楷體" w:hAnsi="標楷體" w:cs="Times New Roman" w:hint="eastAsia"/>
          <w:snapToGrid w:val="0"/>
          <w:sz w:val="32"/>
          <w:szCs w:val="32"/>
        </w:rPr>
        <w:t>投票史以來</w:t>
      </w:r>
      <w:r w:rsidR="00D34D60">
        <w:rPr>
          <w:rFonts w:ascii="標楷體" w:eastAsia="標楷體" w:hAnsi="標楷體" w:cs="Times New Roman" w:hint="eastAsia"/>
          <w:snapToGrid w:val="0"/>
          <w:sz w:val="32"/>
          <w:szCs w:val="32"/>
        </w:rPr>
        <w:t>，</w:t>
      </w:r>
      <w:r w:rsidR="00A162C5" w:rsidRPr="00A162C5">
        <w:rPr>
          <w:rFonts w:ascii="標楷體" w:eastAsia="標楷體" w:hAnsi="標楷體" w:cs="Times New Roman" w:hint="eastAsia"/>
          <w:snapToGrid w:val="0"/>
          <w:sz w:val="32"/>
          <w:szCs w:val="32"/>
        </w:rPr>
        <w:t>投、開票都到最晚的一次。</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作為選務機關，應秉持中立、公正、嚴謹的態度辦理選務，然而本次選務過程中，從規劃、執行到檢討，都只看到選務機關的怠慢。包括：針對「邊投票、邊開票」並無進行合法性的檢討；「107年地方公職人員選舉及全國公民投票投開票所工作人員手冊」擅自修訂相關程序，開創違法空間；</w:t>
      </w:r>
      <w:r w:rsidR="005C2B60">
        <w:rPr>
          <w:rFonts w:ascii="標楷體" w:eastAsia="標楷體" w:hAnsi="標楷體" w:cs="Times New Roman" w:hint="eastAsia"/>
          <w:snapToGrid w:val="0"/>
          <w:sz w:val="32"/>
          <w:szCs w:val="32"/>
        </w:rPr>
        <w:t>公民投票</w:t>
      </w:r>
      <w:r w:rsidR="00A162C5" w:rsidRPr="00A162C5">
        <w:rPr>
          <w:rFonts w:ascii="標楷體" w:eastAsia="標楷體" w:hAnsi="標楷體" w:cs="Times New Roman" w:hint="eastAsia"/>
          <w:snapToGrid w:val="0"/>
          <w:sz w:val="32"/>
          <w:szCs w:val="32"/>
        </w:rPr>
        <w:t>開票方式可議…等等。爰凍結</w:t>
      </w:r>
      <w:r w:rsidR="005813C5">
        <w:rPr>
          <w:rFonts w:ascii="標楷體" w:eastAsia="標楷體" w:hAnsi="標楷體" w:cs="Times New Roman" w:hint="eastAsia"/>
          <w:snapToGrid w:val="0"/>
          <w:sz w:val="32"/>
          <w:szCs w:val="32"/>
        </w:rPr>
        <w:t>部分</w:t>
      </w:r>
      <w:r w:rsidR="00A162C5" w:rsidRPr="00A162C5">
        <w:rPr>
          <w:rFonts w:ascii="標楷體" w:eastAsia="標楷體" w:hAnsi="標楷體" w:cs="Times New Roman" w:hint="eastAsia"/>
          <w:snapToGrid w:val="0"/>
          <w:sz w:val="32"/>
          <w:szCs w:val="32"/>
        </w:rPr>
        <w:t>預算，</w:t>
      </w:r>
      <w:r w:rsidR="005813C5">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提出具體檢討</w:t>
      </w:r>
      <w:r w:rsidR="005813C5">
        <w:rPr>
          <w:rFonts w:ascii="標楷體" w:eastAsia="標楷體" w:hAnsi="標楷體" w:cs="Times New Roman" w:hint="eastAsia"/>
          <w:snapToGrid w:val="0"/>
          <w:sz w:val="32"/>
          <w:szCs w:val="32"/>
        </w:rPr>
        <w:t>之</w:t>
      </w:r>
      <w:r w:rsidR="00A162C5" w:rsidRPr="00A162C5">
        <w:rPr>
          <w:rFonts w:ascii="標楷體" w:eastAsia="標楷體" w:hAnsi="標楷體" w:cs="Times New Roman" w:hint="eastAsia"/>
          <w:snapToGrid w:val="0"/>
          <w:sz w:val="32"/>
          <w:szCs w:val="32"/>
        </w:rPr>
        <w:t>專案報告後，始得動支。</w:t>
      </w:r>
    </w:p>
    <w:p w:rsidR="00F746E1" w:rsidRDefault="00F746E1" w:rsidP="00F746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162C5">
        <w:rPr>
          <w:rFonts w:ascii="標楷體" w:eastAsia="標楷體" w:hAnsi="標楷體" w:cs="Times New Roman" w:hint="eastAsia"/>
          <w:snapToGrid w:val="0"/>
          <w:sz w:val="32"/>
          <w:szCs w:val="32"/>
        </w:rPr>
        <w:t>林淑芬</w:t>
      </w:r>
    </w:p>
    <w:p w:rsidR="00F746E1" w:rsidRDefault="00F746E1" w:rsidP="00F746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162C5">
        <w:rPr>
          <w:rFonts w:ascii="標楷體" w:eastAsia="標楷體" w:hAnsi="標楷體" w:cs="Times New Roman" w:hint="eastAsia"/>
          <w:snapToGrid w:val="0"/>
          <w:sz w:val="32"/>
          <w:szCs w:val="32"/>
        </w:rPr>
        <w:t>吳琪銘  張宏陸</w:t>
      </w:r>
    </w:p>
    <w:p w:rsidR="00CC52BE" w:rsidRPr="004B0B7B" w:rsidRDefault="00CC52BE" w:rsidP="00A162C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A162C5" w:rsidRPr="00A162C5">
        <w:rPr>
          <w:rFonts w:ascii="標楷體" w:eastAsia="標楷體" w:hAnsi="標楷體" w:cs="Times New Roman" w:hint="eastAsia"/>
          <w:snapToGrid w:val="0"/>
          <w:sz w:val="32"/>
          <w:szCs w:val="32"/>
        </w:rPr>
        <w:t>鑑於</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於2017年11月通過立法院任命有</w:t>
      </w:r>
      <w:r w:rsidR="00A162C5">
        <w:rPr>
          <w:rFonts w:ascii="標楷體" w:eastAsia="標楷體" w:hAnsi="標楷體" w:cs="Times New Roman" w:hint="eastAsia"/>
          <w:snapToGrid w:val="0"/>
          <w:sz w:val="32"/>
          <w:szCs w:val="32"/>
        </w:rPr>
        <w:t>6</w:t>
      </w:r>
      <w:r w:rsidR="00A162C5" w:rsidRPr="00A162C5">
        <w:rPr>
          <w:rFonts w:ascii="標楷體" w:eastAsia="標楷體" w:hAnsi="標楷體" w:cs="Times New Roman" w:hint="eastAsia"/>
          <w:snapToGrid w:val="0"/>
          <w:sz w:val="32"/>
          <w:szCs w:val="32"/>
        </w:rPr>
        <w:t>位委員，「107年地方公職人員選舉及全國公民投票」選舉亂象發生時，</w:t>
      </w:r>
      <w:r w:rsidR="00A162C5">
        <w:rPr>
          <w:rFonts w:ascii="標楷體" w:eastAsia="標楷體" w:hAnsi="標楷體" w:cs="Times New Roman" w:hint="eastAsia"/>
          <w:snapToGrid w:val="0"/>
          <w:sz w:val="32"/>
          <w:szCs w:val="32"/>
        </w:rPr>
        <w:t>6</w:t>
      </w:r>
      <w:r w:rsidR="00A162C5" w:rsidRPr="00A162C5">
        <w:rPr>
          <w:rFonts w:ascii="標楷體" w:eastAsia="標楷體" w:hAnsi="標楷體" w:cs="Times New Roman" w:hint="eastAsia"/>
          <w:snapToGrid w:val="0"/>
          <w:sz w:val="32"/>
          <w:szCs w:val="32"/>
        </w:rPr>
        <w:t>位委員皆無法即時解決，漏洞百出引發民怨。且此次投、開票時間創下歷屆以來最久的一次</w:t>
      </w:r>
      <w:r w:rsidR="00D34D60">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應深刻檢討</w:t>
      </w:r>
      <w:r w:rsidR="00D34D60">
        <w:rPr>
          <w:rFonts w:ascii="標楷體" w:eastAsia="標楷體" w:hAnsi="標楷體" w:cs="Times New Roman" w:hint="eastAsia"/>
          <w:snapToGrid w:val="0"/>
          <w:sz w:val="32"/>
          <w:szCs w:val="32"/>
        </w:rPr>
        <w:t>。</w:t>
      </w:r>
      <w:r w:rsidR="00A162C5" w:rsidRPr="00A162C5">
        <w:rPr>
          <w:rFonts w:ascii="標楷體" w:eastAsia="標楷體" w:hAnsi="標楷體" w:cs="Times New Roman" w:hint="eastAsia"/>
          <w:snapToGrid w:val="0"/>
          <w:sz w:val="32"/>
          <w:szCs w:val="32"/>
        </w:rPr>
        <w:t>下次選舉時間在即，</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允宜從人員編</w:t>
      </w:r>
      <w:r w:rsidR="00D34D60">
        <w:rPr>
          <w:rFonts w:ascii="標楷體" w:eastAsia="標楷體" w:hAnsi="標楷體" w:cs="Times New Roman" w:hint="eastAsia"/>
          <w:snapToGrid w:val="0"/>
          <w:sz w:val="32"/>
          <w:szCs w:val="32"/>
        </w:rPr>
        <w:t>制</w:t>
      </w:r>
      <w:r w:rsidR="00A162C5" w:rsidRPr="00A162C5">
        <w:rPr>
          <w:rFonts w:ascii="標楷體" w:eastAsia="標楷體" w:hAnsi="標楷體" w:cs="Times New Roman" w:hint="eastAsia"/>
          <w:snapToGrid w:val="0"/>
          <w:sz w:val="32"/>
          <w:szCs w:val="32"/>
        </w:rPr>
        <w:t>到選務安排都重新審慎規畫及安排，爰此凍結</w:t>
      </w:r>
      <w:r w:rsidR="005813C5">
        <w:rPr>
          <w:rFonts w:ascii="標楷體" w:eastAsia="標楷體" w:hAnsi="標楷體" w:cs="Times New Roman" w:hint="eastAsia"/>
          <w:snapToGrid w:val="0"/>
          <w:sz w:val="32"/>
          <w:szCs w:val="32"/>
        </w:rPr>
        <w:t>部分預算</w:t>
      </w:r>
      <w:r w:rsidR="00A162C5" w:rsidRPr="00A162C5">
        <w:rPr>
          <w:rFonts w:ascii="標楷體" w:eastAsia="標楷體" w:hAnsi="標楷體" w:cs="Times New Roman" w:hint="eastAsia"/>
          <w:snapToGrid w:val="0"/>
          <w:sz w:val="32"/>
          <w:szCs w:val="32"/>
        </w:rPr>
        <w:t>，俟中央選舉委員會向</w:t>
      </w:r>
      <w:r w:rsidR="00A162C5">
        <w:rPr>
          <w:rFonts w:ascii="標楷體" w:eastAsia="標楷體" w:hAnsi="標楷體" w:cs="Times New Roman" w:hint="eastAsia"/>
          <w:snapToGrid w:val="0"/>
          <w:sz w:val="32"/>
          <w:szCs w:val="32"/>
        </w:rPr>
        <w:t>立法</w:t>
      </w:r>
      <w:r w:rsidR="00A162C5" w:rsidRPr="00A162C5">
        <w:rPr>
          <w:rFonts w:ascii="標楷體" w:eastAsia="標楷體" w:hAnsi="標楷體" w:cs="Times New Roman" w:hint="eastAsia"/>
          <w:snapToGrid w:val="0"/>
          <w:sz w:val="32"/>
          <w:szCs w:val="32"/>
        </w:rPr>
        <w:t>院內政委員會提出</w:t>
      </w:r>
      <w:r w:rsidR="00FB47F6">
        <w:rPr>
          <w:rFonts w:ascii="標楷體" w:eastAsia="標楷體" w:hAnsi="標楷體" w:cs="Times New Roman" w:hint="eastAsia"/>
          <w:snapToGrid w:val="0"/>
          <w:sz w:val="32"/>
          <w:szCs w:val="32"/>
        </w:rPr>
        <w:t>專案</w:t>
      </w:r>
      <w:r w:rsidR="00A162C5" w:rsidRPr="00A162C5">
        <w:rPr>
          <w:rFonts w:ascii="標楷體" w:eastAsia="標楷體" w:hAnsi="標楷體" w:cs="Times New Roman" w:hint="eastAsia"/>
          <w:snapToGrid w:val="0"/>
          <w:sz w:val="32"/>
          <w:szCs w:val="32"/>
        </w:rPr>
        <w:t>報告</w:t>
      </w:r>
      <w:r w:rsidR="00FB47F6" w:rsidRPr="00A162C5">
        <w:rPr>
          <w:rFonts w:ascii="標楷體" w:eastAsia="標楷體" w:hAnsi="標楷體" w:cs="Times New Roman" w:hint="eastAsia"/>
          <w:snapToGrid w:val="0"/>
          <w:sz w:val="32"/>
          <w:szCs w:val="32"/>
        </w:rPr>
        <w:t>後</w:t>
      </w:r>
      <w:r w:rsidR="00A162C5" w:rsidRPr="00A162C5">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162C5">
        <w:rPr>
          <w:rFonts w:ascii="標楷體" w:eastAsia="標楷體" w:hAnsi="標楷體" w:cs="Times New Roman" w:hint="eastAsia"/>
          <w:snapToGrid w:val="0"/>
          <w:sz w:val="32"/>
          <w:szCs w:val="32"/>
        </w:rPr>
        <w:t>吳琪銘</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162C5">
        <w:rPr>
          <w:rFonts w:ascii="標楷體" w:eastAsia="標楷體" w:hAnsi="標楷體" w:cs="Times New Roman" w:hint="eastAsia"/>
          <w:snapToGrid w:val="0"/>
          <w:sz w:val="32"/>
          <w:szCs w:val="32"/>
        </w:rPr>
        <w:t>蔣絜安  張宏陸</w:t>
      </w:r>
    </w:p>
    <w:p w:rsidR="00CC52BE" w:rsidRPr="004B0B7B" w:rsidRDefault="00CC52BE" w:rsidP="00A162C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未落實選務人員訓練，造成此次九合一選舉亂象不斷，妨害、干擾選舉人落實自身公民權益，選務人員也未能</w:t>
      </w:r>
      <w:r w:rsidR="00D34D60">
        <w:rPr>
          <w:rFonts w:ascii="標楷體" w:eastAsia="標楷體" w:hAnsi="標楷體" w:cs="Times New Roman" w:hint="eastAsia"/>
          <w:snapToGrid w:val="0"/>
          <w:sz w:val="32"/>
          <w:szCs w:val="32"/>
        </w:rPr>
        <w:t>及時</w:t>
      </w:r>
      <w:r w:rsidR="00A162C5" w:rsidRPr="00A162C5">
        <w:rPr>
          <w:rFonts w:ascii="標楷體" w:eastAsia="標楷體" w:hAnsi="標楷體" w:cs="Times New Roman" w:hint="eastAsia"/>
          <w:snapToGrid w:val="0"/>
          <w:sz w:val="32"/>
          <w:szCs w:val="32"/>
        </w:rPr>
        <w:t>處理突發情形，造成許多民眾質疑此次選舉的公正性，</w:t>
      </w:r>
      <w:r w:rsidR="00D34D60">
        <w:rPr>
          <w:rFonts w:ascii="標楷體" w:eastAsia="標楷體" w:hAnsi="標楷體" w:cs="Times New Roman" w:hint="eastAsia"/>
          <w:snapToGrid w:val="0"/>
          <w:sz w:val="32"/>
          <w:szCs w:val="32"/>
        </w:rPr>
        <w:t>公職人員</w:t>
      </w:r>
      <w:r w:rsidR="00A162C5" w:rsidRPr="00A162C5">
        <w:rPr>
          <w:rFonts w:ascii="標楷體" w:eastAsia="標楷體" w:hAnsi="標楷體" w:cs="Times New Roman" w:hint="eastAsia"/>
          <w:snapToGrid w:val="0"/>
          <w:sz w:val="32"/>
          <w:szCs w:val="32"/>
        </w:rPr>
        <w:t>選</w:t>
      </w:r>
      <w:r w:rsidR="009B3178">
        <w:rPr>
          <w:rFonts w:ascii="標楷體" w:eastAsia="標楷體" w:hAnsi="標楷體" w:cs="Times New Roman" w:hint="eastAsia"/>
          <w:snapToGrid w:val="0"/>
          <w:sz w:val="32"/>
          <w:szCs w:val="32"/>
        </w:rPr>
        <w:t>舉</w:t>
      </w:r>
      <w:r w:rsidR="00A162C5" w:rsidRPr="00A162C5">
        <w:rPr>
          <w:rFonts w:ascii="標楷體" w:eastAsia="標楷體" w:hAnsi="標楷體" w:cs="Times New Roman" w:hint="eastAsia"/>
          <w:snapToGrid w:val="0"/>
          <w:sz w:val="32"/>
          <w:szCs w:val="32"/>
        </w:rPr>
        <w:t>罷</w:t>
      </w:r>
      <w:r w:rsidR="009B3178">
        <w:rPr>
          <w:rFonts w:ascii="標楷體" w:eastAsia="標楷體" w:hAnsi="標楷體" w:cs="Times New Roman" w:hint="eastAsia"/>
          <w:snapToGrid w:val="0"/>
          <w:sz w:val="32"/>
          <w:szCs w:val="32"/>
        </w:rPr>
        <w:t>免</w:t>
      </w:r>
      <w:r w:rsidR="00A162C5" w:rsidRPr="00A162C5">
        <w:rPr>
          <w:rFonts w:ascii="標楷體" w:eastAsia="標楷體" w:hAnsi="標楷體" w:cs="Times New Roman" w:hint="eastAsia"/>
          <w:snapToGrid w:val="0"/>
          <w:sz w:val="32"/>
          <w:szCs w:val="32"/>
        </w:rPr>
        <w:t>法形同虛設，</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難辭其咎，為避免類似情形再次發生，請</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於3個月內提出檢討及改善方案。</w:t>
      </w:r>
      <w:r w:rsidR="00B22942">
        <w:rPr>
          <w:rFonts w:ascii="標楷體" w:eastAsia="標楷體" w:hAnsi="標楷體" w:cs="Times New Roman" w:hint="eastAsia"/>
          <w:snapToGrid w:val="0"/>
          <w:sz w:val="32"/>
          <w:szCs w:val="32"/>
        </w:rPr>
        <w:t>爰</w:t>
      </w:r>
      <w:r w:rsidR="00A162C5" w:rsidRPr="00A162C5">
        <w:rPr>
          <w:rFonts w:ascii="標楷體" w:eastAsia="標楷體" w:hAnsi="標楷體" w:cs="Times New Roman" w:hint="eastAsia"/>
          <w:snapToGrid w:val="0"/>
          <w:sz w:val="32"/>
          <w:szCs w:val="32"/>
        </w:rPr>
        <w:t>凍結</w:t>
      </w:r>
      <w:r w:rsidR="00B22942">
        <w:rPr>
          <w:rFonts w:ascii="標楷體" w:eastAsia="標楷體" w:hAnsi="標楷體" w:cs="Times New Roman" w:hint="eastAsia"/>
          <w:snapToGrid w:val="0"/>
          <w:sz w:val="32"/>
          <w:szCs w:val="32"/>
        </w:rPr>
        <w:t>部分預算</w:t>
      </w:r>
      <w:r w:rsidR="00A162C5" w:rsidRPr="00A162C5">
        <w:rPr>
          <w:rFonts w:ascii="標楷體" w:eastAsia="標楷體" w:hAnsi="標楷體" w:cs="Times New Roman" w:hint="eastAsia"/>
          <w:snapToGrid w:val="0"/>
          <w:sz w:val="32"/>
          <w:szCs w:val="32"/>
        </w:rPr>
        <w:t>，俟提出檢討及改善方案，向立法院內政委員會及關切委員提出</w:t>
      </w:r>
      <w:r w:rsidR="00FB47F6">
        <w:rPr>
          <w:rFonts w:ascii="標楷體" w:eastAsia="標楷體" w:hAnsi="標楷體" w:cs="Times New Roman" w:hint="eastAsia"/>
          <w:snapToGrid w:val="0"/>
          <w:sz w:val="32"/>
          <w:szCs w:val="32"/>
        </w:rPr>
        <w:t>專案</w:t>
      </w:r>
      <w:r w:rsidR="00A162C5" w:rsidRPr="00A162C5">
        <w:rPr>
          <w:rFonts w:ascii="標楷體" w:eastAsia="標楷體" w:hAnsi="標楷體" w:cs="Times New Roman" w:hint="eastAsia"/>
          <w:snapToGrid w:val="0"/>
          <w:sz w:val="32"/>
          <w:szCs w:val="32"/>
        </w:rPr>
        <w:t>報告</w:t>
      </w:r>
      <w:r w:rsidR="00B22942" w:rsidRPr="00A162C5">
        <w:rPr>
          <w:rFonts w:ascii="標楷體" w:eastAsia="標楷體" w:hAnsi="標楷體" w:cs="Times New Roman" w:hint="eastAsia"/>
          <w:snapToGrid w:val="0"/>
          <w:sz w:val="32"/>
          <w:szCs w:val="32"/>
        </w:rPr>
        <w:t>後</w:t>
      </w:r>
      <w:r w:rsidR="00A162C5" w:rsidRPr="00A162C5">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162C5">
        <w:rPr>
          <w:rFonts w:ascii="標楷體" w:eastAsia="標楷體" w:hAnsi="標楷體" w:cs="Times New Roman" w:hint="eastAsia"/>
          <w:snapToGrid w:val="0"/>
          <w:sz w:val="32"/>
          <w:szCs w:val="32"/>
        </w:rPr>
        <w:t>趙正宇</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162C5">
        <w:rPr>
          <w:rFonts w:ascii="標楷體" w:eastAsia="標楷體" w:hAnsi="標楷體" w:cs="Times New Roman" w:hint="eastAsia"/>
          <w:snapToGrid w:val="0"/>
          <w:sz w:val="32"/>
          <w:szCs w:val="32"/>
        </w:rPr>
        <w:t>蔣絜安  吳琪銘  鍾孔炤</w:t>
      </w:r>
      <w:r>
        <w:rPr>
          <w:rFonts w:ascii="標楷體" w:eastAsia="標楷體" w:hAnsi="標楷體" w:cs="Times New Roman" w:hint="eastAsia"/>
          <w:snapToGrid w:val="0"/>
          <w:sz w:val="32"/>
          <w:szCs w:val="32"/>
        </w:rPr>
        <w:t xml:space="preserve"> </w:t>
      </w:r>
    </w:p>
    <w:p w:rsidR="00CC52BE" w:rsidRDefault="00CC52BE" w:rsidP="00CC52BE">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二</w:t>
      </w:r>
      <w:r w:rsidRPr="009D238B">
        <w:rPr>
          <w:rFonts w:ascii="標楷體" w:hAnsi="標楷體" w:hint="eastAsia"/>
          <w:kern w:val="0"/>
          <w:szCs w:val="32"/>
          <w:lang w:eastAsia="zh-TW"/>
        </w:rPr>
        <w:t>、</w:t>
      </w:r>
      <w:r>
        <w:rPr>
          <w:rFonts w:ascii="標楷體" w:hAnsi="標楷體" w:hint="eastAsia"/>
          <w:kern w:val="0"/>
          <w:szCs w:val="32"/>
          <w:lang w:eastAsia="zh-TW"/>
        </w:rPr>
        <w:t>中央選舉委員</w:t>
      </w:r>
      <w:r w:rsidRPr="009D238B">
        <w:rPr>
          <w:rFonts w:ascii="標楷體" w:hAnsi="標楷體" w:hint="eastAsia"/>
          <w:kern w:val="0"/>
          <w:szCs w:val="32"/>
        </w:rPr>
        <w:t>會</w:t>
      </w:r>
      <w:r>
        <w:rPr>
          <w:rFonts w:ascii="標楷體" w:hAnsi="標楷體" w:hint="eastAsia"/>
          <w:kern w:val="0"/>
          <w:szCs w:val="32"/>
          <w:lang w:eastAsia="zh-TW"/>
        </w:rPr>
        <w:t>及所屬</w:t>
      </w:r>
      <w:r w:rsidRPr="009D238B">
        <w:rPr>
          <w:rFonts w:ascii="標楷體" w:hAnsi="標楷體" w:hint="eastAsia"/>
          <w:kern w:val="0"/>
          <w:szCs w:val="32"/>
        </w:rPr>
        <w:t>10</w:t>
      </w:r>
      <w:r>
        <w:rPr>
          <w:rFonts w:ascii="標楷體" w:hAnsi="標楷體" w:hint="eastAsia"/>
          <w:kern w:val="0"/>
          <w:szCs w:val="32"/>
          <w:lang w:eastAsia="zh-TW"/>
        </w:rPr>
        <w:t>8</w:t>
      </w:r>
      <w:r w:rsidRPr="009D238B">
        <w:rPr>
          <w:rFonts w:ascii="標楷體" w:hAnsi="標楷體" w:hint="eastAsia"/>
          <w:kern w:val="0"/>
          <w:szCs w:val="32"/>
        </w:rPr>
        <w:t>年度單位預算第</w:t>
      </w:r>
      <w:r>
        <w:rPr>
          <w:rFonts w:ascii="標楷體" w:hAnsi="標楷體" w:hint="eastAsia"/>
          <w:kern w:val="0"/>
          <w:szCs w:val="32"/>
          <w:lang w:eastAsia="zh-TW"/>
        </w:rPr>
        <w:t>2</w:t>
      </w:r>
      <w:r w:rsidRPr="009D238B">
        <w:rPr>
          <w:rFonts w:ascii="標楷體" w:hAnsi="標楷體" w:hint="eastAsia"/>
          <w:kern w:val="0"/>
          <w:szCs w:val="32"/>
          <w:lang w:eastAsia="zh-TW"/>
        </w:rPr>
        <w:t>目</w:t>
      </w:r>
      <w:r w:rsidRPr="009D238B">
        <w:rPr>
          <w:rFonts w:ascii="標楷體" w:hAnsi="標楷體" w:hint="eastAsia"/>
          <w:kern w:val="0"/>
          <w:szCs w:val="32"/>
        </w:rPr>
        <w:t>「</w:t>
      </w:r>
      <w:r>
        <w:rPr>
          <w:rFonts w:ascii="標楷體" w:hAnsi="標楷體" w:hint="eastAsia"/>
          <w:kern w:val="0"/>
          <w:szCs w:val="32"/>
          <w:lang w:eastAsia="zh-TW"/>
        </w:rPr>
        <w:t>選舉業務</w:t>
      </w:r>
      <w:r w:rsidRPr="009D238B">
        <w:rPr>
          <w:rFonts w:ascii="標楷體" w:hAnsi="標楷體" w:hint="eastAsia"/>
          <w:kern w:val="0"/>
          <w:szCs w:val="32"/>
        </w:rPr>
        <w:t>」預算凍結</w:t>
      </w:r>
      <w:r w:rsidR="0099598E">
        <w:rPr>
          <w:rFonts w:ascii="標楷體" w:hAnsi="標楷體" w:hint="eastAsia"/>
          <w:kern w:val="0"/>
          <w:szCs w:val="32"/>
          <w:lang w:eastAsia="zh-TW"/>
        </w:rPr>
        <w:t>二十</w:t>
      </w:r>
      <w:r w:rsidR="004C2DBE">
        <w:rPr>
          <w:rFonts w:ascii="標楷體" w:hAnsi="標楷體" w:hint="eastAsia"/>
          <w:kern w:val="0"/>
          <w:szCs w:val="32"/>
          <w:lang w:eastAsia="zh-TW"/>
        </w:rPr>
        <w:t>分之</w:t>
      </w:r>
      <w:r w:rsidR="0099598E">
        <w:rPr>
          <w:rFonts w:ascii="標楷體" w:hAnsi="標楷體" w:hint="eastAsia"/>
          <w:kern w:val="0"/>
          <w:szCs w:val="32"/>
          <w:lang w:eastAsia="zh-TW"/>
        </w:rPr>
        <w:t>一</w:t>
      </w:r>
      <w:r w:rsidRPr="009D238B">
        <w:rPr>
          <w:rFonts w:ascii="標楷體" w:hAnsi="標楷體" w:hint="eastAsia"/>
          <w:kern w:val="0"/>
          <w:szCs w:val="32"/>
        </w:rPr>
        <w:t>，</w:t>
      </w:r>
      <w:r>
        <w:rPr>
          <w:rFonts w:ascii="標楷體" w:hAnsi="標楷體" w:hint="eastAsia"/>
          <w:kern w:val="0"/>
          <w:szCs w:val="32"/>
          <w:lang w:eastAsia="zh-TW"/>
        </w:rPr>
        <w:t>並</w:t>
      </w:r>
      <w:r w:rsidRPr="009D238B">
        <w:rPr>
          <w:rFonts w:ascii="標楷體" w:hAnsi="標楷體" w:hint="eastAsia"/>
          <w:kern w:val="0"/>
          <w:szCs w:val="32"/>
        </w:rPr>
        <w:t>就</w:t>
      </w:r>
      <w:r>
        <w:rPr>
          <w:rFonts w:ascii="標楷體" w:hAnsi="標楷體" w:hint="eastAsia"/>
          <w:kern w:val="0"/>
          <w:szCs w:val="32"/>
          <w:lang w:eastAsia="zh-TW"/>
        </w:rPr>
        <w:t>以下</w:t>
      </w:r>
      <w:r w:rsidR="00F25FC7">
        <w:rPr>
          <w:rFonts w:ascii="標楷體" w:hAnsi="標楷體" w:hint="eastAsia"/>
          <w:kern w:val="0"/>
          <w:szCs w:val="32"/>
          <w:lang w:eastAsia="zh-TW"/>
        </w:rPr>
        <w:t>30</w:t>
      </w:r>
      <w:r>
        <w:rPr>
          <w:rFonts w:ascii="標楷體" w:hAnsi="標楷體" w:hint="eastAsia"/>
          <w:kern w:val="0"/>
          <w:szCs w:val="32"/>
          <w:lang w:eastAsia="zh-TW"/>
        </w:rPr>
        <w:t>項提案理由，</w:t>
      </w:r>
      <w:r w:rsidRPr="009D238B">
        <w:rPr>
          <w:rFonts w:ascii="標楷體" w:hAnsi="標楷體" w:hint="eastAsia"/>
          <w:kern w:val="0"/>
          <w:szCs w:val="32"/>
        </w:rPr>
        <w:t>向立法院內政委員會提出</w:t>
      </w:r>
      <w:r>
        <w:rPr>
          <w:rFonts w:ascii="標楷體" w:hAnsi="標楷體" w:hint="eastAsia"/>
          <w:kern w:val="0"/>
          <w:szCs w:val="32"/>
        </w:rPr>
        <w:t>專案</w:t>
      </w:r>
      <w:r w:rsidRPr="009D238B">
        <w:rPr>
          <w:rFonts w:ascii="標楷體" w:hAnsi="標楷體" w:hint="eastAsia"/>
          <w:kern w:val="0"/>
          <w:szCs w:val="32"/>
        </w:rPr>
        <w:t>報告後，始得動支。</w:t>
      </w:r>
    </w:p>
    <w:p w:rsidR="001F18C8" w:rsidRPr="001F18C8" w:rsidRDefault="00CC52BE" w:rsidP="001F18C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(一)</w:t>
      </w:r>
      <w:r w:rsidR="001F18C8" w:rsidRPr="001F18C8">
        <w:rPr>
          <w:rFonts w:ascii="標楷體" w:eastAsia="標楷體" w:hAnsi="標楷體" w:cs="Times New Roman" w:hint="eastAsia"/>
          <w:snapToGrid w:val="0"/>
          <w:sz w:val="32"/>
          <w:szCs w:val="32"/>
        </w:rPr>
        <w:t>九合一大選落幕，我們對於投入選務工作辛勞的選務工作人員和警察同仁，給予最高的敬意與謝意。這次選舉我們可以看到全</w:t>
      </w:r>
      <w:r w:rsidR="008E315B">
        <w:rPr>
          <w:rFonts w:ascii="標楷體" w:eastAsia="標楷體" w:hAnsi="標楷體" w:cs="Times New Roman" w:hint="eastAsia"/>
          <w:snapToGrid w:val="0"/>
          <w:sz w:val="32"/>
          <w:szCs w:val="32"/>
        </w:rPr>
        <w:t>臺</w:t>
      </w:r>
      <w:r w:rsidR="001F18C8" w:rsidRPr="001F18C8">
        <w:rPr>
          <w:rFonts w:ascii="標楷體" w:eastAsia="標楷體" w:hAnsi="標楷體" w:cs="Times New Roman" w:hint="eastAsia"/>
          <w:snapToGrid w:val="0"/>
          <w:sz w:val="32"/>
          <w:szCs w:val="32"/>
        </w:rPr>
        <w:t>人民展現了最新民意及高度民主素養，卻也經歷了一次最亂、最差、民怨最多的選務。尤其在高雄地區民眾都頂著大太陽排隊投票，有更多老人家因為不耐炎熱而放棄投票。在11月24日投票當天，</w:t>
      </w:r>
      <w:r w:rsidR="00D34D60">
        <w:rPr>
          <w:rFonts w:ascii="標楷體" w:eastAsia="標楷體" w:hAnsi="標楷體" w:cs="Times New Roman" w:hint="eastAsia"/>
          <w:snapToGrid w:val="0"/>
          <w:sz w:val="32"/>
          <w:szCs w:val="32"/>
        </w:rPr>
        <w:t>出現</w:t>
      </w:r>
      <w:r w:rsidR="001F18C8" w:rsidRPr="001F18C8">
        <w:rPr>
          <w:rFonts w:ascii="標楷體" w:eastAsia="標楷體" w:hAnsi="標楷體" w:cs="Times New Roman" w:hint="eastAsia"/>
          <w:snapToGrid w:val="0"/>
          <w:sz w:val="32"/>
          <w:szCs w:val="32"/>
        </w:rPr>
        <w:t>冗長的排隊人龍現象，尤其高雄市一名柳蘇姓女子投完票走出投票所時突然暈倒，警消獲報消息後緊急送醫，仍回天乏術。</w:t>
      </w:r>
    </w:p>
    <w:p w:rsidR="001F18C8" w:rsidRPr="001F18C8" w:rsidRDefault="001F18C8" w:rsidP="00A37C42">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1F18C8">
        <w:rPr>
          <w:rFonts w:ascii="標楷體" w:eastAsia="標楷體" w:hAnsi="標楷體" w:cs="Times New Roman" w:hint="eastAsia"/>
          <w:snapToGrid w:val="0"/>
          <w:sz w:val="32"/>
          <w:szCs w:val="32"/>
        </w:rPr>
        <w:t>而事實上，在投票兩周前，</w:t>
      </w:r>
      <w:r w:rsidR="003224F0">
        <w:rPr>
          <w:rFonts w:ascii="標楷體" w:eastAsia="標楷體" w:hAnsi="標楷體" w:cs="Times New Roman" w:hint="eastAsia"/>
          <w:snapToGrid w:val="0"/>
          <w:sz w:val="32"/>
          <w:szCs w:val="32"/>
        </w:rPr>
        <w:t>立法院</w:t>
      </w:r>
      <w:r w:rsidRPr="001F18C8">
        <w:rPr>
          <w:rFonts w:ascii="標楷體" w:eastAsia="標楷體" w:hAnsi="標楷體" w:cs="Times New Roman" w:hint="eastAsia"/>
          <w:snapToGrid w:val="0"/>
          <w:sz w:val="32"/>
          <w:szCs w:val="32"/>
        </w:rPr>
        <w:t>內政委員會召</w:t>
      </w:r>
      <w:r w:rsidR="00F87112">
        <w:rPr>
          <w:rFonts w:ascii="標楷體" w:eastAsia="標楷體" w:hAnsi="標楷體" w:cs="Times New Roman" w:hint="eastAsia"/>
          <w:snapToGrid w:val="0"/>
          <w:sz w:val="32"/>
          <w:szCs w:val="32"/>
        </w:rPr>
        <w:t>集</w:t>
      </w:r>
      <w:r w:rsidRPr="001F18C8">
        <w:rPr>
          <w:rFonts w:ascii="標楷體" w:eastAsia="標楷體" w:hAnsi="標楷體" w:cs="Times New Roman" w:hint="eastAsia"/>
          <w:snapToGrid w:val="0"/>
          <w:sz w:val="32"/>
          <w:szCs w:val="32"/>
        </w:rPr>
        <w:t>委</w:t>
      </w:r>
      <w:r w:rsidR="00F87112">
        <w:rPr>
          <w:rFonts w:ascii="標楷體" w:eastAsia="標楷體" w:hAnsi="標楷體" w:cs="Times New Roman" w:hint="eastAsia"/>
          <w:snapToGrid w:val="0"/>
          <w:sz w:val="32"/>
          <w:szCs w:val="32"/>
        </w:rPr>
        <w:t>員</w:t>
      </w:r>
      <w:r w:rsidRPr="001F18C8">
        <w:rPr>
          <w:rFonts w:ascii="標楷體" w:eastAsia="標楷體" w:hAnsi="標楷體" w:cs="Times New Roman" w:hint="eastAsia"/>
          <w:snapToGrid w:val="0"/>
          <w:sz w:val="32"/>
          <w:szCs w:val="32"/>
        </w:rPr>
        <w:t>黃昭順要求</w:t>
      </w:r>
      <w:r w:rsidR="0011490D">
        <w:rPr>
          <w:rFonts w:ascii="標楷體" w:eastAsia="標楷體" w:hAnsi="標楷體" w:cs="Times New Roman" w:hint="eastAsia"/>
          <w:snapToGrid w:val="0"/>
          <w:sz w:val="32"/>
          <w:szCs w:val="32"/>
        </w:rPr>
        <w:t>中央選舉委員會</w:t>
      </w:r>
      <w:r w:rsidRPr="001F18C8">
        <w:rPr>
          <w:rFonts w:ascii="標楷體" w:eastAsia="標楷體" w:hAnsi="標楷體" w:cs="Times New Roman" w:hint="eastAsia"/>
          <w:snapToGrid w:val="0"/>
          <w:sz w:val="32"/>
          <w:szCs w:val="32"/>
        </w:rPr>
        <w:t>在委員會中模擬投票，結果遭到</w:t>
      </w:r>
      <w:r w:rsidR="0011490D">
        <w:rPr>
          <w:rFonts w:ascii="標楷體" w:eastAsia="標楷體" w:hAnsi="標楷體" w:cs="Times New Roman" w:hint="eastAsia"/>
          <w:snapToGrid w:val="0"/>
          <w:sz w:val="32"/>
          <w:szCs w:val="32"/>
        </w:rPr>
        <w:t>中央選舉委員會</w:t>
      </w:r>
      <w:r w:rsidR="00F87112">
        <w:rPr>
          <w:rFonts w:ascii="標楷體" w:eastAsia="標楷體" w:hAnsi="標楷體" w:cs="Times New Roman" w:hint="eastAsia"/>
          <w:snapToGrid w:val="0"/>
          <w:sz w:val="32"/>
          <w:szCs w:val="32"/>
        </w:rPr>
        <w:t>拒絕，顯現該會</w:t>
      </w:r>
      <w:r w:rsidRPr="001F18C8">
        <w:rPr>
          <w:rFonts w:ascii="標楷體" w:eastAsia="標楷體" w:hAnsi="標楷體" w:cs="Times New Roman" w:hint="eastAsia"/>
          <w:snapToGrid w:val="0"/>
          <w:sz w:val="32"/>
          <w:szCs w:val="32"/>
        </w:rPr>
        <w:t>的傲慢、民進黨介入痕跡鑿鑿，</w:t>
      </w:r>
      <w:r w:rsidR="0011490D">
        <w:rPr>
          <w:rFonts w:ascii="標楷體" w:eastAsia="標楷體" w:hAnsi="標楷體" w:cs="Times New Roman" w:hint="eastAsia"/>
          <w:snapToGrid w:val="0"/>
          <w:sz w:val="32"/>
          <w:szCs w:val="32"/>
        </w:rPr>
        <w:t>中央選舉委員會</w:t>
      </w:r>
      <w:r w:rsidRPr="001F18C8">
        <w:rPr>
          <w:rFonts w:ascii="標楷體" w:eastAsia="標楷體" w:hAnsi="標楷體" w:cs="Times New Roman" w:hint="eastAsia"/>
          <w:snapToGrid w:val="0"/>
          <w:sz w:val="32"/>
          <w:szCs w:val="32"/>
        </w:rPr>
        <w:t>有必要重新檢討，否則即將到來的2020總統及立</w:t>
      </w:r>
      <w:r w:rsidR="00F87112">
        <w:rPr>
          <w:rFonts w:ascii="標楷體" w:eastAsia="標楷體" w:hAnsi="標楷體" w:cs="Times New Roman" w:hint="eastAsia"/>
          <w:snapToGrid w:val="0"/>
          <w:sz w:val="32"/>
          <w:szCs w:val="32"/>
        </w:rPr>
        <w:t>法</w:t>
      </w:r>
      <w:r w:rsidRPr="001F18C8">
        <w:rPr>
          <w:rFonts w:ascii="標楷體" w:eastAsia="標楷體" w:hAnsi="標楷體" w:cs="Times New Roman" w:hint="eastAsia"/>
          <w:snapToGrid w:val="0"/>
          <w:sz w:val="32"/>
          <w:szCs w:val="32"/>
        </w:rPr>
        <w:t>委</w:t>
      </w:r>
      <w:r w:rsidR="00F87112">
        <w:rPr>
          <w:rFonts w:ascii="標楷體" w:eastAsia="標楷體" w:hAnsi="標楷體" w:cs="Times New Roman" w:hint="eastAsia"/>
          <w:snapToGrid w:val="0"/>
          <w:sz w:val="32"/>
          <w:szCs w:val="32"/>
        </w:rPr>
        <w:t>員</w:t>
      </w:r>
      <w:r w:rsidRPr="001F18C8">
        <w:rPr>
          <w:rFonts w:ascii="標楷體" w:eastAsia="標楷體" w:hAnsi="標楷體" w:cs="Times New Roman" w:hint="eastAsia"/>
          <w:snapToGrid w:val="0"/>
          <w:sz w:val="32"/>
          <w:szCs w:val="32"/>
        </w:rPr>
        <w:t>大選，將會面臨更嚴峻的考驗。這屆</w:t>
      </w:r>
      <w:r w:rsidR="0011490D">
        <w:rPr>
          <w:rFonts w:ascii="標楷體" w:eastAsia="標楷體" w:hAnsi="標楷體" w:cs="Times New Roman" w:hint="eastAsia"/>
          <w:snapToGrid w:val="0"/>
          <w:sz w:val="32"/>
          <w:szCs w:val="32"/>
        </w:rPr>
        <w:t>中央選舉委員會</w:t>
      </w:r>
      <w:r w:rsidRPr="001F18C8">
        <w:rPr>
          <w:rFonts w:ascii="標楷體" w:eastAsia="標楷體" w:hAnsi="標楷體" w:cs="Times New Roman" w:hint="eastAsia"/>
          <w:snapToGrid w:val="0"/>
          <w:sz w:val="32"/>
          <w:szCs w:val="32"/>
        </w:rPr>
        <w:t>，可謂民主之恥。</w:t>
      </w:r>
    </w:p>
    <w:p w:rsidR="00CC52BE" w:rsidRPr="004B0B7B" w:rsidRDefault="0011490D" w:rsidP="00A37C42">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中央選舉委員會</w:t>
      </w:r>
      <w:r w:rsidR="001F18C8" w:rsidRPr="001F18C8">
        <w:rPr>
          <w:rFonts w:ascii="標楷體" w:eastAsia="標楷體" w:hAnsi="標楷體" w:cs="Times New Roman" w:hint="eastAsia"/>
          <w:snapToGrid w:val="0"/>
          <w:sz w:val="32"/>
          <w:szCs w:val="32"/>
        </w:rPr>
        <w:t>107年九合一選舉編列之「選舉業務」預算為3</w:t>
      </w:r>
      <w:r w:rsidR="00F87112" w:rsidRPr="001F18C8">
        <w:rPr>
          <w:rFonts w:ascii="標楷體" w:eastAsia="標楷體" w:hAnsi="標楷體" w:cs="Times New Roman" w:hint="eastAsia"/>
          <w:snapToGrid w:val="0"/>
          <w:sz w:val="32"/>
          <w:szCs w:val="32"/>
        </w:rPr>
        <w:t>,</w:t>
      </w:r>
      <w:r w:rsidR="001F18C8" w:rsidRPr="001F18C8">
        <w:rPr>
          <w:rFonts w:ascii="標楷體" w:eastAsia="標楷體" w:hAnsi="標楷體" w:cs="Times New Roman" w:hint="eastAsia"/>
          <w:snapToGrid w:val="0"/>
          <w:sz w:val="32"/>
          <w:szCs w:val="32"/>
        </w:rPr>
        <w:t>481</w:t>
      </w:r>
      <w:r w:rsidR="00F87112">
        <w:rPr>
          <w:rFonts w:ascii="標楷體" w:eastAsia="標楷體" w:hAnsi="標楷體" w:cs="Times New Roman" w:hint="eastAsia"/>
          <w:snapToGrid w:val="0"/>
          <w:sz w:val="32"/>
          <w:szCs w:val="32"/>
        </w:rPr>
        <w:t>萬</w:t>
      </w:r>
      <w:r w:rsidR="001F18C8" w:rsidRPr="001F18C8">
        <w:rPr>
          <w:rFonts w:ascii="標楷體" w:eastAsia="標楷體" w:hAnsi="標楷體" w:cs="Times New Roman" w:hint="eastAsia"/>
          <w:snapToGrid w:val="0"/>
          <w:sz w:val="32"/>
          <w:szCs w:val="32"/>
        </w:rPr>
        <w:t>7千元，然108年度總統、副總統及立法委員選舉編列之「選舉業務」預算卻高達12</w:t>
      </w:r>
      <w:r w:rsidR="00F87112">
        <w:rPr>
          <w:rFonts w:ascii="標楷體" w:eastAsia="標楷體" w:hAnsi="標楷體" w:cs="Times New Roman" w:hint="eastAsia"/>
          <w:snapToGrid w:val="0"/>
          <w:sz w:val="32"/>
          <w:szCs w:val="32"/>
        </w:rPr>
        <w:t>億</w:t>
      </w:r>
      <w:r w:rsidR="001F18C8" w:rsidRPr="001F18C8">
        <w:rPr>
          <w:rFonts w:ascii="標楷體" w:eastAsia="標楷體" w:hAnsi="標楷體" w:cs="Times New Roman" w:hint="eastAsia"/>
          <w:snapToGrid w:val="0"/>
          <w:sz w:val="32"/>
          <w:szCs w:val="32"/>
        </w:rPr>
        <w:t>1</w:t>
      </w:r>
      <w:r w:rsidR="00DA7053" w:rsidRPr="001F18C8">
        <w:rPr>
          <w:rFonts w:ascii="標楷體" w:eastAsia="標楷體" w:hAnsi="標楷體" w:cs="Times New Roman" w:hint="eastAsia"/>
          <w:snapToGrid w:val="0"/>
          <w:sz w:val="32"/>
          <w:szCs w:val="32"/>
        </w:rPr>
        <w:t>,</w:t>
      </w:r>
      <w:r w:rsidR="001F18C8" w:rsidRPr="001F18C8">
        <w:rPr>
          <w:rFonts w:ascii="標楷體" w:eastAsia="標楷體" w:hAnsi="標楷體" w:cs="Times New Roman" w:hint="eastAsia"/>
          <w:snapToGrid w:val="0"/>
          <w:sz w:val="32"/>
          <w:szCs w:val="32"/>
        </w:rPr>
        <w:t>013</w:t>
      </w:r>
      <w:r w:rsidR="00F87112">
        <w:rPr>
          <w:rFonts w:ascii="標楷體" w:eastAsia="標楷體" w:hAnsi="標楷體" w:cs="Times New Roman" w:hint="eastAsia"/>
          <w:snapToGrid w:val="0"/>
          <w:sz w:val="32"/>
          <w:szCs w:val="32"/>
        </w:rPr>
        <w:t>萬</w:t>
      </w:r>
      <w:r w:rsidR="001F18C8" w:rsidRPr="001F18C8">
        <w:rPr>
          <w:rFonts w:ascii="標楷體" w:eastAsia="標楷體" w:hAnsi="標楷體" w:cs="Times New Roman" w:hint="eastAsia"/>
          <w:snapToGrid w:val="0"/>
          <w:sz w:val="32"/>
          <w:szCs w:val="32"/>
        </w:rPr>
        <w:t>9千元，不符比例原則，為有效預算監督，及避免浮編浪費人民血汗納稅錢。爰此凍結</w:t>
      </w:r>
      <w:r w:rsidR="00DA7053">
        <w:rPr>
          <w:rFonts w:ascii="標楷體" w:eastAsia="標楷體" w:hAnsi="標楷體" w:cs="Times New Roman" w:hint="eastAsia"/>
          <w:snapToGrid w:val="0"/>
          <w:sz w:val="32"/>
          <w:szCs w:val="32"/>
        </w:rPr>
        <w:t>部分預算</w:t>
      </w:r>
      <w:r w:rsidR="001F18C8" w:rsidRPr="001F18C8">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中央選舉委員會</w:t>
      </w:r>
      <w:r w:rsidR="001F18C8" w:rsidRPr="001F18C8">
        <w:rPr>
          <w:rFonts w:ascii="標楷體" w:eastAsia="標楷體" w:hAnsi="標楷體" w:cs="Times New Roman" w:hint="eastAsia"/>
          <w:snapToGrid w:val="0"/>
          <w:sz w:val="32"/>
          <w:szCs w:val="32"/>
        </w:rPr>
        <w:t>確切檢討前揭應釐清及</w:t>
      </w:r>
      <w:r w:rsidR="00D34D60">
        <w:rPr>
          <w:rFonts w:ascii="標楷體" w:eastAsia="標楷體" w:hAnsi="標楷體" w:cs="Times New Roman" w:hint="eastAsia"/>
          <w:snapToGrid w:val="0"/>
          <w:sz w:val="32"/>
          <w:szCs w:val="32"/>
        </w:rPr>
        <w:t>不</w:t>
      </w:r>
      <w:r w:rsidR="001F18C8" w:rsidRPr="001F18C8">
        <w:rPr>
          <w:rFonts w:ascii="標楷體" w:eastAsia="標楷體" w:hAnsi="標楷體" w:cs="Times New Roman" w:hint="eastAsia"/>
          <w:snapToGrid w:val="0"/>
          <w:sz w:val="32"/>
          <w:szCs w:val="32"/>
        </w:rPr>
        <w:t>合理之部分</w:t>
      </w:r>
      <w:r w:rsidR="00D34D60">
        <w:rPr>
          <w:rFonts w:ascii="標楷體" w:eastAsia="標楷體" w:hAnsi="標楷體" w:cs="Times New Roman" w:hint="eastAsia"/>
          <w:snapToGrid w:val="0"/>
          <w:sz w:val="32"/>
          <w:szCs w:val="32"/>
        </w:rPr>
        <w:t>，</w:t>
      </w:r>
      <w:r w:rsidR="001F18C8" w:rsidRPr="001F18C8">
        <w:rPr>
          <w:rFonts w:ascii="標楷體" w:eastAsia="標楷體" w:hAnsi="標楷體" w:cs="Times New Roman" w:hint="eastAsia"/>
          <w:snapToGrid w:val="0"/>
          <w:sz w:val="32"/>
          <w:szCs w:val="32"/>
        </w:rPr>
        <w:t>向</w:t>
      </w:r>
      <w:r w:rsidR="00DA7053">
        <w:rPr>
          <w:rFonts w:ascii="標楷體" w:eastAsia="標楷體" w:hAnsi="標楷體" w:cs="Times New Roman" w:hint="eastAsia"/>
          <w:snapToGrid w:val="0"/>
          <w:sz w:val="32"/>
          <w:szCs w:val="32"/>
        </w:rPr>
        <w:t>立法院</w:t>
      </w:r>
      <w:r w:rsidR="001F18C8" w:rsidRPr="001F18C8">
        <w:rPr>
          <w:rFonts w:ascii="標楷體" w:eastAsia="標楷體" w:hAnsi="標楷體" w:cs="Times New Roman" w:hint="eastAsia"/>
          <w:snapToGrid w:val="0"/>
          <w:sz w:val="32"/>
          <w:szCs w:val="32"/>
        </w:rPr>
        <w:t>內政委員會</w:t>
      </w:r>
      <w:r w:rsidR="00DA7053">
        <w:rPr>
          <w:rFonts w:ascii="標楷體" w:eastAsia="標楷體" w:hAnsi="標楷體" w:cs="Times New Roman" w:hint="eastAsia"/>
          <w:snapToGrid w:val="0"/>
          <w:sz w:val="32"/>
          <w:szCs w:val="32"/>
        </w:rPr>
        <w:t>提出</w:t>
      </w:r>
      <w:r w:rsidR="001F18C8" w:rsidRPr="001F18C8">
        <w:rPr>
          <w:rFonts w:ascii="標楷體" w:eastAsia="標楷體" w:hAnsi="標楷體" w:cs="Times New Roman" w:hint="eastAsia"/>
          <w:snapToGrid w:val="0"/>
          <w:sz w:val="32"/>
          <w:szCs w:val="32"/>
        </w:rPr>
        <w:t>專案報告後，始</w:t>
      </w:r>
      <w:r w:rsidR="00DA7053">
        <w:rPr>
          <w:rFonts w:ascii="標楷體" w:eastAsia="標楷體" w:hAnsi="標楷體" w:cs="Times New Roman" w:hint="eastAsia"/>
          <w:snapToGrid w:val="0"/>
          <w:sz w:val="32"/>
          <w:szCs w:val="32"/>
        </w:rPr>
        <w:t>得</w:t>
      </w:r>
      <w:r w:rsidR="001F18C8" w:rsidRPr="001F18C8">
        <w:rPr>
          <w:rFonts w:ascii="標楷體" w:eastAsia="標楷體" w:hAnsi="標楷體" w:cs="Times New Roman" w:hint="eastAsia"/>
          <w:snapToGrid w:val="0"/>
          <w:sz w:val="32"/>
          <w:szCs w:val="32"/>
        </w:rPr>
        <w:t>動支。</w:t>
      </w:r>
      <w:r w:rsidR="00CC52BE" w:rsidRPr="004B0B7B">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D71C3B">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D71C3B">
        <w:rPr>
          <w:rFonts w:ascii="標楷體" w:eastAsia="標楷體" w:hAnsi="標楷體" w:cs="Times New Roman" w:hint="eastAsia"/>
          <w:snapToGrid w:val="0"/>
          <w:sz w:val="32"/>
          <w:szCs w:val="32"/>
        </w:rPr>
        <w:t xml:space="preserve">  林奕華</w:t>
      </w:r>
    </w:p>
    <w:p w:rsidR="00CC52BE" w:rsidRPr="004B0B7B" w:rsidRDefault="00CC52BE" w:rsidP="00865BD2">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有鑑於2018年11月24日九合一選舉及公民投票當日選務作業紊亂，全國各地都出現選舉亂象，包括部分投開票所出現筆蓋投票，認定有效票之標準各地不一；此次選務工作人員總數為27萬5</w:t>
      </w:r>
      <w:r w:rsidR="00DB2F35">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947人，其中初次擔任者有11萬9</w:t>
      </w:r>
      <w:r w:rsidR="00DB2F35">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649人，初次擔任比率高達43.36%，再加上事前培訓時數及課程規畫不周，致選舉當日出現選務人員因為缺乏經驗，工作人員無法辨認平地山地原住民選區、公投票未唱票並以「數鈔票」方式計票，甚至出現選務津貼一早就發放，部分選務工作人員未留至選務工作結束即提早離開；此外本次選舉與公</w:t>
      </w:r>
      <w:r w:rsidR="00DB2F35">
        <w:rPr>
          <w:rFonts w:ascii="標楷體" w:eastAsia="標楷體" w:hAnsi="標楷體" w:cs="Times New Roman" w:hint="eastAsia"/>
          <w:snapToGrid w:val="0"/>
          <w:sz w:val="32"/>
          <w:szCs w:val="32"/>
        </w:rPr>
        <w:t>民</w:t>
      </w:r>
      <w:r w:rsidR="00865BD2" w:rsidRPr="00865BD2">
        <w:rPr>
          <w:rFonts w:ascii="標楷體" w:eastAsia="標楷體" w:hAnsi="標楷體" w:cs="Times New Roman" w:hint="eastAsia"/>
          <w:snapToGrid w:val="0"/>
          <w:sz w:val="32"/>
          <w:szCs w:val="32"/>
        </w:rPr>
        <w:t>投</w:t>
      </w:r>
      <w:r w:rsidR="00DB2F35">
        <w:rPr>
          <w:rFonts w:ascii="標楷體" w:eastAsia="標楷體" w:hAnsi="標楷體" w:cs="Times New Roman" w:hint="eastAsia"/>
          <w:snapToGrid w:val="0"/>
          <w:sz w:val="32"/>
          <w:szCs w:val="32"/>
        </w:rPr>
        <w:t>票</w:t>
      </w:r>
      <w:r w:rsidR="00865BD2" w:rsidRPr="00865BD2">
        <w:rPr>
          <w:rFonts w:ascii="標楷體" w:eastAsia="標楷體" w:hAnsi="標楷體" w:cs="Times New Roman" w:hint="eastAsia"/>
          <w:snapToGrid w:val="0"/>
          <w:sz w:val="32"/>
          <w:szCs w:val="32"/>
        </w:rPr>
        <w:t>同時進行，事前即可預知此次投開票所所需空間比過去選舉之投開票所大，但此次選舉仍出現設置地點過小，選舉動線不明，導致民眾大排長龍等現象，涉及投開票所擇址之標準與動線規劃之合理性，另外依中</w:t>
      </w:r>
      <w:r w:rsidR="00076305">
        <w:rPr>
          <w:rFonts w:ascii="標楷體" w:eastAsia="標楷體" w:hAnsi="標楷體" w:cs="Times New Roman" w:hint="eastAsia"/>
          <w:snapToGrid w:val="0"/>
          <w:sz w:val="32"/>
          <w:szCs w:val="32"/>
        </w:rPr>
        <w:t>央</w:t>
      </w:r>
      <w:r w:rsidR="00865BD2" w:rsidRPr="00865BD2">
        <w:rPr>
          <w:rFonts w:ascii="標楷體" w:eastAsia="標楷體" w:hAnsi="標楷體" w:cs="Times New Roman" w:hint="eastAsia"/>
          <w:snapToGrid w:val="0"/>
          <w:sz w:val="32"/>
          <w:szCs w:val="32"/>
        </w:rPr>
        <w:t>選</w:t>
      </w:r>
      <w:r w:rsidR="00076305">
        <w:rPr>
          <w:rFonts w:ascii="標楷體" w:eastAsia="標楷體" w:hAnsi="標楷體" w:cs="Times New Roman" w:hint="eastAsia"/>
          <w:snapToGrid w:val="0"/>
          <w:sz w:val="32"/>
          <w:szCs w:val="32"/>
        </w:rPr>
        <w:t>舉委員</w:t>
      </w:r>
      <w:r w:rsidR="00865BD2" w:rsidRPr="00865BD2">
        <w:rPr>
          <w:rFonts w:ascii="標楷體" w:eastAsia="標楷體" w:hAnsi="標楷體" w:cs="Times New Roman" w:hint="eastAsia"/>
          <w:snapToGrid w:val="0"/>
          <w:sz w:val="32"/>
          <w:szCs w:val="32"/>
        </w:rPr>
        <w:t>會提供資料顯示，各選</w:t>
      </w:r>
      <w:r w:rsidR="00076305">
        <w:rPr>
          <w:rFonts w:ascii="標楷體" w:eastAsia="標楷體" w:hAnsi="標楷體" w:cs="Times New Roman" w:hint="eastAsia"/>
          <w:snapToGrid w:val="0"/>
          <w:sz w:val="32"/>
          <w:szCs w:val="32"/>
        </w:rPr>
        <w:t>舉</w:t>
      </w:r>
      <w:r w:rsidR="00865BD2" w:rsidRPr="00865BD2">
        <w:rPr>
          <w:rFonts w:ascii="標楷體" w:eastAsia="標楷體" w:hAnsi="標楷體" w:cs="Times New Roman" w:hint="eastAsia"/>
          <w:snapToGrid w:val="0"/>
          <w:sz w:val="32"/>
          <w:szCs w:val="32"/>
        </w:rPr>
        <w:t>委</w:t>
      </w:r>
      <w:r w:rsidR="00076305">
        <w:rPr>
          <w:rFonts w:ascii="標楷體" w:eastAsia="標楷體" w:hAnsi="標楷體" w:cs="Times New Roman" w:hint="eastAsia"/>
          <w:snapToGrid w:val="0"/>
          <w:sz w:val="32"/>
          <w:szCs w:val="32"/>
        </w:rPr>
        <w:t>員</w:t>
      </w:r>
      <w:r w:rsidR="00865BD2" w:rsidRPr="00865BD2">
        <w:rPr>
          <w:rFonts w:ascii="標楷體" w:eastAsia="標楷體" w:hAnsi="標楷體" w:cs="Times New Roman" w:hint="eastAsia"/>
          <w:snapToGrid w:val="0"/>
          <w:sz w:val="32"/>
          <w:szCs w:val="32"/>
        </w:rPr>
        <w:t>會原選務工作人員需求人數為28萬7</w:t>
      </w:r>
      <w:r w:rsidR="00076305">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845人，最終實際選務工作人員僅27萬5</w:t>
      </w:r>
      <w:r w:rsidR="00076305">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947人，人數短少1萬1</w:t>
      </w:r>
      <w:r w:rsidR="00076305">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898</w:t>
      </w:r>
      <w:r w:rsidR="00FF631D">
        <w:rPr>
          <w:rFonts w:ascii="標楷體" w:eastAsia="標楷體" w:hAnsi="標楷體" w:cs="Times New Roman" w:hint="eastAsia"/>
          <w:snapToGrid w:val="0"/>
          <w:sz w:val="32"/>
          <w:szCs w:val="32"/>
        </w:rPr>
        <w:t>人，</w:t>
      </w:r>
      <w:r w:rsidR="00865BD2" w:rsidRPr="00865BD2">
        <w:rPr>
          <w:rFonts w:ascii="標楷體" w:eastAsia="標楷體" w:hAnsi="標楷體" w:cs="Times New Roman" w:hint="eastAsia"/>
          <w:snapToGrid w:val="0"/>
          <w:sz w:val="32"/>
          <w:szCs w:val="32"/>
        </w:rPr>
        <w:t>中</w:t>
      </w:r>
      <w:r w:rsidR="00076305">
        <w:rPr>
          <w:rFonts w:ascii="標楷體" w:eastAsia="標楷體" w:hAnsi="標楷體" w:cs="Times New Roman" w:hint="eastAsia"/>
          <w:snapToGrid w:val="0"/>
          <w:sz w:val="32"/>
          <w:szCs w:val="32"/>
        </w:rPr>
        <w:t>央</w:t>
      </w:r>
      <w:r w:rsidR="00865BD2" w:rsidRPr="00865BD2">
        <w:rPr>
          <w:rFonts w:ascii="標楷體" w:eastAsia="標楷體" w:hAnsi="標楷體" w:cs="Times New Roman" w:hint="eastAsia"/>
          <w:snapToGrid w:val="0"/>
          <w:sz w:val="32"/>
          <w:szCs w:val="32"/>
        </w:rPr>
        <w:t>選</w:t>
      </w:r>
      <w:r w:rsidR="00076305">
        <w:rPr>
          <w:rFonts w:ascii="標楷體" w:eastAsia="標楷體" w:hAnsi="標楷體" w:cs="Times New Roman" w:hint="eastAsia"/>
          <w:snapToGrid w:val="0"/>
          <w:sz w:val="32"/>
          <w:szCs w:val="32"/>
        </w:rPr>
        <w:t>舉委員</w:t>
      </w:r>
      <w:r w:rsidR="00865BD2" w:rsidRPr="00865BD2">
        <w:rPr>
          <w:rFonts w:ascii="標楷體" w:eastAsia="標楷體" w:hAnsi="標楷體" w:cs="Times New Roman" w:hint="eastAsia"/>
          <w:snapToGrid w:val="0"/>
          <w:sz w:val="32"/>
          <w:szCs w:val="32"/>
        </w:rPr>
        <w:t>會</w:t>
      </w:r>
      <w:r w:rsidR="00D34D60">
        <w:rPr>
          <w:rFonts w:ascii="標楷體" w:eastAsia="標楷體" w:hAnsi="標楷體" w:cs="Times New Roman" w:hint="eastAsia"/>
          <w:snapToGrid w:val="0"/>
          <w:sz w:val="32"/>
          <w:szCs w:val="32"/>
        </w:rPr>
        <w:t>卻</w:t>
      </w:r>
      <w:r w:rsidR="00865BD2" w:rsidRPr="00865BD2">
        <w:rPr>
          <w:rFonts w:ascii="標楷體" w:eastAsia="標楷體" w:hAnsi="標楷體" w:cs="Times New Roman" w:hint="eastAsia"/>
          <w:snapToGrid w:val="0"/>
          <w:sz w:val="32"/>
          <w:szCs w:val="32"/>
        </w:rPr>
        <w:t>於11月5日發新聞稿說明選務工作人員全數招募完畢</w:t>
      </w:r>
      <w:r w:rsidR="00D34D60">
        <w:rPr>
          <w:rFonts w:ascii="標楷體" w:eastAsia="標楷體" w:hAnsi="標楷體" w:cs="Times New Roman" w:hint="eastAsia"/>
          <w:snapToGrid w:val="0"/>
          <w:sz w:val="32"/>
          <w:szCs w:val="32"/>
        </w:rPr>
        <w:t>。</w:t>
      </w:r>
      <w:r w:rsidR="00D1012C" w:rsidRPr="00865BD2">
        <w:rPr>
          <w:rFonts w:ascii="標楷體" w:eastAsia="標楷體" w:hAnsi="標楷體" w:cs="Times New Roman" w:hint="eastAsia"/>
          <w:snapToGrid w:val="0"/>
          <w:sz w:val="32"/>
          <w:szCs w:val="32"/>
        </w:rPr>
        <w:t>爰凍結部分</w:t>
      </w:r>
      <w:r w:rsidR="00D1012C">
        <w:rPr>
          <w:rFonts w:ascii="標楷體" w:eastAsia="標楷體" w:hAnsi="標楷體" w:cs="Times New Roman" w:hint="eastAsia"/>
          <w:snapToGrid w:val="0"/>
          <w:sz w:val="32"/>
          <w:szCs w:val="32"/>
        </w:rPr>
        <w:t>預算，</w:t>
      </w:r>
      <w:r w:rsidR="00D1012C" w:rsidRPr="00865BD2">
        <w:rPr>
          <w:rFonts w:ascii="標楷體" w:eastAsia="標楷體" w:hAnsi="標楷體" w:cs="Times New Roman" w:hint="eastAsia"/>
          <w:snapToGrid w:val="0"/>
          <w:sz w:val="32"/>
          <w:szCs w:val="32"/>
        </w:rPr>
        <w:t>俟</w:t>
      </w:r>
      <w:r w:rsidR="00865BD2" w:rsidRPr="00865BD2">
        <w:rPr>
          <w:rFonts w:ascii="標楷體" w:eastAsia="標楷體" w:hAnsi="標楷體" w:cs="Times New Roman" w:hint="eastAsia"/>
          <w:snapToGrid w:val="0"/>
          <w:sz w:val="32"/>
          <w:szCs w:val="32"/>
        </w:rPr>
        <w:t>中</w:t>
      </w:r>
      <w:r w:rsidR="00076305">
        <w:rPr>
          <w:rFonts w:ascii="標楷體" w:eastAsia="標楷體" w:hAnsi="標楷體" w:cs="Times New Roman" w:hint="eastAsia"/>
          <w:snapToGrid w:val="0"/>
          <w:sz w:val="32"/>
          <w:szCs w:val="32"/>
        </w:rPr>
        <w:t>央</w:t>
      </w:r>
      <w:r w:rsidR="00865BD2" w:rsidRPr="00865BD2">
        <w:rPr>
          <w:rFonts w:ascii="標楷體" w:eastAsia="標楷體" w:hAnsi="標楷體" w:cs="Times New Roman" w:hint="eastAsia"/>
          <w:snapToGrid w:val="0"/>
          <w:sz w:val="32"/>
          <w:szCs w:val="32"/>
        </w:rPr>
        <w:t>選</w:t>
      </w:r>
      <w:r w:rsidR="00076305">
        <w:rPr>
          <w:rFonts w:ascii="標楷體" w:eastAsia="標楷體" w:hAnsi="標楷體" w:cs="Times New Roman" w:hint="eastAsia"/>
          <w:snapToGrid w:val="0"/>
          <w:sz w:val="32"/>
          <w:szCs w:val="32"/>
        </w:rPr>
        <w:t>舉委員</w:t>
      </w:r>
      <w:r w:rsidR="00865BD2" w:rsidRPr="00865BD2">
        <w:rPr>
          <w:rFonts w:ascii="標楷體" w:eastAsia="標楷體" w:hAnsi="標楷體" w:cs="Times New Roman" w:hint="eastAsia"/>
          <w:snapToGrid w:val="0"/>
          <w:sz w:val="32"/>
          <w:szCs w:val="32"/>
        </w:rPr>
        <w:t>會就2018年11月24日選舉當日缺失及降低選務工作人員招募目標提出</w:t>
      </w:r>
      <w:r w:rsidR="00E76AE3">
        <w:rPr>
          <w:rFonts w:ascii="標楷體" w:eastAsia="標楷體" w:hAnsi="標楷體" w:cs="Times New Roman" w:hint="eastAsia"/>
          <w:snapToGrid w:val="0"/>
          <w:sz w:val="32"/>
          <w:szCs w:val="32"/>
        </w:rPr>
        <w:t>專案</w:t>
      </w:r>
      <w:r w:rsidR="00865BD2" w:rsidRPr="00865BD2">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蔣絜安</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劉世芳  洪宗熠</w:t>
      </w:r>
    </w:p>
    <w:p w:rsidR="00CC52BE" w:rsidRPr="004B0B7B" w:rsidRDefault="00CC52BE" w:rsidP="00CC52BE">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中央選舉委員會108年度單位預算第2目「選舉業務」編列12</w:t>
      </w:r>
      <w:r w:rsidR="00016AAF">
        <w:rPr>
          <w:rFonts w:ascii="標楷體" w:eastAsia="標楷體" w:hAnsi="標楷體" w:cs="Times New Roman" w:hint="eastAsia"/>
          <w:snapToGrid w:val="0"/>
          <w:sz w:val="32"/>
          <w:szCs w:val="32"/>
        </w:rPr>
        <w:t>億</w:t>
      </w:r>
      <w:r w:rsidR="00F37FE4" w:rsidRPr="00F37FE4">
        <w:rPr>
          <w:rFonts w:ascii="標楷體" w:eastAsia="標楷體" w:hAnsi="標楷體" w:cs="Times New Roman" w:hint="eastAsia"/>
          <w:snapToGrid w:val="0"/>
          <w:sz w:val="32"/>
          <w:szCs w:val="32"/>
        </w:rPr>
        <w:t>1</w:t>
      </w:r>
      <w:r w:rsidR="00016AAF" w:rsidRPr="00F37FE4">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013</w:t>
      </w:r>
      <w:r w:rsidR="00D1012C">
        <w:rPr>
          <w:rFonts w:ascii="標楷體" w:eastAsia="標楷體" w:hAnsi="標楷體" w:cs="Times New Roman" w:hint="eastAsia"/>
          <w:snapToGrid w:val="0"/>
          <w:sz w:val="32"/>
          <w:szCs w:val="32"/>
        </w:rPr>
        <w:t>萬</w:t>
      </w:r>
      <w:r w:rsidR="00F37FE4" w:rsidRPr="00F37FE4">
        <w:rPr>
          <w:rFonts w:ascii="標楷體" w:eastAsia="標楷體" w:hAnsi="標楷體" w:cs="Times New Roman" w:hint="eastAsia"/>
          <w:snapToGrid w:val="0"/>
          <w:sz w:val="32"/>
          <w:szCs w:val="32"/>
        </w:rPr>
        <w:t>9千元，其中</w:t>
      </w:r>
      <w:r w:rsidR="0025229A">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綜合規劃及選務資訊化</w:t>
      </w:r>
      <w:r w:rsidR="0025229A">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編列3</w:t>
      </w:r>
      <w:r w:rsidR="00016AAF" w:rsidRPr="00F37FE4">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465</w:t>
      </w:r>
      <w:r w:rsidR="00016AAF">
        <w:rPr>
          <w:rFonts w:ascii="標楷體" w:eastAsia="標楷體" w:hAnsi="標楷體" w:cs="Times New Roman" w:hint="eastAsia"/>
          <w:snapToGrid w:val="0"/>
          <w:sz w:val="32"/>
          <w:szCs w:val="32"/>
        </w:rPr>
        <w:t>萬</w:t>
      </w:r>
      <w:r w:rsidR="00F37FE4" w:rsidRPr="00F37FE4">
        <w:rPr>
          <w:rFonts w:ascii="標楷體" w:eastAsia="標楷體" w:hAnsi="標楷體" w:cs="Times New Roman" w:hint="eastAsia"/>
          <w:snapToGrid w:val="0"/>
          <w:sz w:val="32"/>
          <w:szCs w:val="32"/>
        </w:rPr>
        <w:t>3千元，較上年度增列辦理</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案提案人及連署人名冊查對等經費2</w:t>
      </w:r>
      <w:r w:rsidR="00016AAF" w:rsidRPr="00F37FE4">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349</w:t>
      </w:r>
      <w:r w:rsidR="00016AAF">
        <w:rPr>
          <w:rFonts w:ascii="標楷體" w:eastAsia="標楷體" w:hAnsi="標楷體" w:cs="Times New Roman" w:hint="eastAsia"/>
          <w:snapToGrid w:val="0"/>
          <w:sz w:val="32"/>
          <w:szCs w:val="32"/>
        </w:rPr>
        <w:t>萬</w:t>
      </w:r>
      <w:r w:rsidR="00F37FE4" w:rsidRPr="00F37FE4">
        <w:rPr>
          <w:rFonts w:ascii="標楷體" w:eastAsia="標楷體" w:hAnsi="標楷體" w:cs="Times New Roman" w:hint="eastAsia"/>
          <w:snapToGrid w:val="0"/>
          <w:sz w:val="32"/>
          <w:szCs w:val="32"/>
        </w:rPr>
        <w:t>8千元。經查本次</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連署機制出現漏洞，出現偽造、死人連署、重複簽署等情事，根據</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法規定，連署人名冊應依規定格式逐欄填寫，連署人應親自簽名或蓋章，惟實務上連署人繳回連署紙本後，核對身份機制不足，亦無法確保該份連署是否有經過本人親自簽名或蓋章，</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對於連署過程所衍生之爭議，應盡速修補法規之闕漏</w:t>
      </w:r>
      <w:r w:rsidR="00D34D60">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以確保</w:t>
      </w:r>
      <w:r w:rsidR="005C2B60">
        <w:rPr>
          <w:rFonts w:ascii="標楷體" w:eastAsia="標楷體" w:hAnsi="標楷體" w:cs="Times New Roman" w:hint="eastAsia"/>
          <w:snapToGrid w:val="0"/>
          <w:sz w:val="32"/>
          <w:szCs w:val="32"/>
        </w:rPr>
        <w:t>公民投票</w:t>
      </w:r>
      <w:r w:rsidR="00016AAF">
        <w:rPr>
          <w:rFonts w:ascii="標楷體" w:eastAsia="標楷體" w:hAnsi="標楷體" w:cs="Times New Roman" w:hint="eastAsia"/>
          <w:snapToGrid w:val="0"/>
          <w:sz w:val="32"/>
          <w:szCs w:val="32"/>
        </w:rPr>
        <w:t>之效力與信任度使之更臻完善。爰此</w:t>
      </w:r>
      <w:r w:rsidR="00F37FE4" w:rsidRPr="00F37FE4">
        <w:rPr>
          <w:rFonts w:ascii="標楷體" w:eastAsia="標楷體" w:hAnsi="標楷體" w:cs="Times New Roman" w:hint="eastAsia"/>
          <w:snapToGrid w:val="0"/>
          <w:sz w:val="32"/>
          <w:szCs w:val="32"/>
        </w:rPr>
        <w:t>凍結</w:t>
      </w:r>
      <w:r w:rsidR="00016AAF">
        <w:rPr>
          <w:rFonts w:ascii="標楷體" w:eastAsia="標楷體" w:hAnsi="標楷體" w:cs="Times New Roman" w:hint="eastAsia"/>
          <w:snapToGrid w:val="0"/>
          <w:sz w:val="32"/>
          <w:szCs w:val="32"/>
        </w:rPr>
        <w:t>部分預算</w:t>
      </w:r>
      <w:r w:rsidR="00F37FE4" w:rsidRPr="00F37FE4">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提出改進辦法並向立法院內政委員會提出</w:t>
      </w:r>
      <w:r w:rsidR="0025229A">
        <w:rPr>
          <w:rFonts w:ascii="標楷體" w:eastAsia="標楷體" w:hAnsi="標楷體" w:cs="Times New Roman" w:hint="eastAsia"/>
          <w:snapToGrid w:val="0"/>
          <w:sz w:val="32"/>
          <w:szCs w:val="32"/>
        </w:rPr>
        <w:t>專案</w:t>
      </w:r>
      <w:r w:rsidR="00F37FE4" w:rsidRPr="00F37FE4">
        <w:rPr>
          <w:rFonts w:ascii="標楷體" w:eastAsia="標楷體" w:hAnsi="標楷體" w:cs="Times New Roman" w:hint="eastAsia"/>
          <w:snapToGrid w:val="0"/>
          <w:sz w:val="32"/>
          <w:szCs w:val="32"/>
        </w:rPr>
        <w:t>報告後，始得動支。</w:t>
      </w:r>
      <w:r w:rsidRPr="004B0B7B">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張宏陸</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林淑芬  劉世芳</w:t>
      </w:r>
      <w:r>
        <w:rPr>
          <w:rFonts w:ascii="標楷體" w:eastAsia="標楷體" w:hAnsi="標楷體" w:cs="Times New Roman" w:hint="eastAsia"/>
          <w:snapToGrid w:val="0"/>
          <w:sz w:val="32"/>
          <w:szCs w:val="32"/>
        </w:rPr>
        <w:t xml:space="preserve"> </w:t>
      </w:r>
    </w:p>
    <w:p w:rsidR="00F37FE4" w:rsidRPr="00F37FE4" w:rsidRDefault="00CC52BE" w:rsidP="00F37FE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中央選舉委員會108年度單位預算第2目「選舉業務」編列12</w:t>
      </w:r>
      <w:r w:rsidR="00EF1D78">
        <w:rPr>
          <w:rFonts w:ascii="標楷體" w:eastAsia="標楷體" w:hAnsi="標楷體" w:cs="Times New Roman" w:hint="eastAsia"/>
          <w:snapToGrid w:val="0"/>
          <w:sz w:val="32"/>
          <w:szCs w:val="32"/>
        </w:rPr>
        <w:t>億</w:t>
      </w:r>
      <w:r w:rsidR="00F37FE4" w:rsidRPr="00F37FE4">
        <w:rPr>
          <w:rFonts w:ascii="標楷體" w:eastAsia="標楷體" w:hAnsi="標楷體" w:cs="Times New Roman" w:hint="eastAsia"/>
          <w:snapToGrid w:val="0"/>
          <w:sz w:val="32"/>
          <w:szCs w:val="32"/>
        </w:rPr>
        <w:t>1</w:t>
      </w:r>
      <w:r w:rsidR="00EF1D78" w:rsidRPr="00F37FE4">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013</w:t>
      </w:r>
      <w:r w:rsidR="00EF1D78">
        <w:rPr>
          <w:rFonts w:ascii="標楷體" w:eastAsia="標楷體" w:hAnsi="標楷體" w:cs="Times New Roman" w:hint="eastAsia"/>
          <w:snapToGrid w:val="0"/>
          <w:sz w:val="32"/>
          <w:szCs w:val="32"/>
        </w:rPr>
        <w:t>萬</w:t>
      </w:r>
      <w:r w:rsidR="00F37FE4" w:rsidRPr="00F37FE4">
        <w:rPr>
          <w:rFonts w:ascii="標楷體" w:eastAsia="標楷體" w:hAnsi="標楷體" w:cs="Times New Roman" w:hint="eastAsia"/>
          <w:snapToGrid w:val="0"/>
          <w:sz w:val="32"/>
          <w:szCs w:val="32"/>
        </w:rPr>
        <w:t>9千元，為辦理選舉、罷免及公民投票研究發展相關業務，並負責研修選舉法規使選舉法制更加健全。惟針對九合一選舉綁</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之亂象引起國人不滿，加上選務人員與民眾不熟悉選務流程導致大排長龍，甚至出現邊投票邊開票之情形，可見修正公民投票法實有必要。為確保公民投票之舉辦有合理準備期間，並考量籌辦公民投票事務實際作業所需，</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應針對公民投票案公告成立後</w:t>
      </w:r>
      <w:r w:rsidR="00016008">
        <w:rPr>
          <w:rFonts w:ascii="標楷體" w:eastAsia="標楷體" w:hAnsi="標楷體" w:cs="Times New Roman" w:hint="eastAsia"/>
          <w:snapToGrid w:val="0"/>
          <w:sz w:val="32"/>
          <w:szCs w:val="32"/>
        </w:rPr>
        <w:t>1</w:t>
      </w:r>
      <w:r w:rsidR="00F37FE4" w:rsidRPr="00F37FE4">
        <w:rPr>
          <w:rFonts w:ascii="標楷體" w:eastAsia="標楷體" w:hAnsi="標楷體" w:cs="Times New Roman" w:hint="eastAsia"/>
          <w:snapToGrid w:val="0"/>
          <w:sz w:val="32"/>
          <w:szCs w:val="32"/>
        </w:rPr>
        <w:t>個月起至</w:t>
      </w:r>
      <w:r w:rsidR="00016008">
        <w:rPr>
          <w:rFonts w:ascii="標楷體" w:eastAsia="標楷體" w:hAnsi="標楷體" w:cs="Times New Roman" w:hint="eastAsia"/>
          <w:snapToGrid w:val="0"/>
          <w:sz w:val="32"/>
          <w:szCs w:val="32"/>
        </w:rPr>
        <w:t>6</w:t>
      </w:r>
      <w:r w:rsidR="00F37FE4" w:rsidRPr="00F37FE4">
        <w:rPr>
          <w:rFonts w:ascii="標楷體" w:eastAsia="標楷體" w:hAnsi="標楷體" w:cs="Times New Roman" w:hint="eastAsia"/>
          <w:snapToGrid w:val="0"/>
          <w:sz w:val="32"/>
          <w:szCs w:val="32"/>
        </w:rPr>
        <w:t>個月內舉行公民投票之現行規定提出修正；此外公民投票案「應」與全國性選舉同日舉行之現行規定，亦可朝向放寬為得與全國性選舉同日舉行，或是賦予更彈性之選擇空間。</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應盡速邀請學者專家、相關部會召開跨部會會議，廣泛徵詢各界意見，以期能更完整周延檢討改進選務作業方式及法規之修正方向，爰此，凍結</w:t>
      </w:r>
      <w:r w:rsidR="00016008">
        <w:rPr>
          <w:rFonts w:ascii="標楷體" w:eastAsia="標楷體" w:hAnsi="標楷體" w:cs="Times New Roman" w:hint="eastAsia"/>
          <w:snapToGrid w:val="0"/>
          <w:sz w:val="32"/>
          <w:szCs w:val="32"/>
        </w:rPr>
        <w:t>部分預算</w:t>
      </w:r>
      <w:r w:rsidR="00F37FE4" w:rsidRPr="00F37FE4">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提出改進辦法向立法院內政委員會提出</w:t>
      </w:r>
      <w:r w:rsidR="0025229A">
        <w:rPr>
          <w:rFonts w:ascii="標楷體" w:eastAsia="標楷體" w:hAnsi="標楷體" w:cs="Times New Roman" w:hint="eastAsia"/>
          <w:snapToGrid w:val="0"/>
          <w:sz w:val="32"/>
          <w:szCs w:val="32"/>
        </w:rPr>
        <w:t>專案</w:t>
      </w:r>
      <w:r w:rsidR="00F37FE4" w:rsidRPr="00F37FE4">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張宏陸</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林淑芬  劉世芳</w:t>
      </w:r>
    </w:p>
    <w:p w:rsidR="00F37FE4" w:rsidRPr="00F37FE4" w:rsidRDefault="00CC52BE" w:rsidP="00F37FE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C94682" w:rsidRPr="00C94682">
        <w:rPr>
          <w:rFonts w:ascii="標楷體" w:eastAsia="標楷體" w:hAnsi="標楷體" w:cs="Times New Roman" w:hint="eastAsia"/>
          <w:snapToGrid w:val="0"/>
          <w:sz w:val="32"/>
          <w:szCs w:val="32"/>
        </w:rPr>
        <w:t>中</w:t>
      </w:r>
      <w:r w:rsidR="00C94682">
        <w:rPr>
          <w:rFonts w:ascii="標楷體" w:eastAsia="標楷體" w:hAnsi="標楷體" w:cs="Times New Roman" w:hint="eastAsia"/>
          <w:snapToGrid w:val="0"/>
          <w:sz w:val="32"/>
          <w:szCs w:val="32"/>
        </w:rPr>
        <w:t>央</w:t>
      </w:r>
      <w:r w:rsidR="00C94682" w:rsidRPr="00C94682">
        <w:rPr>
          <w:rFonts w:ascii="標楷體" w:eastAsia="標楷體" w:hAnsi="標楷體" w:cs="Times New Roman" w:hint="eastAsia"/>
          <w:snapToGrid w:val="0"/>
          <w:sz w:val="32"/>
          <w:szCs w:val="32"/>
        </w:rPr>
        <w:t>選</w:t>
      </w:r>
      <w:r w:rsidR="00C94682">
        <w:rPr>
          <w:rFonts w:ascii="標楷體" w:eastAsia="標楷體" w:hAnsi="標楷體" w:cs="Times New Roman" w:hint="eastAsia"/>
          <w:snapToGrid w:val="0"/>
          <w:sz w:val="32"/>
          <w:szCs w:val="32"/>
        </w:rPr>
        <w:t>舉委員</w:t>
      </w:r>
      <w:r w:rsidR="00EC32A5">
        <w:rPr>
          <w:rFonts w:ascii="標楷體" w:eastAsia="標楷體" w:hAnsi="標楷體" w:cs="Times New Roman" w:hint="eastAsia"/>
          <w:snapToGrid w:val="0"/>
          <w:sz w:val="32"/>
          <w:szCs w:val="32"/>
        </w:rPr>
        <w:t>會辦理107</w:t>
      </w:r>
      <w:r w:rsidR="00C94682" w:rsidRPr="00C94682">
        <w:rPr>
          <w:rFonts w:ascii="標楷體" w:eastAsia="標楷體" w:hAnsi="標楷體" w:cs="Times New Roman" w:hint="eastAsia"/>
          <w:snapToGrid w:val="0"/>
          <w:sz w:val="32"/>
          <w:szCs w:val="32"/>
        </w:rPr>
        <w:t>年九合一選舉和公民投票，因選務規劃不佳，投票當日民眾大排長龍、怨聲載道，更出現投票尚在進行即開始開票等離譜情事，實需檢討；再者公</w:t>
      </w:r>
      <w:r w:rsidR="00EC32A5">
        <w:rPr>
          <w:rFonts w:ascii="標楷體" w:eastAsia="標楷體" w:hAnsi="標楷體" w:cs="Times New Roman" w:hint="eastAsia"/>
          <w:snapToGrid w:val="0"/>
          <w:sz w:val="32"/>
          <w:szCs w:val="32"/>
        </w:rPr>
        <w:t>民</w:t>
      </w:r>
      <w:r w:rsidR="00C94682" w:rsidRPr="00C94682">
        <w:rPr>
          <w:rFonts w:ascii="標楷體" w:eastAsia="標楷體" w:hAnsi="標楷體" w:cs="Times New Roman" w:hint="eastAsia"/>
          <w:snapToGrid w:val="0"/>
          <w:sz w:val="32"/>
          <w:szCs w:val="32"/>
        </w:rPr>
        <w:t>投</w:t>
      </w:r>
      <w:r w:rsidR="00EC32A5">
        <w:rPr>
          <w:rFonts w:ascii="標楷體" w:eastAsia="標楷體" w:hAnsi="標楷體" w:cs="Times New Roman" w:hint="eastAsia"/>
          <w:snapToGrid w:val="0"/>
          <w:sz w:val="32"/>
          <w:szCs w:val="32"/>
        </w:rPr>
        <w:t>票</w:t>
      </w:r>
      <w:r w:rsidR="00C94682" w:rsidRPr="00C94682">
        <w:rPr>
          <w:rFonts w:ascii="標楷體" w:eastAsia="標楷體" w:hAnsi="標楷體" w:cs="Times New Roman" w:hint="eastAsia"/>
          <w:snapToGrid w:val="0"/>
          <w:sz w:val="32"/>
          <w:szCs w:val="32"/>
        </w:rPr>
        <w:t>法明定中</w:t>
      </w:r>
      <w:r w:rsidR="00EC32A5">
        <w:rPr>
          <w:rFonts w:ascii="標楷體" w:eastAsia="標楷體" w:hAnsi="標楷體" w:cs="Times New Roman" w:hint="eastAsia"/>
          <w:snapToGrid w:val="0"/>
          <w:sz w:val="32"/>
          <w:szCs w:val="32"/>
        </w:rPr>
        <w:t>央</w:t>
      </w:r>
      <w:r w:rsidR="00C94682" w:rsidRPr="00C94682">
        <w:rPr>
          <w:rFonts w:ascii="標楷體" w:eastAsia="標楷體" w:hAnsi="標楷體" w:cs="Times New Roman" w:hint="eastAsia"/>
          <w:snapToGrid w:val="0"/>
          <w:sz w:val="32"/>
          <w:szCs w:val="32"/>
        </w:rPr>
        <w:t>選</w:t>
      </w:r>
      <w:r w:rsidR="00EC32A5">
        <w:rPr>
          <w:rFonts w:ascii="標楷體" w:eastAsia="標楷體" w:hAnsi="標楷體" w:cs="Times New Roman" w:hint="eastAsia"/>
          <w:snapToGrid w:val="0"/>
          <w:sz w:val="32"/>
          <w:szCs w:val="32"/>
        </w:rPr>
        <w:t>選委員</w:t>
      </w:r>
      <w:r w:rsidR="00C94682" w:rsidRPr="00C94682">
        <w:rPr>
          <w:rFonts w:ascii="標楷體" w:eastAsia="標楷體" w:hAnsi="標楷體" w:cs="Times New Roman" w:hint="eastAsia"/>
          <w:snapToGrid w:val="0"/>
          <w:sz w:val="32"/>
          <w:szCs w:val="32"/>
        </w:rPr>
        <w:t>會應建置電子連署系統，惟至今仍未見中</w:t>
      </w:r>
      <w:r w:rsidR="00EC32A5">
        <w:rPr>
          <w:rFonts w:ascii="標楷體" w:eastAsia="標楷體" w:hAnsi="標楷體" w:cs="Times New Roman" w:hint="eastAsia"/>
          <w:snapToGrid w:val="0"/>
          <w:sz w:val="32"/>
          <w:szCs w:val="32"/>
        </w:rPr>
        <w:t>央</w:t>
      </w:r>
      <w:r w:rsidR="00C94682" w:rsidRPr="00C94682">
        <w:rPr>
          <w:rFonts w:ascii="標楷體" w:eastAsia="標楷體" w:hAnsi="標楷體" w:cs="Times New Roman" w:hint="eastAsia"/>
          <w:snapToGrid w:val="0"/>
          <w:sz w:val="32"/>
          <w:szCs w:val="32"/>
        </w:rPr>
        <w:t>選</w:t>
      </w:r>
      <w:r w:rsidR="00EC32A5">
        <w:rPr>
          <w:rFonts w:ascii="標楷體" w:eastAsia="標楷體" w:hAnsi="標楷體" w:cs="Times New Roman" w:hint="eastAsia"/>
          <w:snapToGrid w:val="0"/>
          <w:sz w:val="32"/>
          <w:szCs w:val="32"/>
        </w:rPr>
        <w:t>舉委員</w:t>
      </w:r>
      <w:r w:rsidR="00C94682" w:rsidRPr="00C94682">
        <w:rPr>
          <w:rFonts w:ascii="標楷體" w:eastAsia="標楷體" w:hAnsi="標楷體" w:cs="Times New Roman" w:hint="eastAsia"/>
          <w:snapToGrid w:val="0"/>
          <w:sz w:val="32"/>
          <w:szCs w:val="32"/>
        </w:rPr>
        <w:t>會有進行相關系統建置之規畫、辦理公</w:t>
      </w:r>
      <w:r w:rsidR="00EC32A5">
        <w:rPr>
          <w:rFonts w:ascii="標楷體" w:eastAsia="標楷體" w:hAnsi="標楷體" w:cs="Times New Roman" w:hint="eastAsia"/>
          <w:snapToGrid w:val="0"/>
          <w:sz w:val="32"/>
          <w:szCs w:val="32"/>
        </w:rPr>
        <w:t>民</w:t>
      </w:r>
      <w:r w:rsidR="00C94682" w:rsidRPr="00C94682">
        <w:rPr>
          <w:rFonts w:ascii="標楷體" w:eastAsia="標楷體" w:hAnsi="標楷體" w:cs="Times New Roman" w:hint="eastAsia"/>
          <w:snapToGrid w:val="0"/>
          <w:sz w:val="32"/>
          <w:szCs w:val="32"/>
        </w:rPr>
        <w:t>投</w:t>
      </w:r>
      <w:r w:rsidR="00EB3317">
        <w:rPr>
          <w:rFonts w:ascii="標楷體" w:eastAsia="標楷體" w:hAnsi="標楷體" w:cs="Times New Roman" w:hint="eastAsia"/>
          <w:snapToGrid w:val="0"/>
          <w:sz w:val="32"/>
          <w:szCs w:val="32"/>
        </w:rPr>
        <w:t>票</w:t>
      </w:r>
      <w:r w:rsidR="00C94682" w:rsidRPr="00C94682">
        <w:rPr>
          <w:rFonts w:ascii="標楷體" w:eastAsia="標楷體" w:hAnsi="標楷體" w:cs="Times New Roman" w:hint="eastAsia"/>
          <w:snapToGrid w:val="0"/>
          <w:sz w:val="32"/>
          <w:szCs w:val="32"/>
        </w:rPr>
        <w:t>辯論時，更出現假反方等事，令人質疑中</w:t>
      </w:r>
      <w:r w:rsidR="00EB3317">
        <w:rPr>
          <w:rFonts w:ascii="標楷體" w:eastAsia="標楷體" w:hAnsi="標楷體" w:cs="Times New Roman" w:hint="eastAsia"/>
          <w:snapToGrid w:val="0"/>
          <w:sz w:val="32"/>
          <w:szCs w:val="32"/>
        </w:rPr>
        <w:t>央</w:t>
      </w:r>
      <w:r w:rsidR="00C94682" w:rsidRPr="00C94682">
        <w:rPr>
          <w:rFonts w:ascii="標楷體" w:eastAsia="標楷體" w:hAnsi="標楷體" w:cs="Times New Roman" w:hint="eastAsia"/>
          <w:snapToGrid w:val="0"/>
          <w:sz w:val="32"/>
          <w:szCs w:val="32"/>
        </w:rPr>
        <w:t>選</w:t>
      </w:r>
      <w:r w:rsidR="00EB3317">
        <w:rPr>
          <w:rFonts w:ascii="標楷體" w:eastAsia="標楷體" w:hAnsi="標楷體" w:cs="Times New Roman" w:hint="eastAsia"/>
          <w:snapToGrid w:val="0"/>
          <w:sz w:val="32"/>
          <w:szCs w:val="32"/>
        </w:rPr>
        <w:t>舉委員</w:t>
      </w:r>
      <w:r w:rsidR="00C94682" w:rsidRPr="00C94682">
        <w:rPr>
          <w:rFonts w:ascii="標楷體" w:eastAsia="標楷體" w:hAnsi="標楷體" w:cs="Times New Roman" w:hint="eastAsia"/>
          <w:snapToGrid w:val="0"/>
          <w:sz w:val="32"/>
          <w:szCs w:val="32"/>
        </w:rPr>
        <w:t>會辦理選務規劃螺絲鬆動，實須改進。爰凍結</w:t>
      </w:r>
      <w:r w:rsidR="00EB3317">
        <w:rPr>
          <w:rFonts w:ascii="標楷體" w:eastAsia="標楷體" w:hAnsi="標楷體" w:cs="Times New Roman" w:hint="eastAsia"/>
          <w:snapToGrid w:val="0"/>
          <w:sz w:val="32"/>
          <w:szCs w:val="32"/>
        </w:rPr>
        <w:t>部分</w:t>
      </w:r>
      <w:r w:rsidR="00C94682" w:rsidRPr="00C94682">
        <w:rPr>
          <w:rFonts w:ascii="標楷體" w:eastAsia="標楷體" w:hAnsi="標楷體" w:cs="Times New Roman" w:hint="eastAsia"/>
          <w:snapToGrid w:val="0"/>
          <w:sz w:val="32"/>
          <w:szCs w:val="32"/>
        </w:rPr>
        <w:t>預算，俟中</w:t>
      </w:r>
      <w:r w:rsidR="00EB3317">
        <w:rPr>
          <w:rFonts w:ascii="標楷體" w:eastAsia="標楷體" w:hAnsi="標楷體" w:cs="Times New Roman" w:hint="eastAsia"/>
          <w:snapToGrid w:val="0"/>
          <w:sz w:val="32"/>
          <w:szCs w:val="32"/>
        </w:rPr>
        <w:t>央</w:t>
      </w:r>
      <w:r w:rsidR="00C94682" w:rsidRPr="00C94682">
        <w:rPr>
          <w:rFonts w:ascii="標楷體" w:eastAsia="標楷體" w:hAnsi="標楷體" w:cs="Times New Roman" w:hint="eastAsia"/>
          <w:snapToGrid w:val="0"/>
          <w:sz w:val="32"/>
          <w:szCs w:val="32"/>
        </w:rPr>
        <w:t>選</w:t>
      </w:r>
      <w:r w:rsidR="00EB3317">
        <w:rPr>
          <w:rFonts w:ascii="標楷體" w:eastAsia="標楷體" w:hAnsi="標楷體" w:cs="Times New Roman" w:hint="eastAsia"/>
          <w:snapToGrid w:val="0"/>
          <w:sz w:val="32"/>
          <w:szCs w:val="32"/>
        </w:rPr>
        <w:t>舉委員</w:t>
      </w:r>
      <w:r w:rsidR="00C94682" w:rsidRPr="00C94682">
        <w:rPr>
          <w:rFonts w:ascii="標楷體" w:eastAsia="標楷體" w:hAnsi="標楷體" w:cs="Times New Roman" w:hint="eastAsia"/>
          <w:snapToGrid w:val="0"/>
          <w:sz w:val="32"/>
          <w:szCs w:val="32"/>
        </w:rPr>
        <w:t>會向</w:t>
      </w:r>
      <w:r w:rsidR="00EB3317">
        <w:rPr>
          <w:rFonts w:ascii="標楷體" w:eastAsia="標楷體" w:hAnsi="標楷體" w:cs="Times New Roman" w:hint="eastAsia"/>
          <w:snapToGrid w:val="0"/>
          <w:sz w:val="32"/>
          <w:szCs w:val="32"/>
        </w:rPr>
        <w:t>立法</w:t>
      </w:r>
      <w:r w:rsidR="00C94682" w:rsidRPr="00C94682">
        <w:rPr>
          <w:rFonts w:ascii="標楷體" w:eastAsia="標楷體" w:hAnsi="標楷體" w:cs="Times New Roman" w:hint="eastAsia"/>
          <w:snapToGrid w:val="0"/>
          <w:sz w:val="32"/>
          <w:szCs w:val="32"/>
        </w:rPr>
        <w:t>院內政委員會提出專案報告</w:t>
      </w:r>
      <w:r w:rsidR="00EB3317">
        <w:rPr>
          <w:rFonts w:ascii="標楷體" w:eastAsia="標楷體" w:hAnsi="標楷體" w:cs="Times New Roman" w:hint="eastAsia"/>
          <w:snapToGrid w:val="0"/>
          <w:sz w:val="32"/>
          <w:szCs w:val="32"/>
        </w:rPr>
        <w:t>後，始可動支</w:t>
      </w:r>
      <w:r w:rsidR="00F37FE4" w:rsidRPr="00F37FE4">
        <w:rPr>
          <w:rFonts w:ascii="標楷體" w:eastAsia="標楷體" w:hAnsi="標楷體" w:cs="Times New Roman" w:hint="eastAsia"/>
          <w:snapToGrid w:val="0"/>
          <w:sz w:val="32"/>
          <w:szCs w:val="32"/>
        </w:rPr>
        <w:t>。</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陳怡潔</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趙正宇  黃昭順</w:t>
      </w:r>
    </w:p>
    <w:p w:rsidR="00CC52BE" w:rsidRPr="004B0B7B" w:rsidRDefault="00CC52BE" w:rsidP="00F37FE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鑑於此次九合一大選，</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未妥善規劃，從處理連署案到印製選舉公報亂象叢生，都是問題，</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應深刻檢討，下一次選舉時間在即，</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允宜從人員編</w:t>
      </w:r>
      <w:r w:rsidR="00D34D60">
        <w:rPr>
          <w:rFonts w:ascii="標楷體" w:eastAsia="標楷體" w:hAnsi="標楷體" w:cs="Times New Roman" w:hint="eastAsia"/>
          <w:snapToGrid w:val="0"/>
          <w:sz w:val="32"/>
          <w:szCs w:val="32"/>
        </w:rPr>
        <w:t>制</w:t>
      </w:r>
      <w:r w:rsidR="00F37FE4" w:rsidRPr="00F37FE4">
        <w:rPr>
          <w:rFonts w:ascii="標楷體" w:eastAsia="標楷體" w:hAnsi="標楷體" w:cs="Times New Roman" w:hint="eastAsia"/>
          <w:snapToGrid w:val="0"/>
          <w:sz w:val="32"/>
          <w:szCs w:val="32"/>
        </w:rPr>
        <w:t>到選務安排都重新審慎規畫及安排，爰此凍結</w:t>
      </w:r>
      <w:r w:rsidR="00F37A52">
        <w:rPr>
          <w:rFonts w:ascii="標楷體" w:eastAsia="標楷體" w:hAnsi="標楷體" w:cs="Times New Roman" w:hint="eastAsia"/>
          <w:snapToGrid w:val="0"/>
          <w:sz w:val="32"/>
          <w:szCs w:val="32"/>
        </w:rPr>
        <w:t>部分預算</w:t>
      </w:r>
      <w:r w:rsidR="00F37FE4" w:rsidRPr="00F37FE4">
        <w:rPr>
          <w:rFonts w:ascii="標楷體" w:eastAsia="標楷體" w:hAnsi="標楷體" w:cs="Times New Roman" w:hint="eastAsia"/>
          <w:snapToGrid w:val="0"/>
          <w:sz w:val="32"/>
          <w:szCs w:val="32"/>
        </w:rPr>
        <w:t>，俟中央選舉委員會向</w:t>
      </w:r>
      <w:r w:rsidR="00F37A52">
        <w:rPr>
          <w:rFonts w:ascii="標楷體" w:eastAsia="標楷體" w:hAnsi="標楷體" w:cs="Times New Roman" w:hint="eastAsia"/>
          <w:snapToGrid w:val="0"/>
          <w:sz w:val="32"/>
          <w:szCs w:val="32"/>
        </w:rPr>
        <w:t>立法</w:t>
      </w:r>
      <w:r w:rsidR="00F37FE4" w:rsidRPr="00F37FE4">
        <w:rPr>
          <w:rFonts w:ascii="標楷體" w:eastAsia="標楷體" w:hAnsi="標楷體" w:cs="Times New Roman" w:hint="eastAsia"/>
          <w:snapToGrid w:val="0"/>
          <w:sz w:val="32"/>
          <w:szCs w:val="32"/>
        </w:rPr>
        <w:t>院內政委員會提出</w:t>
      </w:r>
      <w:r w:rsidR="0025229A">
        <w:rPr>
          <w:rFonts w:ascii="標楷體" w:eastAsia="標楷體" w:hAnsi="標楷體" w:cs="Times New Roman" w:hint="eastAsia"/>
          <w:snapToGrid w:val="0"/>
          <w:sz w:val="32"/>
          <w:szCs w:val="32"/>
        </w:rPr>
        <w:t>專案</w:t>
      </w:r>
      <w:r w:rsidR="00F37FE4" w:rsidRPr="00F37FE4">
        <w:rPr>
          <w:rFonts w:ascii="標楷體" w:eastAsia="標楷體" w:hAnsi="標楷體" w:cs="Times New Roman" w:hint="eastAsia"/>
          <w:snapToGrid w:val="0"/>
          <w:sz w:val="32"/>
          <w:szCs w:val="32"/>
        </w:rPr>
        <w:t>報告後</w:t>
      </w:r>
      <w:r w:rsidR="00F37A52">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始得動支。</w:t>
      </w:r>
      <w:r w:rsidRPr="004B0B7B">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吳琪銘</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蔣絜安  劉世芳</w:t>
      </w:r>
    </w:p>
    <w:p w:rsidR="00CC52BE" w:rsidRPr="004B0B7B" w:rsidRDefault="00CC52BE" w:rsidP="00CC52BE">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有鑑於</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非首次辦理</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案，但自</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案成案過程中爭議不斷，加上2018年九合一選舉過程中更屢屢發生許多爭議事件，包含投票邊投邊開、</w:t>
      </w:r>
      <w:r w:rsidR="005C2B60">
        <w:rPr>
          <w:rFonts w:ascii="標楷體" w:eastAsia="標楷體" w:hAnsi="標楷體" w:cs="Times New Roman" w:hint="eastAsia"/>
          <w:snapToGrid w:val="0"/>
          <w:sz w:val="32"/>
          <w:szCs w:val="32"/>
        </w:rPr>
        <w:t>公投票</w:t>
      </w:r>
      <w:r w:rsidR="00F37FE4" w:rsidRPr="00F37FE4">
        <w:rPr>
          <w:rFonts w:ascii="標楷體" w:eastAsia="標楷體" w:hAnsi="標楷體" w:cs="Times New Roman" w:hint="eastAsia"/>
          <w:snapToGrid w:val="0"/>
          <w:sz w:val="32"/>
          <w:szCs w:val="32"/>
        </w:rPr>
        <w:t>用數鈔票方式計票、撕毀選票等亂象。此外，公民投票法雖於106年12月12日全文修正，並於107年1月3日公布，但於</w:t>
      </w:r>
      <w:r w:rsidR="00D34D60">
        <w:rPr>
          <w:rFonts w:ascii="標楷體" w:eastAsia="標楷體" w:hAnsi="標楷體" w:cs="Times New Roman" w:hint="eastAsia"/>
          <w:snapToGrid w:val="0"/>
          <w:sz w:val="32"/>
          <w:szCs w:val="32"/>
        </w:rPr>
        <w:t>107</w:t>
      </w:r>
      <w:r w:rsidR="00F37FE4" w:rsidRPr="00F37FE4">
        <w:rPr>
          <w:rFonts w:ascii="標楷體" w:eastAsia="標楷體" w:hAnsi="標楷體" w:cs="Times New Roman" w:hint="eastAsia"/>
          <w:snapToGrid w:val="0"/>
          <w:sz w:val="32"/>
          <w:szCs w:val="32"/>
        </w:rPr>
        <w:t>年實際推動過程中，</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所作之行政處分或行政行為引發輿論譁然，足見相關法制規範容有進一步檢討空間</w:t>
      </w:r>
      <w:r w:rsidR="00D34D60">
        <w:rPr>
          <w:rFonts w:ascii="標楷體" w:eastAsia="標楷體" w:hAnsi="標楷體" w:cs="Times New Roman" w:hint="eastAsia"/>
          <w:snapToGrid w:val="0"/>
          <w:sz w:val="32"/>
          <w:szCs w:val="32"/>
        </w:rPr>
        <w:t>。爰</w:t>
      </w:r>
      <w:r w:rsidR="00F37FE4" w:rsidRPr="00F37FE4">
        <w:rPr>
          <w:rFonts w:ascii="標楷體" w:eastAsia="標楷體" w:hAnsi="標楷體" w:cs="Times New Roman" w:hint="eastAsia"/>
          <w:snapToGrid w:val="0"/>
          <w:sz w:val="32"/>
          <w:szCs w:val="32"/>
        </w:rPr>
        <w:t>凍結</w:t>
      </w:r>
      <w:r w:rsidR="00B7586E">
        <w:rPr>
          <w:rFonts w:ascii="標楷體" w:eastAsia="標楷體" w:hAnsi="標楷體" w:cs="Times New Roman" w:hint="eastAsia"/>
          <w:snapToGrid w:val="0"/>
          <w:sz w:val="32"/>
          <w:szCs w:val="32"/>
        </w:rPr>
        <w:t>部分預算</w:t>
      </w:r>
      <w:r w:rsidR="00F37FE4" w:rsidRPr="00F37FE4">
        <w:rPr>
          <w:rFonts w:ascii="標楷體" w:eastAsia="標楷體" w:hAnsi="標楷體" w:cs="Times New Roman" w:hint="eastAsia"/>
          <w:snapToGrid w:val="0"/>
          <w:sz w:val="32"/>
          <w:szCs w:val="32"/>
        </w:rPr>
        <w:t>，請</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研提相關修法計畫以使符合</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審議民主精神，</w:t>
      </w:r>
      <w:r w:rsidR="00D34D60">
        <w:rPr>
          <w:rFonts w:ascii="標楷體" w:eastAsia="標楷體" w:hAnsi="標楷體" w:cs="Times New Roman" w:hint="eastAsia"/>
          <w:snapToGrid w:val="0"/>
          <w:sz w:val="32"/>
          <w:szCs w:val="32"/>
        </w:rPr>
        <w:t>並</w:t>
      </w:r>
      <w:r w:rsidR="00F37FE4" w:rsidRPr="00F37FE4">
        <w:rPr>
          <w:rFonts w:ascii="標楷體" w:eastAsia="標楷體" w:hAnsi="標楷體" w:cs="Times New Roman" w:hint="eastAsia"/>
          <w:snapToGrid w:val="0"/>
          <w:sz w:val="32"/>
          <w:szCs w:val="32"/>
        </w:rPr>
        <w:t>向</w:t>
      </w:r>
      <w:r w:rsidR="00B7586E">
        <w:rPr>
          <w:rFonts w:ascii="標楷體" w:eastAsia="標楷體" w:hAnsi="標楷體" w:cs="Times New Roman" w:hint="eastAsia"/>
          <w:snapToGrid w:val="0"/>
          <w:sz w:val="32"/>
          <w:szCs w:val="32"/>
        </w:rPr>
        <w:t>立法院</w:t>
      </w:r>
      <w:r w:rsidR="00F37FE4" w:rsidRPr="00F37FE4">
        <w:rPr>
          <w:rFonts w:ascii="標楷體" w:eastAsia="標楷體" w:hAnsi="標楷體" w:cs="Times New Roman" w:hint="eastAsia"/>
          <w:snapToGrid w:val="0"/>
          <w:sz w:val="32"/>
          <w:szCs w:val="32"/>
        </w:rPr>
        <w:t>內政委員會提出</w:t>
      </w:r>
      <w:r w:rsidR="0025229A">
        <w:rPr>
          <w:rFonts w:ascii="標楷體" w:eastAsia="標楷體" w:hAnsi="標楷體" w:cs="Times New Roman" w:hint="eastAsia"/>
          <w:snapToGrid w:val="0"/>
          <w:sz w:val="32"/>
          <w:szCs w:val="32"/>
        </w:rPr>
        <w:t>專案</w:t>
      </w:r>
      <w:r w:rsidR="00F37FE4" w:rsidRPr="00F37FE4">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洪宗熠</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張宏陸  蔣絜安</w:t>
      </w:r>
    </w:p>
    <w:p w:rsidR="00CC52BE" w:rsidRPr="004B0B7B" w:rsidRDefault="00CC52BE" w:rsidP="00EA550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中央選舉委員會108年度</w:t>
      </w:r>
      <w:r w:rsidR="00FF631D">
        <w:rPr>
          <w:rFonts w:ascii="標楷體" w:eastAsia="標楷體" w:hAnsi="標楷體" w:cs="Times New Roman" w:hint="eastAsia"/>
          <w:snapToGrid w:val="0"/>
          <w:sz w:val="32"/>
          <w:szCs w:val="32"/>
        </w:rPr>
        <w:t>單位</w:t>
      </w:r>
      <w:r w:rsidR="00EA550F" w:rsidRPr="00EA550F">
        <w:rPr>
          <w:rFonts w:ascii="標楷體" w:eastAsia="標楷體" w:hAnsi="標楷體" w:cs="Times New Roman" w:hint="eastAsia"/>
          <w:snapToGrid w:val="0"/>
          <w:sz w:val="32"/>
          <w:szCs w:val="32"/>
        </w:rPr>
        <w:t>預算</w:t>
      </w:r>
      <w:r w:rsidR="001834ED" w:rsidRPr="00F37FE4">
        <w:rPr>
          <w:rFonts w:ascii="標楷體" w:eastAsia="標楷體" w:hAnsi="標楷體" w:cs="Times New Roman" w:hint="eastAsia"/>
          <w:snapToGrid w:val="0"/>
          <w:sz w:val="32"/>
          <w:szCs w:val="32"/>
        </w:rPr>
        <w:t>第2目「選舉業務」</w:t>
      </w:r>
      <w:r w:rsidR="00B7586E">
        <w:rPr>
          <w:rFonts w:ascii="標楷體" w:eastAsia="標楷體" w:hAnsi="標楷體" w:cs="Times New Roman" w:hint="eastAsia"/>
          <w:snapToGrid w:val="0"/>
          <w:sz w:val="32"/>
          <w:szCs w:val="32"/>
        </w:rPr>
        <w:t>項下「</w:t>
      </w:r>
      <w:r w:rsidR="00EA550F" w:rsidRPr="00EA550F">
        <w:rPr>
          <w:rFonts w:ascii="標楷體" w:eastAsia="標楷體" w:hAnsi="標楷體" w:cs="Times New Roman" w:hint="eastAsia"/>
          <w:snapToGrid w:val="0"/>
          <w:sz w:val="32"/>
          <w:szCs w:val="32"/>
        </w:rPr>
        <w:t>綜合規劃及選務資訊化」編列3</w:t>
      </w:r>
      <w:r w:rsidR="00186A93"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465</w:t>
      </w:r>
      <w:r w:rsidR="00B7586E">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3千元，經查107年度該項法定預算僅有1</w:t>
      </w:r>
      <w:r w:rsidR="00186A93"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115</w:t>
      </w:r>
      <w:r w:rsidR="00186A93">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5千元，增幅達2</w:t>
      </w:r>
      <w:r w:rsidR="00186A93"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349</w:t>
      </w:r>
      <w:r w:rsidR="00186A93">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8千元。惟其計畫內容雷同，為避免預算浮編，中央選舉委員會應詳述增列原因，檢討其績效。2018</w:t>
      </w:r>
      <w:r w:rsidR="00D34D60">
        <w:rPr>
          <w:rFonts w:ascii="標楷體" w:eastAsia="標楷體" w:hAnsi="標楷體" w:cs="Times New Roman" w:hint="eastAsia"/>
          <w:snapToGrid w:val="0"/>
          <w:sz w:val="32"/>
          <w:szCs w:val="32"/>
        </w:rPr>
        <w:t>年</w:t>
      </w:r>
      <w:r w:rsidR="00EA550F" w:rsidRPr="00EA550F">
        <w:rPr>
          <w:rFonts w:ascii="標楷體" w:eastAsia="標楷體" w:hAnsi="標楷體" w:cs="Times New Roman" w:hint="eastAsia"/>
          <w:snapToGrid w:val="0"/>
          <w:sz w:val="32"/>
          <w:szCs w:val="32"/>
        </w:rPr>
        <w:t>公職人</w:t>
      </w:r>
      <w:r w:rsidR="00D34D60">
        <w:rPr>
          <w:rFonts w:ascii="標楷體" w:eastAsia="標楷體" w:hAnsi="標楷體" w:cs="Times New Roman" w:hint="eastAsia"/>
          <w:snapToGrid w:val="0"/>
          <w:sz w:val="32"/>
          <w:szCs w:val="32"/>
        </w:rPr>
        <w:t>員</w:t>
      </w:r>
      <w:r w:rsidR="00EA550F" w:rsidRPr="00EA550F">
        <w:rPr>
          <w:rFonts w:ascii="標楷體" w:eastAsia="標楷體" w:hAnsi="標楷體" w:cs="Times New Roman" w:hint="eastAsia"/>
          <w:snapToGrid w:val="0"/>
          <w:sz w:val="32"/>
          <w:szCs w:val="32"/>
        </w:rPr>
        <w:t>選舉與公民投票同時舉行，許多新住民不但無法釐清相關投票流程及相關規範，更無法了解10項</w:t>
      </w:r>
      <w:r w:rsidR="005C2B60">
        <w:rPr>
          <w:rFonts w:ascii="標楷體" w:eastAsia="標楷體" w:hAnsi="標楷體" w:cs="Times New Roman" w:hint="eastAsia"/>
          <w:snapToGrid w:val="0"/>
          <w:sz w:val="32"/>
          <w:szCs w:val="32"/>
        </w:rPr>
        <w:t>公民投票</w:t>
      </w:r>
      <w:r w:rsidR="00EA550F" w:rsidRPr="00EA550F">
        <w:rPr>
          <w:rFonts w:ascii="標楷體" w:eastAsia="標楷體" w:hAnsi="標楷體" w:cs="Times New Roman" w:hint="eastAsia"/>
          <w:snapToGrid w:val="0"/>
          <w:sz w:val="32"/>
          <w:szCs w:val="32"/>
        </w:rPr>
        <w:t>內容所代表之意涵，造成部分新住民違反</w:t>
      </w:r>
      <w:r w:rsidR="00186A93">
        <w:rPr>
          <w:rFonts w:ascii="標楷體" w:eastAsia="標楷體" w:hAnsi="標楷體" w:cs="Times New Roman" w:hint="eastAsia"/>
          <w:snapToGrid w:val="0"/>
          <w:sz w:val="32"/>
          <w:szCs w:val="32"/>
        </w:rPr>
        <w:t>公職人員</w:t>
      </w:r>
      <w:r w:rsidR="00EA550F" w:rsidRPr="00EA550F">
        <w:rPr>
          <w:rFonts w:ascii="標楷體" w:eastAsia="標楷體" w:hAnsi="標楷體" w:cs="Times New Roman" w:hint="eastAsia"/>
          <w:snapToGrid w:val="0"/>
          <w:sz w:val="32"/>
          <w:szCs w:val="32"/>
        </w:rPr>
        <w:t>選</w:t>
      </w:r>
      <w:r w:rsidR="00186A93">
        <w:rPr>
          <w:rFonts w:ascii="標楷體" w:eastAsia="標楷體" w:hAnsi="標楷體" w:cs="Times New Roman" w:hint="eastAsia"/>
          <w:snapToGrid w:val="0"/>
          <w:sz w:val="32"/>
          <w:szCs w:val="32"/>
        </w:rPr>
        <w:t>舉</w:t>
      </w:r>
      <w:r w:rsidR="00EA550F" w:rsidRPr="00EA550F">
        <w:rPr>
          <w:rFonts w:ascii="標楷體" w:eastAsia="標楷體" w:hAnsi="標楷體" w:cs="Times New Roman" w:hint="eastAsia"/>
          <w:snapToGrid w:val="0"/>
          <w:sz w:val="32"/>
          <w:szCs w:val="32"/>
        </w:rPr>
        <w:t>罷</w:t>
      </w:r>
      <w:r w:rsidR="00186A93">
        <w:rPr>
          <w:rFonts w:ascii="標楷體" w:eastAsia="標楷體" w:hAnsi="標楷體" w:cs="Times New Roman" w:hint="eastAsia"/>
          <w:snapToGrid w:val="0"/>
          <w:sz w:val="32"/>
          <w:szCs w:val="32"/>
        </w:rPr>
        <w:t>免</w:t>
      </w:r>
      <w:r w:rsidR="00EA550F" w:rsidRPr="00EA550F">
        <w:rPr>
          <w:rFonts w:ascii="標楷體" w:eastAsia="標楷體" w:hAnsi="標楷體" w:cs="Times New Roman" w:hint="eastAsia"/>
          <w:snapToGrid w:val="0"/>
          <w:sz w:val="32"/>
          <w:szCs w:val="32"/>
        </w:rPr>
        <w:t>法之情事。</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應研擬用多元語言，持續輔導我國新住民投票法治概念及說明公民投票內容，鼓勵新住民參與公共事務。爰此，凍結</w:t>
      </w:r>
      <w:r w:rsidR="00B13964">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w:t>
      </w:r>
      <w:r w:rsidR="00761A7B">
        <w:rPr>
          <w:rFonts w:ascii="標楷體" w:eastAsia="標楷體" w:hAnsi="標楷體" w:cs="Times New Roman" w:hint="eastAsia"/>
          <w:snapToGrid w:val="0"/>
          <w:sz w:val="32"/>
          <w:szCs w:val="32"/>
        </w:rPr>
        <w:t>俟</w:t>
      </w:r>
      <w:r w:rsidR="00EA550F" w:rsidRPr="00EA550F">
        <w:rPr>
          <w:rFonts w:ascii="標楷體" w:eastAsia="標楷體" w:hAnsi="標楷體" w:cs="Times New Roman" w:hint="eastAsia"/>
          <w:snapToGrid w:val="0"/>
          <w:sz w:val="32"/>
          <w:szCs w:val="32"/>
        </w:rPr>
        <w:t>中央選舉委員會就「新住民多元語言投票宣導」研擬後續精進作為，</w:t>
      </w:r>
      <w:r w:rsidR="00761A7B">
        <w:rPr>
          <w:rFonts w:ascii="標楷體" w:eastAsia="標楷體" w:hAnsi="標楷體" w:cs="Times New Roman" w:hint="eastAsia"/>
          <w:snapToGrid w:val="0"/>
          <w:sz w:val="32"/>
          <w:szCs w:val="32"/>
        </w:rPr>
        <w:t>向立法院</w:t>
      </w:r>
      <w:r w:rsidR="00EA550F" w:rsidRPr="00EA550F">
        <w:rPr>
          <w:rFonts w:ascii="標楷體" w:eastAsia="標楷體" w:hAnsi="標楷體" w:cs="Times New Roman" w:hint="eastAsia"/>
          <w:snapToGrid w:val="0"/>
          <w:sz w:val="32"/>
          <w:szCs w:val="32"/>
        </w:rPr>
        <w:t>內政委員會</w:t>
      </w:r>
      <w:r w:rsidR="00761A7B">
        <w:rPr>
          <w:rFonts w:ascii="標楷體" w:eastAsia="標楷體" w:hAnsi="標楷體" w:cs="Times New Roman" w:hint="eastAsia"/>
          <w:snapToGrid w:val="0"/>
          <w:sz w:val="32"/>
          <w:szCs w:val="32"/>
        </w:rPr>
        <w:t>提出</w:t>
      </w:r>
      <w:r w:rsidR="00EA550F" w:rsidRPr="00EA550F">
        <w:rPr>
          <w:rFonts w:ascii="標楷體" w:eastAsia="標楷體" w:hAnsi="標楷體" w:cs="Times New Roman" w:hint="eastAsia"/>
          <w:snapToGrid w:val="0"/>
          <w:sz w:val="32"/>
          <w:szCs w:val="32"/>
        </w:rPr>
        <w:t>專案報告後，始得動支。</w:t>
      </w:r>
    </w:p>
    <w:p w:rsidR="00FB3700" w:rsidRDefault="00CC52BE" w:rsidP="00FB370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黃昭順  林奕華  陳怡潔  林麗蟬</w:t>
      </w:r>
    </w:p>
    <w:p w:rsidR="00CC52BE" w:rsidRPr="004B0B7B" w:rsidRDefault="00CC52BE" w:rsidP="00EA550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108年度</w:t>
      </w:r>
      <w:r w:rsidR="00761A7B">
        <w:rPr>
          <w:rFonts w:ascii="標楷體" w:eastAsia="標楷體" w:hAnsi="標楷體" w:cs="Times New Roman" w:hint="eastAsia"/>
          <w:snapToGrid w:val="0"/>
          <w:sz w:val="32"/>
          <w:szCs w:val="32"/>
        </w:rPr>
        <w:t>單位預算</w:t>
      </w:r>
      <w:r w:rsidR="001834ED" w:rsidRPr="00F37FE4">
        <w:rPr>
          <w:rFonts w:ascii="標楷體" w:eastAsia="標楷體" w:hAnsi="標楷體" w:cs="Times New Roman" w:hint="eastAsia"/>
          <w:snapToGrid w:val="0"/>
          <w:sz w:val="32"/>
          <w:szCs w:val="32"/>
        </w:rPr>
        <w:t>第2目「選舉業務」</w:t>
      </w:r>
      <w:r w:rsidR="001834ED">
        <w:rPr>
          <w:rFonts w:ascii="標楷體" w:eastAsia="標楷體" w:hAnsi="標楷體" w:cs="Times New Roman" w:hint="eastAsia"/>
          <w:snapToGrid w:val="0"/>
          <w:sz w:val="32"/>
          <w:szCs w:val="32"/>
        </w:rPr>
        <w:t>項下</w:t>
      </w:r>
      <w:r w:rsidR="00EA550F" w:rsidRPr="00EA550F">
        <w:rPr>
          <w:rFonts w:ascii="標楷體" w:eastAsia="標楷體" w:hAnsi="標楷體" w:cs="Times New Roman" w:hint="eastAsia"/>
          <w:snapToGrid w:val="0"/>
          <w:sz w:val="32"/>
          <w:szCs w:val="32"/>
        </w:rPr>
        <w:t>「綜合規劃及選務資訊化」編列3</w:t>
      </w:r>
      <w:r w:rsidR="001834ED"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465</w:t>
      </w:r>
      <w:r w:rsidR="001834ED">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3千元，較107年度增加2</w:t>
      </w:r>
      <w:r w:rsidR="002E65E7"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310</w:t>
      </w:r>
      <w:r w:rsidR="002E65E7">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5千元。然公民投票法自107年修法施行後，首次與地方公職人員選舉合併舉行，惟本次選舉投票動線混亂、民眾排隊投票時間冗長、投票時間截止後，仍有大量民眾尚未投票完畢，</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與地方選</w:t>
      </w:r>
      <w:r w:rsidR="00D34D60">
        <w:rPr>
          <w:rFonts w:ascii="標楷體" w:eastAsia="標楷體" w:hAnsi="標楷體" w:cs="Times New Roman" w:hint="eastAsia"/>
          <w:snapToGrid w:val="0"/>
          <w:sz w:val="32"/>
          <w:szCs w:val="32"/>
        </w:rPr>
        <w:t>舉</w:t>
      </w:r>
      <w:r w:rsidR="00EA550F" w:rsidRPr="00EA550F">
        <w:rPr>
          <w:rFonts w:ascii="標楷體" w:eastAsia="標楷體" w:hAnsi="標楷體" w:cs="Times New Roman" w:hint="eastAsia"/>
          <w:snapToGrid w:val="0"/>
          <w:sz w:val="32"/>
          <w:szCs w:val="32"/>
        </w:rPr>
        <w:t>委</w:t>
      </w:r>
      <w:r w:rsidR="00D34D60">
        <w:rPr>
          <w:rFonts w:ascii="標楷體" w:eastAsia="標楷體" w:hAnsi="標楷體" w:cs="Times New Roman" w:hint="eastAsia"/>
          <w:snapToGrid w:val="0"/>
          <w:sz w:val="32"/>
          <w:szCs w:val="32"/>
        </w:rPr>
        <w:t>員</w:t>
      </w:r>
      <w:r w:rsidR="00EA550F" w:rsidRPr="00EA550F">
        <w:rPr>
          <w:rFonts w:ascii="標楷體" w:eastAsia="標楷體" w:hAnsi="標楷體" w:cs="Times New Roman" w:hint="eastAsia"/>
          <w:snapToGrid w:val="0"/>
          <w:sz w:val="32"/>
          <w:szCs w:val="32"/>
        </w:rPr>
        <w:t>會因溝通協調機制及應變能力欠缺，致無法於當下採取適當作為，使本次地方公職人員選舉民眾怨聲載道，更降低部分民眾之投票意願。爰此，凍結</w:t>
      </w:r>
      <w:r w:rsidR="002E65E7">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，俟中央選舉委員會向</w:t>
      </w:r>
      <w:r w:rsidR="0025229A">
        <w:rPr>
          <w:rFonts w:ascii="標楷體" w:eastAsia="標楷體" w:hAnsi="標楷體" w:cs="Times New Roman" w:hint="eastAsia"/>
          <w:snapToGrid w:val="0"/>
          <w:sz w:val="32"/>
          <w:szCs w:val="32"/>
        </w:rPr>
        <w:t>立法院</w:t>
      </w:r>
      <w:r w:rsidR="00EA550F" w:rsidRPr="00EA550F">
        <w:rPr>
          <w:rFonts w:ascii="標楷體" w:eastAsia="標楷體" w:hAnsi="標楷體" w:cs="Times New Roman" w:hint="eastAsia"/>
          <w:snapToGrid w:val="0"/>
          <w:sz w:val="32"/>
          <w:szCs w:val="32"/>
        </w:rPr>
        <w:t>內政委員會</w:t>
      </w:r>
      <w:r w:rsidR="002E65E7">
        <w:rPr>
          <w:rFonts w:ascii="標楷體" w:eastAsia="標楷體" w:hAnsi="標楷體" w:cs="Times New Roman" w:hint="eastAsia"/>
          <w:snapToGrid w:val="0"/>
          <w:sz w:val="32"/>
          <w:szCs w:val="32"/>
        </w:rPr>
        <w:t>提出</w:t>
      </w:r>
      <w:r w:rsidR="0025229A">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管碧玲  趙正宇</w:t>
      </w:r>
    </w:p>
    <w:p w:rsidR="00AF3B6E" w:rsidRDefault="00CC52BE" w:rsidP="00EA550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w:t>
      </w:r>
      <w:r w:rsidR="00364784" w:rsidRPr="003273D0">
        <w:rPr>
          <w:rFonts w:ascii="標楷體" w:eastAsia="標楷體" w:hAnsi="標楷體" w:hint="eastAsia"/>
          <w:sz w:val="32"/>
          <w:szCs w:val="32"/>
        </w:rPr>
        <w:t>有鑑於</w:t>
      </w:r>
      <w:r w:rsidR="00364784">
        <w:rPr>
          <w:rFonts w:ascii="標楷體" w:eastAsia="標楷體" w:hAnsi="標楷體" w:hint="eastAsia"/>
          <w:sz w:val="32"/>
          <w:szCs w:val="32"/>
        </w:rPr>
        <w:t>2018</w:t>
      </w:r>
      <w:r w:rsidR="00501CE6">
        <w:rPr>
          <w:rFonts w:ascii="標楷體" w:eastAsia="標楷體" w:hAnsi="標楷體" w:hint="eastAsia"/>
          <w:sz w:val="32"/>
          <w:szCs w:val="32"/>
        </w:rPr>
        <w:t>年</w:t>
      </w:r>
      <w:r w:rsidR="00364784">
        <w:rPr>
          <w:rFonts w:ascii="標楷體" w:eastAsia="標楷體" w:hAnsi="標楷體" w:hint="eastAsia"/>
          <w:sz w:val="32"/>
          <w:szCs w:val="32"/>
        </w:rPr>
        <w:t>公民投票提案審查過程中，中</w:t>
      </w:r>
      <w:r w:rsidR="0025229A">
        <w:rPr>
          <w:rFonts w:ascii="標楷體" w:eastAsia="標楷體" w:hAnsi="標楷體" w:hint="eastAsia"/>
          <w:sz w:val="32"/>
          <w:szCs w:val="32"/>
        </w:rPr>
        <w:t>央</w:t>
      </w:r>
      <w:r w:rsidR="00364784">
        <w:rPr>
          <w:rFonts w:ascii="標楷體" w:eastAsia="標楷體" w:hAnsi="標楷體" w:hint="eastAsia"/>
          <w:sz w:val="32"/>
          <w:szCs w:val="32"/>
        </w:rPr>
        <w:t>選</w:t>
      </w:r>
      <w:r w:rsidR="0025229A">
        <w:rPr>
          <w:rFonts w:ascii="標楷體" w:eastAsia="標楷體" w:hAnsi="標楷體" w:hint="eastAsia"/>
          <w:sz w:val="32"/>
          <w:szCs w:val="32"/>
        </w:rPr>
        <w:t>舉委員</w:t>
      </w:r>
      <w:r w:rsidR="00364784">
        <w:rPr>
          <w:rFonts w:ascii="標楷體" w:eastAsia="標楷體" w:hAnsi="標楷體" w:hint="eastAsia"/>
          <w:sz w:val="32"/>
          <w:szCs w:val="32"/>
        </w:rPr>
        <w:t>會對於公</w:t>
      </w:r>
      <w:r w:rsidR="0025229A">
        <w:rPr>
          <w:rFonts w:ascii="標楷體" w:eastAsia="標楷體" w:hAnsi="標楷體" w:hint="eastAsia"/>
          <w:sz w:val="32"/>
          <w:szCs w:val="32"/>
        </w:rPr>
        <w:t>民</w:t>
      </w:r>
      <w:r w:rsidR="00364784">
        <w:rPr>
          <w:rFonts w:ascii="標楷體" w:eastAsia="標楷體" w:hAnsi="標楷體" w:hint="eastAsia"/>
          <w:sz w:val="32"/>
          <w:szCs w:val="32"/>
        </w:rPr>
        <w:t>投</w:t>
      </w:r>
      <w:r w:rsidR="0025229A">
        <w:rPr>
          <w:rFonts w:ascii="標楷體" w:eastAsia="標楷體" w:hAnsi="標楷體" w:hint="eastAsia"/>
          <w:sz w:val="32"/>
          <w:szCs w:val="32"/>
        </w:rPr>
        <w:t>票</w:t>
      </w:r>
      <w:r w:rsidR="00364784">
        <w:rPr>
          <w:rFonts w:ascii="標楷體" w:eastAsia="標楷體" w:hAnsi="標楷體" w:hint="eastAsia"/>
          <w:sz w:val="32"/>
          <w:szCs w:val="32"/>
        </w:rPr>
        <w:t>案之提案審查，許多未依法處理之情形，諸如：不予補件，甚遭行政法院判決違法；不應收案之案件仍收案，如：第14案，中</w:t>
      </w:r>
      <w:r w:rsidR="0025229A">
        <w:rPr>
          <w:rFonts w:ascii="標楷體" w:eastAsia="標楷體" w:hAnsi="標楷體" w:hint="eastAsia"/>
          <w:sz w:val="32"/>
          <w:szCs w:val="32"/>
        </w:rPr>
        <w:t>央</w:t>
      </w:r>
      <w:r w:rsidR="00364784">
        <w:rPr>
          <w:rFonts w:ascii="標楷體" w:eastAsia="標楷體" w:hAnsi="標楷體" w:hint="eastAsia"/>
          <w:sz w:val="32"/>
          <w:szCs w:val="32"/>
        </w:rPr>
        <w:t>選</w:t>
      </w:r>
      <w:r w:rsidR="0025229A">
        <w:rPr>
          <w:rFonts w:ascii="標楷體" w:eastAsia="標楷體" w:hAnsi="標楷體" w:hint="eastAsia"/>
          <w:sz w:val="32"/>
          <w:szCs w:val="32"/>
        </w:rPr>
        <w:t>舉委員</w:t>
      </w:r>
      <w:r w:rsidR="00364784">
        <w:rPr>
          <w:rFonts w:ascii="標楷體" w:eastAsia="標楷體" w:hAnsi="標楷體" w:hint="eastAsia"/>
          <w:sz w:val="32"/>
          <w:szCs w:val="32"/>
        </w:rPr>
        <w:t>會甚於公告公文內，仍不明該公</w:t>
      </w:r>
      <w:r w:rsidR="0025229A">
        <w:rPr>
          <w:rFonts w:ascii="標楷體" w:eastAsia="標楷體" w:hAnsi="標楷體" w:hint="eastAsia"/>
          <w:sz w:val="32"/>
          <w:szCs w:val="32"/>
        </w:rPr>
        <w:t>民</w:t>
      </w:r>
      <w:r w:rsidR="00364784">
        <w:rPr>
          <w:rFonts w:ascii="標楷體" w:eastAsia="標楷體" w:hAnsi="標楷體" w:hint="eastAsia"/>
          <w:sz w:val="32"/>
          <w:szCs w:val="32"/>
        </w:rPr>
        <w:t>投</w:t>
      </w:r>
      <w:r w:rsidR="0025229A">
        <w:rPr>
          <w:rFonts w:ascii="標楷體" w:eastAsia="標楷體" w:hAnsi="標楷體" w:hint="eastAsia"/>
          <w:sz w:val="32"/>
          <w:szCs w:val="32"/>
        </w:rPr>
        <w:t>票</w:t>
      </w:r>
      <w:r w:rsidR="00364784">
        <w:rPr>
          <w:rFonts w:ascii="標楷體" w:eastAsia="標楷體" w:hAnsi="標楷體" w:hint="eastAsia"/>
          <w:sz w:val="32"/>
          <w:szCs w:val="32"/>
        </w:rPr>
        <w:t>案究竟係公</w:t>
      </w:r>
      <w:r w:rsidR="0025229A">
        <w:rPr>
          <w:rFonts w:ascii="標楷體" w:eastAsia="標楷體" w:hAnsi="標楷體" w:hint="eastAsia"/>
          <w:sz w:val="32"/>
          <w:szCs w:val="32"/>
        </w:rPr>
        <w:t>民</w:t>
      </w:r>
      <w:r w:rsidR="00364784">
        <w:rPr>
          <w:rFonts w:ascii="標楷體" w:eastAsia="標楷體" w:hAnsi="標楷體" w:hint="eastAsia"/>
          <w:sz w:val="32"/>
          <w:szCs w:val="32"/>
        </w:rPr>
        <w:t>投</w:t>
      </w:r>
      <w:r w:rsidR="0025229A">
        <w:rPr>
          <w:rFonts w:ascii="標楷體" w:eastAsia="標楷體" w:hAnsi="標楷體" w:hint="eastAsia"/>
          <w:sz w:val="32"/>
          <w:szCs w:val="32"/>
        </w:rPr>
        <w:t>票</w:t>
      </w:r>
      <w:r w:rsidR="00364784">
        <w:rPr>
          <w:rFonts w:ascii="標楷體" w:eastAsia="標楷體" w:hAnsi="標楷體" w:hint="eastAsia"/>
          <w:sz w:val="32"/>
          <w:szCs w:val="32"/>
        </w:rPr>
        <w:t>法第2條第2項何款之規定，亦無法知悉其究竟係創制或複決，公民投票之審查，中央選舉委員會實有改進之必要</w:t>
      </w:r>
      <w:r w:rsidR="00501CE6">
        <w:rPr>
          <w:rFonts w:ascii="標楷體" w:eastAsia="標楷體" w:hAnsi="標楷體" w:hint="eastAsia"/>
          <w:sz w:val="32"/>
          <w:szCs w:val="32"/>
        </w:rPr>
        <w:t>。</w:t>
      </w:r>
      <w:r w:rsidR="00364784" w:rsidRPr="003273D0">
        <w:rPr>
          <w:rFonts w:ascii="標楷體" w:eastAsia="標楷體" w:hAnsi="標楷體" w:hint="eastAsia"/>
          <w:sz w:val="32"/>
          <w:szCs w:val="32"/>
        </w:rPr>
        <w:t>爰凍結</w:t>
      </w:r>
      <w:r w:rsidR="0025229A">
        <w:rPr>
          <w:rFonts w:ascii="標楷體" w:eastAsia="標楷體" w:hAnsi="標楷體" w:hint="eastAsia"/>
          <w:sz w:val="32"/>
          <w:szCs w:val="32"/>
        </w:rPr>
        <w:t>部分預算</w:t>
      </w:r>
      <w:r w:rsidR="00364784" w:rsidRPr="003273D0">
        <w:rPr>
          <w:rFonts w:ascii="標楷體" w:eastAsia="標楷體" w:hAnsi="標楷體" w:hint="eastAsia"/>
          <w:sz w:val="32"/>
          <w:szCs w:val="32"/>
        </w:rPr>
        <w:t>，俟</w:t>
      </w:r>
      <w:r w:rsidR="00364784">
        <w:rPr>
          <w:rFonts w:ascii="標楷體" w:eastAsia="標楷體" w:hAnsi="標楷體" w:hint="eastAsia"/>
          <w:sz w:val="32"/>
          <w:szCs w:val="32"/>
        </w:rPr>
        <w:t>中央選舉委員會針對公民投票案件審查之改進方式</w:t>
      </w:r>
      <w:r w:rsidR="00364784" w:rsidRPr="003273D0">
        <w:rPr>
          <w:rFonts w:ascii="標楷體" w:eastAsia="標楷體" w:hAnsi="標楷體" w:hint="eastAsia"/>
          <w:sz w:val="32"/>
          <w:szCs w:val="32"/>
        </w:rPr>
        <w:t>，向</w:t>
      </w:r>
      <w:r w:rsidR="00501CE6">
        <w:rPr>
          <w:rFonts w:ascii="標楷體" w:eastAsia="標楷體" w:hAnsi="標楷體" w:hint="eastAsia"/>
          <w:sz w:val="32"/>
          <w:szCs w:val="32"/>
        </w:rPr>
        <w:t>立法院</w:t>
      </w:r>
      <w:r w:rsidR="00364784" w:rsidRPr="003273D0">
        <w:rPr>
          <w:rFonts w:ascii="標楷體" w:eastAsia="標楷體" w:hAnsi="標楷體" w:hint="eastAsia"/>
          <w:sz w:val="32"/>
          <w:szCs w:val="32"/>
        </w:rPr>
        <w:t>內政委員會專案報告後，始得動支。</w:t>
      </w:r>
    </w:p>
    <w:p w:rsidR="003D6830" w:rsidRDefault="003D6830" w:rsidP="003D683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66276">
        <w:rPr>
          <w:rFonts w:ascii="標楷體" w:eastAsia="標楷體" w:hAnsi="標楷體" w:cs="Times New Roman" w:hint="eastAsia"/>
          <w:snapToGrid w:val="0"/>
          <w:sz w:val="32"/>
          <w:szCs w:val="32"/>
        </w:rPr>
        <w:t>鄭天財</w:t>
      </w:r>
      <w:r w:rsidR="00C66276" w:rsidRPr="00CE1D56">
        <w:rPr>
          <w:rFonts w:ascii="標楷體" w:eastAsia="標楷體" w:hAnsi="標楷體" w:cs="Times New Roman" w:hint="eastAsia"/>
          <w:sz w:val="32"/>
          <w:szCs w:val="24"/>
        </w:rPr>
        <w:t>Sra Kacaw</w:t>
      </w:r>
      <w:r w:rsidR="00C66276">
        <w:rPr>
          <w:rFonts w:ascii="標楷體" w:eastAsia="標楷體" w:hAnsi="標楷體" w:cs="Times New Roman" w:hint="eastAsia"/>
          <w:snapToGrid w:val="0"/>
          <w:sz w:val="32"/>
          <w:szCs w:val="32"/>
        </w:rPr>
        <w:t xml:space="preserve">  林奕華  黃昭順</w:t>
      </w:r>
    </w:p>
    <w:p w:rsidR="00CC52BE" w:rsidRPr="004B0B7B" w:rsidRDefault="00364784" w:rsidP="00364784">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一)</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108年度於</w:t>
      </w:r>
      <w:r w:rsidR="0025229A">
        <w:rPr>
          <w:rFonts w:ascii="標楷體" w:eastAsia="標楷體" w:hAnsi="標楷體" w:cs="Times New Roman" w:hint="eastAsia"/>
          <w:snapToGrid w:val="0"/>
          <w:sz w:val="32"/>
          <w:szCs w:val="32"/>
        </w:rPr>
        <w:t>「選舉業務」項下</w:t>
      </w:r>
      <w:r w:rsidR="00EA550F" w:rsidRPr="00EA550F">
        <w:rPr>
          <w:rFonts w:ascii="標楷體" w:eastAsia="標楷體" w:hAnsi="標楷體" w:cs="Times New Roman" w:hint="eastAsia"/>
          <w:snapToGrid w:val="0"/>
          <w:sz w:val="32"/>
          <w:szCs w:val="32"/>
        </w:rPr>
        <w:t>「選務策進」編列國外旅費138</w:t>
      </w:r>
      <w:r w:rsidR="00B80456">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6千元，較107年度75</w:t>
      </w:r>
      <w:r w:rsidR="00B80456">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8千元，新增62</w:t>
      </w:r>
      <w:r w:rsidR="00B80456">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8千元。</w:t>
      </w:r>
      <w:r w:rsidR="00501CE6">
        <w:rPr>
          <w:rFonts w:ascii="標楷體" w:eastAsia="標楷體" w:hAnsi="標楷體" w:cs="Times New Roman" w:hint="eastAsia"/>
          <w:snapToGrid w:val="0"/>
          <w:sz w:val="32"/>
          <w:szCs w:val="32"/>
        </w:rPr>
        <w:t>查</w:t>
      </w:r>
      <w:r w:rsidR="00EA550F" w:rsidRPr="00EA550F">
        <w:rPr>
          <w:rFonts w:ascii="標楷體" w:eastAsia="標楷體" w:hAnsi="標楷體" w:cs="Times New Roman" w:hint="eastAsia"/>
          <w:snapToGrid w:val="0"/>
          <w:sz w:val="32"/>
          <w:szCs w:val="32"/>
        </w:rPr>
        <w:t>行政院及所屬各級機關因公派員出國案件編審要點第</w:t>
      </w:r>
      <w:r w:rsidR="00EA550F" w:rsidRPr="00EA550F">
        <w:rPr>
          <w:rFonts w:ascii="標楷體" w:eastAsia="標楷體" w:hAnsi="標楷體" w:cs="Times New Roman"/>
          <w:snapToGrid w:val="0"/>
          <w:sz w:val="32"/>
          <w:szCs w:val="32"/>
        </w:rPr>
        <w:t>3</w:t>
      </w:r>
      <w:r w:rsidR="00EA550F" w:rsidRPr="00EA550F">
        <w:rPr>
          <w:rFonts w:ascii="標楷體" w:eastAsia="標楷體" w:hAnsi="標楷體" w:cs="Times New Roman" w:hint="eastAsia"/>
          <w:snapToGrid w:val="0"/>
          <w:sz w:val="32"/>
          <w:szCs w:val="32"/>
        </w:rPr>
        <w:t>點規定，考察項目應先透過國內（外）機構或網際網路取得觀摩或學習資訊，除非必要，</w:t>
      </w:r>
      <w:r w:rsidR="0025229A">
        <w:rPr>
          <w:rFonts w:ascii="標楷體" w:eastAsia="標楷體" w:hAnsi="標楷體" w:cs="Times New Roman" w:hint="eastAsia"/>
          <w:snapToGrid w:val="0"/>
          <w:sz w:val="32"/>
          <w:szCs w:val="32"/>
        </w:rPr>
        <w:t>3</w:t>
      </w:r>
      <w:r w:rsidR="00EA550F" w:rsidRPr="00EA550F">
        <w:rPr>
          <w:rFonts w:ascii="標楷體" w:eastAsia="標楷體" w:hAnsi="標楷體" w:cs="Times New Roman" w:hint="eastAsia"/>
          <w:snapToGrid w:val="0"/>
          <w:sz w:val="32"/>
          <w:szCs w:val="32"/>
        </w:rPr>
        <w:t>年內無相同考察計畫，且出國人數、天數應力求精簡。然立法院預算</w:t>
      </w:r>
      <w:r w:rsidR="00501CE6">
        <w:rPr>
          <w:rFonts w:ascii="標楷體" w:eastAsia="標楷體" w:hAnsi="標楷體" w:cs="Times New Roman" w:hint="eastAsia"/>
          <w:snapToGrid w:val="0"/>
          <w:sz w:val="32"/>
          <w:szCs w:val="32"/>
        </w:rPr>
        <w:t>中心</w:t>
      </w:r>
      <w:r w:rsidR="00EA550F" w:rsidRPr="00EA550F">
        <w:rPr>
          <w:rFonts w:ascii="標楷體" w:eastAsia="標楷體" w:hAnsi="標楷體" w:cs="Times New Roman" w:hint="eastAsia"/>
          <w:snapToGrid w:val="0"/>
          <w:sz w:val="32"/>
          <w:szCs w:val="32"/>
        </w:rPr>
        <w:t>評估報告指出，</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snapToGrid w:val="0"/>
          <w:sz w:val="32"/>
          <w:szCs w:val="32"/>
        </w:rPr>
        <w:t>107</w:t>
      </w:r>
      <w:r w:rsidR="00EA550F" w:rsidRPr="00EA550F">
        <w:rPr>
          <w:rFonts w:ascii="標楷體" w:eastAsia="標楷體" w:hAnsi="標楷體" w:cs="Times New Roman" w:hint="eastAsia"/>
          <w:snapToGrid w:val="0"/>
          <w:sz w:val="32"/>
          <w:szCs w:val="32"/>
        </w:rPr>
        <w:t>年度預算原編列派</w:t>
      </w:r>
      <w:r w:rsidR="00EA550F" w:rsidRPr="00EA550F">
        <w:rPr>
          <w:rFonts w:ascii="標楷體" w:eastAsia="標楷體" w:hAnsi="標楷體" w:cs="Times New Roman"/>
          <w:snapToGrid w:val="0"/>
          <w:sz w:val="32"/>
          <w:szCs w:val="32"/>
        </w:rPr>
        <w:t>3</w:t>
      </w:r>
      <w:r w:rsidR="00EA550F" w:rsidRPr="00EA550F">
        <w:rPr>
          <w:rFonts w:ascii="標楷體" w:eastAsia="標楷體" w:hAnsi="標楷體" w:cs="Times New Roman" w:hint="eastAsia"/>
          <w:snapToGrid w:val="0"/>
          <w:sz w:val="32"/>
          <w:szCs w:val="32"/>
        </w:rPr>
        <w:t>人赴瑞典考察國會議員選舉實施概況，執行時變更計畫為派</w:t>
      </w:r>
      <w:r w:rsidR="00EA550F" w:rsidRPr="00EA550F">
        <w:rPr>
          <w:rFonts w:ascii="標楷體" w:eastAsia="標楷體" w:hAnsi="標楷體" w:cs="Times New Roman"/>
          <w:snapToGrid w:val="0"/>
          <w:sz w:val="32"/>
          <w:szCs w:val="32"/>
        </w:rPr>
        <w:t>2</w:t>
      </w:r>
      <w:r w:rsidR="00EA550F" w:rsidRPr="00EA550F">
        <w:rPr>
          <w:rFonts w:ascii="標楷體" w:eastAsia="標楷體" w:hAnsi="標楷體" w:cs="Times New Roman" w:hint="eastAsia"/>
          <w:snapToGrid w:val="0"/>
          <w:sz w:val="32"/>
          <w:szCs w:val="32"/>
        </w:rPr>
        <w:t>人赴德國考察公民投票及選舉實施概況，與</w:t>
      </w:r>
      <w:r w:rsidR="00EA550F" w:rsidRPr="00EA550F">
        <w:rPr>
          <w:rFonts w:ascii="標楷體" w:eastAsia="標楷體" w:hAnsi="標楷體" w:cs="Times New Roman"/>
          <w:snapToGrid w:val="0"/>
          <w:sz w:val="32"/>
          <w:szCs w:val="32"/>
        </w:rPr>
        <w:t>108</w:t>
      </w:r>
      <w:r w:rsidR="00EA550F" w:rsidRPr="00EA550F">
        <w:rPr>
          <w:rFonts w:ascii="標楷體" w:eastAsia="標楷體" w:hAnsi="標楷體" w:cs="Times New Roman" w:hint="eastAsia"/>
          <w:snapToGrid w:val="0"/>
          <w:sz w:val="32"/>
          <w:szCs w:val="32"/>
        </w:rPr>
        <w:t>年度預算編列派員出國考察瑞士公民投票實施概況，同屬公民投票之考察，形成二年連續辦理相同事由考察計畫，與前開要點規定不符。又本次公民投票與地方公職人員選舉一同舉行，其所產生之爭議及弊端，亦未因</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派員出國考察德國公民投票情形而避免該情況之發生。爰此</w:t>
      </w:r>
      <w:r w:rsidR="0025229A">
        <w:rPr>
          <w:rFonts w:ascii="標楷體" w:eastAsia="標楷體" w:hAnsi="標楷體" w:cs="Times New Roman" w:hint="eastAsia"/>
          <w:snapToGrid w:val="0"/>
          <w:sz w:val="32"/>
          <w:szCs w:val="32"/>
        </w:rPr>
        <w:t>凍結部分預算，俟中央選舉委員會</w:t>
      </w:r>
      <w:r w:rsidR="00AD79C8">
        <w:rPr>
          <w:rFonts w:ascii="標楷體" w:eastAsia="標楷體" w:hAnsi="標楷體" w:cs="Times New Roman" w:hint="eastAsia"/>
          <w:snapToGrid w:val="0"/>
          <w:sz w:val="32"/>
          <w:szCs w:val="32"/>
        </w:rPr>
        <w:t>向立法院內政委員會提出專案報告後，始得動支</w:t>
      </w:r>
      <w:r w:rsidR="00EA550F" w:rsidRPr="00EA550F">
        <w:rPr>
          <w:rFonts w:ascii="標楷體" w:eastAsia="標楷體" w:hAnsi="標楷體" w:cs="Times New Roman" w:hint="eastAsia"/>
          <w:snapToGrid w:val="0"/>
          <w:sz w:val="32"/>
          <w:szCs w:val="32"/>
        </w:rPr>
        <w:t>。</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管碧玲  趙正宇</w:t>
      </w:r>
    </w:p>
    <w:p w:rsidR="00DE001B" w:rsidRPr="00DE001B" w:rsidRDefault="00CC52BE" w:rsidP="00B80456">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十</w:t>
      </w:r>
      <w:r w:rsidR="00B80456">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DE001B" w:rsidRPr="00DE001B">
        <w:rPr>
          <w:rFonts w:ascii="標楷體" w:eastAsia="標楷體" w:hAnsi="標楷體" w:cs="Times New Roman" w:hint="eastAsia"/>
          <w:snapToGrid w:val="0"/>
          <w:sz w:val="32"/>
          <w:szCs w:val="32"/>
        </w:rPr>
        <w:t>九合一選舉這場全民一起排隊的大型政治活動，被部份人諷刺為「全民罰站」及「大選加考閱讀測驗」，也發生許多民眾不耐久候或看不懂</w:t>
      </w:r>
      <w:r w:rsidR="005C2B60">
        <w:rPr>
          <w:rFonts w:ascii="標楷體" w:eastAsia="標楷體" w:hAnsi="標楷體" w:cs="Times New Roman" w:hint="eastAsia"/>
          <w:snapToGrid w:val="0"/>
          <w:sz w:val="32"/>
          <w:szCs w:val="32"/>
        </w:rPr>
        <w:t>公投票</w:t>
      </w:r>
      <w:r w:rsidR="00DE001B" w:rsidRPr="00DE001B">
        <w:rPr>
          <w:rFonts w:ascii="標楷體" w:eastAsia="標楷體" w:hAnsi="標楷體" w:cs="Times New Roman" w:hint="eastAsia"/>
          <w:snapToGrid w:val="0"/>
          <w:sz w:val="32"/>
          <w:szCs w:val="32"/>
        </w:rPr>
        <w:t>情況下的失序事件，全國共發生53件52人撕毀選票，這些情緒性舉動將按</w:t>
      </w:r>
      <w:r w:rsidR="00533A28">
        <w:rPr>
          <w:rFonts w:ascii="標楷體" w:eastAsia="標楷體" w:hAnsi="標楷體" w:cs="Times New Roman" w:hint="eastAsia"/>
          <w:snapToGrid w:val="0"/>
          <w:sz w:val="32"/>
          <w:szCs w:val="32"/>
        </w:rPr>
        <w:t>公職人員</w:t>
      </w:r>
      <w:r w:rsidR="00DE001B" w:rsidRPr="00DE001B">
        <w:rPr>
          <w:rFonts w:ascii="標楷體" w:eastAsia="標楷體" w:hAnsi="標楷體" w:cs="Times New Roman" w:hint="eastAsia"/>
          <w:snapToGrid w:val="0"/>
          <w:sz w:val="32"/>
          <w:szCs w:val="32"/>
        </w:rPr>
        <w:t>選</w:t>
      </w:r>
      <w:r w:rsidR="00533A28">
        <w:rPr>
          <w:rFonts w:ascii="標楷體" w:eastAsia="標楷體" w:hAnsi="標楷體" w:cs="Times New Roman" w:hint="eastAsia"/>
          <w:snapToGrid w:val="0"/>
          <w:sz w:val="32"/>
          <w:szCs w:val="32"/>
        </w:rPr>
        <w:t>舉</w:t>
      </w:r>
      <w:r w:rsidR="00DE001B" w:rsidRPr="00DE001B">
        <w:rPr>
          <w:rFonts w:ascii="標楷體" w:eastAsia="標楷體" w:hAnsi="標楷體" w:cs="Times New Roman" w:hint="eastAsia"/>
          <w:snapToGrid w:val="0"/>
          <w:sz w:val="32"/>
          <w:szCs w:val="32"/>
        </w:rPr>
        <w:t>罷</w:t>
      </w:r>
      <w:r w:rsidR="00533A28">
        <w:rPr>
          <w:rFonts w:ascii="標楷體" w:eastAsia="標楷體" w:hAnsi="標楷體" w:cs="Times New Roman" w:hint="eastAsia"/>
          <w:snapToGrid w:val="0"/>
          <w:sz w:val="32"/>
          <w:szCs w:val="32"/>
        </w:rPr>
        <w:t>免</w:t>
      </w:r>
      <w:r w:rsidR="00DE001B" w:rsidRPr="00DE001B">
        <w:rPr>
          <w:rFonts w:ascii="標楷體" w:eastAsia="標楷體" w:hAnsi="標楷體" w:cs="Times New Roman" w:hint="eastAsia"/>
          <w:snapToGrid w:val="0"/>
          <w:sz w:val="32"/>
          <w:szCs w:val="32"/>
        </w:rPr>
        <w:t>法進行罰款每件新台幣5</w:t>
      </w:r>
      <w:r w:rsidR="00533A28">
        <w:rPr>
          <w:rFonts w:ascii="標楷體" w:eastAsia="標楷體" w:hAnsi="標楷體" w:cs="Times New Roman"/>
          <w:snapToGrid w:val="0"/>
          <w:sz w:val="32"/>
          <w:szCs w:val="32"/>
        </w:rPr>
        <w:t>,</w:t>
      </w:r>
      <w:r w:rsidR="00DE001B" w:rsidRPr="00DE001B">
        <w:rPr>
          <w:rFonts w:ascii="標楷體" w:eastAsia="標楷體" w:hAnsi="標楷體" w:cs="Times New Roman" w:hint="eastAsia"/>
          <w:snapToGrid w:val="0"/>
          <w:sz w:val="32"/>
          <w:szCs w:val="32"/>
        </w:rPr>
        <w:t>000元。加上其他違規事件如攜帶手機或攝影器材進入投票所、隱匿選票、亮票、喧嘩等，總共出現123起，也是近年來違規狀況最多的一次選舉。</w:t>
      </w:r>
    </w:p>
    <w:p w:rsidR="00DE001B" w:rsidRPr="00DE001B" w:rsidRDefault="00DE001B" w:rsidP="00B80456">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九合一選舉綁10</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案讓每位選民手上拿著13張選票，部分投票所還需排2次隊，造成截止時間過後，已經有縣市長宣布當選，卻有民眾還在排隊等投票的亂象，這次選舉排隊亂象不是因為</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案太多，是政府準備不足、規劃動線有問題，導致選民根本不是在投票，只是在排隊等前面的人投票，自己才會有空間領票，甚至連領票空間都不夠，這凸顯了</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的「知、無能、無為」。</w:t>
      </w:r>
    </w:p>
    <w:p w:rsidR="00CC52BE" w:rsidRPr="004B0B7B" w:rsidRDefault="0011490D" w:rsidP="00B80456">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108年度「選務策進」編列預算為</w:t>
      </w:r>
      <w:r w:rsidR="00AD79C8">
        <w:rPr>
          <w:rFonts w:ascii="標楷體" w:eastAsia="標楷體" w:hAnsi="標楷體" w:cs="Times New Roman" w:hint="eastAsia"/>
          <w:snapToGrid w:val="0"/>
          <w:sz w:val="32"/>
          <w:szCs w:val="32"/>
        </w:rPr>
        <w:t>6</w:t>
      </w:r>
      <w:r w:rsidR="00DE001B" w:rsidRPr="00DE001B">
        <w:rPr>
          <w:rFonts w:ascii="標楷體" w:eastAsia="標楷體" w:hAnsi="標楷體" w:cs="Times New Roman" w:hint="eastAsia"/>
          <w:snapToGrid w:val="0"/>
          <w:sz w:val="32"/>
          <w:szCs w:val="32"/>
        </w:rPr>
        <w:t>61</w:t>
      </w:r>
      <w:r w:rsidR="00AD79C8">
        <w:rPr>
          <w:rFonts w:ascii="標楷體" w:eastAsia="標楷體" w:hAnsi="標楷體" w:cs="Times New Roman" w:hint="eastAsia"/>
          <w:snapToGrid w:val="0"/>
          <w:sz w:val="32"/>
          <w:szCs w:val="32"/>
        </w:rPr>
        <w:t>萬</w:t>
      </w:r>
      <w:r w:rsidR="00DE001B" w:rsidRPr="00DE001B">
        <w:rPr>
          <w:rFonts w:ascii="標楷體" w:eastAsia="標楷體" w:hAnsi="標楷體" w:cs="Times New Roman" w:hint="eastAsia"/>
          <w:snapToGrid w:val="0"/>
          <w:sz w:val="32"/>
          <w:szCs w:val="32"/>
        </w:rPr>
        <w:t>元，為有效預算監督，及避免浮編浪費人民血汗納稅錢。爰此凍結</w:t>
      </w:r>
      <w:r w:rsidR="00AD79C8">
        <w:rPr>
          <w:rFonts w:ascii="標楷體" w:eastAsia="標楷體" w:hAnsi="標楷體" w:cs="Times New Roman" w:hint="eastAsia"/>
          <w:snapToGrid w:val="0"/>
          <w:sz w:val="32"/>
          <w:szCs w:val="32"/>
        </w:rPr>
        <w:t>部分預算</w:t>
      </w:r>
      <w:r w:rsidR="00DE001B" w:rsidRPr="00DE001B">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確切檢討前揭應釐清及</w:t>
      </w:r>
      <w:r w:rsidR="00533A28">
        <w:rPr>
          <w:rFonts w:ascii="標楷體" w:eastAsia="標楷體" w:hAnsi="標楷體" w:cs="Times New Roman" w:hint="eastAsia"/>
          <w:snapToGrid w:val="0"/>
          <w:sz w:val="32"/>
          <w:szCs w:val="32"/>
        </w:rPr>
        <w:t>不</w:t>
      </w:r>
      <w:r w:rsidR="00DE001B" w:rsidRPr="00DE001B">
        <w:rPr>
          <w:rFonts w:ascii="標楷體" w:eastAsia="標楷體" w:hAnsi="標楷體" w:cs="Times New Roman" w:hint="eastAsia"/>
          <w:snapToGrid w:val="0"/>
          <w:sz w:val="32"/>
          <w:szCs w:val="32"/>
        </w:rPr>
        <w:t>合理之部分</w:t>
      </w:r>
      <w:r w:rsidR="00533A28">
        <w:rPr>
          <w:rFonts w:ascii="標楷體" w:eastAsia="標楷體" w:hAnsi="標楷體" w:cs="Times New Roman" w:hint="eastAsia"/>
          <w:snapToGrid w:val="0"/>
          <w:sz w:val="32"/>
          <w:szCs w:val="32"/>
        </w:rPr>
        <w:t>，</w:t>
      </w:r>
      <w:r w:rsidR="00DE001B" w:rsidRPr="00DE001B">
        <w:rPr>
          <w:rFonts w:ascii="標楷體" w:eastAsia="標楷體" w:hAnsi="標楷體" w:cs="Times New Roman" w:hint="eastAsia"/>
          <w:snapToGrid w:val="0"/>
          <w:sz w:val="32"/>
          <w:szCs w:val="32"/>
        </w:rPr>
        <w:t>向</w:t>
      </w:r>
      <w:r w:rsidR="00AD79C8">
        <w:rPr>
          <w:rFonts w:ascii="標楷體" w:eastAsia="標楷體" w:hAnsi="標楷體" w:cs="Times New Roman" w:hint="eastAsia"/>
          <w:snapToGrid w:val="0"/>
          <w:sz w:val="32"/>
          <w:szCs w:val="32"/>
        </w:rPr>
        <w:t>立法院</w:t>
      </w:r>
      <w:r w:rsidR="00DE001B" w:rsidRPr="00DE001B">
        <w:rPr>
          <w:rFonts w:ascii="標楷體" w:eastAsia="標楷體" w:hAnsi="標楷體" w:cs="Times New Roman" w:hint="eastAsia"/>
          <w:snapToGrid w:val="0"/>
          <w:sz w:val="32"/>
          <w:szCs w:val="32"/>
        </w:rPr>
        <w:t>內政委員會</w:t>
      </w:r>
      <w:r w:rsidR="00AD79C8">
        <w:rPr>
          <w:rFonts w:ascii="標楷體" w:eastAsia="標楷體" w:hAnsi="標楷體" w:cs="Times New Roman" w:hint="eastAsia"/>
          <w:snapToGrid w:val="0"/>
          <w:sz w:val="32"/>
          <w:szCs w:val="32"/>
        </w:rPr>
        <w:t>提出</w:t>
      </w:r>
      <w:r w:rsidR="00DE001B" w:rsidRPr="00DE001B">
        <w:rPr>
          <w:rFonts w:ascii="標楷體" w:eastAsia="標楷體" w:hAnsi="標楷體" w:cs="Times New Roman" w:hint="eastAsia"/>
          <w:snapToGrid w:val="0"/>
          <w:sz w:val="32"/>
          <w:szCs w:val="32"/>
        </w:rPr>
        <w:t>專案報告後，始</w:t>
      </w:r>
      <w:r w:rsidR="00AD79C8">
        <w:rPr>
          <w:rFonts w:ascii="標楷體" w:eastAsia="標楷體" w:hAnsi="標楷體" w:cs="Times New Roman" w:hint="eastAsia"/>
          <w:snapToGrid w:val="0"/>
          <w:sz w:val="32"/>
          <w:szCs w:val="32"/>
        </w:rPr>
        <w:t>得</w:t>
      </w:r>
      <w:r w:rsidR="00DE001B" w:rsidRPr="00DE001B">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黃昭順</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B3700">
        <w:rPr>
          <w:rFonts w:ascii="標楷體" w:eastAsia="標楷體" w:hAnsi="標楷體" w:cs="Times New Roman" w:hint="eastAsia"/>
          <w:snapToGrid w:val="0"/>
          <w:sz w:val="32"/>
          <w:szCs w:val="32"/>
        </w:rPr>
        <w:t xml:space="preserve">  林奕華</w:t>
      </w:r>
      <w:r>
        <w:rPr>
          <w:rFonts w:ascii="標楷體" w:eastAsia="標楷體" w:hAnsi="標楷體" w:cs="Times New Roman" w:hint="eastAsia"/>
          <w:snapToGrid w:val="0"/>
          <w:sz w:val="32"/>
          <w:szCs w:val="32"/>
        </w:rPr>
        <w:t xml:space="preserve"> </w:t>
      </w:r>
    </w:p>
    <w:p w:rsidR="00EA550F" w:rsidRPr="00EA550F" w:rsidRDefault="00CC52BE" w:rsidP="00B80456">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十</w:t>
      </w:r>
      <w:r w:rsidR="00B80456">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中央選舉委員會108年度</w:t>
      </w:r>
      <w:r w:rsidR="00AD79C8">
        <w:rPr>
          <w:rFonts w:ascii="標楷體" w:eastAsia="標楷體" w:hAnsi="標楷體" w:cs="Times New Roman" w:hint="eastAsia"/>
          <w:snapToGrid w:val="0"/>
          <w:sz w:val="32"/>
          <w:szCs w:val="32"/>
        </w:rPr>
        <w:t>單位</w:t>
      </w:r>
      <w:r w:rsidR="00EA550F" w:rsidRPr="00EA550F">
        <w:rPr>
          <w:rFonts w:ascii="標楷體" w:eastAsia="標楷體" w:hAnsi="標楷體" w:cs="Times New Roman" w:hint="eastAsia"/>
          <w:snapToGrid w:val="0"/>
          <w:sz w:val="32"/>
          <w:szCs w:val="32"/>
        </w:rPr>
        <w:t>預算</w:t>
      </w:r>
      <w:r w:rsidR="00533A28">
        <w:rPr>
          <w:rFonts w:ascii="標楷體" w:eastAsia="標楷體" w:hAnsi="標楷體" w:cs="Times New Roman" w:hint="eastAsia"/>
          <w:snapToGrid w:val="0"/>
          <w:sz w:val="32"/>
          <w:szCs w:val="32"/>
        </w:rPr>
        <w:t>第2目</w:t>
      </w:r>
      <w:r w:rsidR="00EA550F" w:rsidRPr="00EA550F">
        <w:rPr>
          <w:rFonts w:ascii="標楷體" w:eastAsia="標楷體" w:hAnsi="標楷體" w:cs="Times New Roman" w:hint="eastAsia"/>
          <w:snapToGrid w:val="0"/>
          <w:sz w:val="32"/>
          <w:szCs w:val="32"/>
        </w:rPr>
        <w:t>「選舉業務</w:t>
      </w:r>
      <w:r w:rsidR="00533A28">
        <w:rPr>
          <w:rFonts w:ascii="標楷體" w:eastAsia="標楷體" w:hAnsi="標楷體" w:cs="Times New Roman" w:hint="eastAsia"/>
          <w:snapToGrid w:val="0"/>
          <w:sz w:val="32"/>
          <w:szCs w:val="32"/>
        </w:rPr>
        <w:t>」項下「</w:t>
      </w:r>
      <w:r w:rsidR="00EA550F" w:rsidRPr="00EA550F">
        <w:rPr>
          <w:rFonts w:ascii="標楷體" w:eastAsia="標楷體" w:hAnsi="標楷體" w:cs="Times New Roman" w:hint="eastAsia"/>
          <w:snapToGrid w:val="0"/>
          <w:sz w:val="32"/>
          <w:szCs w:val="32"/>
        </w:rPr>
        <w:t>選務策進」編列</w:t>
      </w:r>
      <w:r w:rsidR="00AD79C8">
        <w:rPr>
          <w:rFonts w:ascii="標楷體" w:eastAsia="標楷體" w:hAnsi="標楷體" w:cs="Times New Roman" w:hint="eastAsia"/>
          <w:snapToGrid w:val="0"/>
          <w:sz w:val="32"/>
          <w:szCs w:val="32"/>
        </w:rPr>
        <w:t>6</w:t>
      </w:r>
      <w:r w:rsidR="00EA550F" w:rsidRPr="00EA550F">
        <w:rPr>
          <w:rFonts w:ascii="標楷體" w:eastAsia="標楷體" w:hAnsi="標楷體" w:cs="Times New Roman" w:hint="eastAsia"/>
          <w:snapToGrid w:val="0"/>
          <w:sz w:val="32"/>
          <w:szCs w:val="32"/>
        </w:rPr>
        <w:t>61</w:t>
      </w:r>
      <w:r w:rsidR="00AD79C8">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元，經查107年度該項法定預算僅有</w:t>
      </w:r>
      <w:r w:rsidR="00AD79C8">
        <w:rPr>
          <w:rFonts w:ascii="標楷體" w:eastAsia="標楷體" w:hAnsi="標楷體" w:cs="Times New Roman" w:hint="eastAsia"/>
          <w:snapToGrid w:val="0"/>
          <w:sz w:val="32"/>
          <w:szCs w:val="32"/>
        </w:rPr>
        <w:t>4</w:t>
      </w:r>
      <w:r w:rsidR="00EA550F" w:rsidRPr="00EA550F">
        <w:rPr>
          <w:rFonts w:ascii="標楷體" w:eastAsia="標楷體" w:hAnsi="標楷體" w:cs="Times New Roman" w:hint="eastAsia"/>
          <w:snapToGrid w:val="0"/>
          <w:sz w:val="32"/>
          <w:szCs w:val="32"/>
        </w:rPr>
        <w:t>59</w:t>
      </w:r>
      <w:r w:rsidR="00AD79C8">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1千元，增幅達</w:t>
      </w:r>
      <w:r w:rsidR="00AD79C8">
        <w:rPr>
          <w:rFonts w:ascii="標楷體" w:eastAsia="標楷體" w:hAnsi="標楷體" w:cs="Times New Roman" w:hint="eastAsia"/>
          <w:snapToGrid w:val="0"/>
          <w:sz w:val="32"/>
          <w:szCs w:val="32"/>
        </w:rPr>
        <w:t>2</w:t>
      </w:r>
      <w:r w:rsidR="00EA550F" w:rsidRPr="00EA550F">
        <w:rPr>
          <w:rFonts w:ascii="標楷體" w:eastAsia="標楷體" w:hAnsi="標楷體" w:cs="Times New Roman" w:hint="eastAsia"/>
          <w:snapToGrid w:val="0"/>
          <w:sz w:val="32"/>
          <w:szCs w:val="32"/>
        </w:rPr>
        <w:t>01</w:t>
      </w:r>
      <w:r w:rsidR="00AD79C8">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9千元。惟其計畫內容雷同，為避免預算浮編，中央選舉委員會應詳述增列原因，檢討其績效。</w:t>
      </w:r>
    </w:p>
    <w:p w:rsidR="00EA550F" w:rsidRPr="00EA550F" w:rsidRDefault="00EA550F" w:rsidP="00255232">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EA550F">
        <w:rPr>
          <w:rFonts w:ascii="標楷體" w:eastAsia="標楷體" w:hAnsi="標楷體" w:cs="Times New Roman" w:hint="eastAsia"/>
          <w:snapToGrid w:val="0"/>
          <w:sz w:val="32"/>
          <w:szCs w:val="32"/>
        </w:rPr>
        <w:t>中央選舉委員會舉辦「新住民模擬投票教學實施計畫」至今，規模仍</w:t>
      </w:r>
      <w:r w:rsidR="00533A28">
        <w:rPr>
          <w:rFonts w:ascii="標楷體" w:eastAsia="標楷體" w:hAnsi="標楷體" w:cs="Times New Roman" w:hint="eastAsia"/>
          <w:snapToGrid w:val="0"/>
          <w:sz w:val="32"/>
          <w:szCs w:val="32"/>
        </w:rPr>
        <w:t>以</w:t>
      </w:r>
      <w:r w:rsidRPr="00EA550F">
        <w:rPr>
          <w:rFonts w:ascii="標楷體" w:eastAsia="標楷體" w:hAnsi="標楷體" w:cs="Times New Roman" w:hint="eastAsia"/>
          <w:snapToGrid w:val="0"/>
          <w:sz w:val="32"/>
          <w:szCs w:val="32"/>
        </w:rPr>
        <w:t>50人以下之小場次為主，其外溢效果十分有限。另外，新住民模擬投票也未將公職人</w:t>
      </w:r>
      <w:r w:rsidR="00533A28">
        <w:rPr>
          <w:rFonts w:ascii="標楷體" w:eastAsia="標楷體" w:hAnsi="標楷體" w:cs="Times New Roman" w:hint="eastAsia"/>
          <w:snapToGrid w:val="0"/>
          <w:sz w:val="32"/>
          <w:szCs w:val="32"/>
        </w:rPr>
        <w:t>員</w:t>
      </w:r>
      <w:r w:rsidRPr="00EA550F">
        <w:rPr>
          <w:rFonts w:ascii="標楷體" w:eastAsia="標楷體" w:hAnsi="標楷體" w:cs="Times New Roman" w:hint="eastAsia"/>
          <w:snapToGrid w:val="0"/>
          <w:sz w:val="32"/>
          <w:szCs w:val="32"/>
        </w:rPr>
        <w:t>選舉與公民投票同時舉行之情境納入，以致本次有許多新住民無法了解選舉流程及規範，造成部分新住民違反</w:t>
      </w:r>
      <w:r w:rsidR="00533A28">
        <w:rPr>
          <w:rFonts w:ascii="標楷體" w:eastAsia="標楷體" w:hAnsi="標楷體" w:cs="Times New Roman" w:hint="eastAsia"/>
          <w:snapToGrid w:val="0"/>
          <w:sz w:val="32"/>
          <w:szCs w:val="32"/>
        </w:rPr>
        <w:t>公職人員</w:t>
      </w:r>
      <w:r w:rsidRPr="00EA550F">
        <w:rPr>
          <w:rFonts w:ascii="標楷體" w:eastAsia="標楷體" w:hAnsi="標楷體" w:cs="Times New Roman" w:hint="eastAsia"/>
          <w:snapToGrid w:val="0"/>
          <w:sz w:val="32"/>
          <w:szCs w:val="32"/>
        </w:rPr>
        <w:t>選</w:t>
      </w:r>
      <w:r w:rsidR="00533A28">
        <w:rPr>
          <w:rFonts w:ascii="標楷體" w:eastAsia="標楷體" w:hAnsi="標楷體" w:cs="Times New Roman" w:hint="eastAsia"/>
          <w:snapToGrid w:val="0"/>
          <w:sz w:val="32"/>
          <w:szCs w:val="32"/>
        </w:rPr>
        <w:t>舉</w:t>
      </w:r>
      <w:r w:rsidRPr="00EA550F">
        <w:rPr>
          <w:rFonts w:ascii="標楷體" w:eastAsia="標楷體" w:hAnsi="標楷體" w:cs="Times New Roman" w:hint="eastAsia"/>
          <w:snapToGrid w:val="0"/>
          <w:sz w:val="32"/>
          <w:szCs w:val="32"/>
        </w:rPr>
        <w:t>罷</w:t>
      </w:r>
      <w:r w:rsidR="00533A28">
        <w:rPr>
          <w:rFonts w:ascii="標楷體" w:eastAsia="標楷體" w:hAnsi="標楷體" w:cs="Times New Roman" w:hint="eastAsia"/>
          <w:snapToGrid w:val="0"/>
          <w:sz w:val="32"/>
          <w:szCs w:val="32"/>
        </w:rPr>
        <w:t>免</w:t>
      </w:r>
      <w:r w:rsidRPr="00EA550F">
        <w:rPr>
          <w:rFonts w:ascii="標楷體" w:eastAsia="標楷體" w:hAnsi="標楷體" w:cs="Times New Roman" w:hint="eastAsia"/>
          <w:snapToGrid w:val="0"/>
          <w:sz w:val="32"/>
          <w:szCs w:val="32"/>
        </w:rPr>
        <w:t>法之情事。</w:t>
      </w:r>
    </w:p>
    <w:p w:rsidR="00CC52BE" w:rsidRPr="004B0B7B" w:rsidRDefault="00EA550F" w:rsidP="00255232">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EA550F">
        <w:rPr>
          <w:rFonts w:ascii="標楷體" w:eastAsia="標楷體" w:hAnsi="標楷體" w:cs="Times New Roman" w:hint="eastAsia"/>
          <w:snapToGrid w:val="0"/>
          <w:sz w:val="32"/>
          <w:szCs w:val="32"/>
        </w:rPr>
        <w:t>爰此，凍結</w:t>
      </w:r>
      <w:r w:rsidR="00AD79C8">
        <w:rPr>
          <w:rFonts w:ascii="標楷體" w:eastAsia="標楷體" w:hAnsi="標楷體" w:cs="Times New Roman" w:hint="eastAsia"/>
          <w:snapToGrid w:val="0"/>
          <w:sz w:val="32"/>
          <w:szCs w:val="32"/>
        </w:rPr>
        <w:t>部分預算</w:t>
      </w:r>
      <w:r w:rsidRPr="00EA550F">
        <w:rPr>
          <w:rFonts w:ascii="標楷體" w:eastAsia="標楷體" w:hAnsi="標楷體" w:cs="Times New Roman" w:hint="eastAsia"/>
          <w:snapToGrid w:val="0"/>
          <w:sz w:val="32"/>
          <w:szCs w:val="32"/>
        </w:rPr>
        <w:t>，</w:t>
      </w:r>
      <w:r w:rsidR="00AD79C8">
        <w:rPr>
          <w:rFonts w:ascii="標楷體" w:eastAsia="標楷體" w:hAnsi="標楷體" w:cs="Times New Roman" w:hint="eastAsia"/>
          <w:snapToGrid w:val="0"/>
          <w:sz w:val="32"/>
          <w:szCs w:val="32"/>
        </w:rPr>
        <w:t>俟</w:t>
      </w:r>
      <w:r w:rsidRPr="00EA550F">
        <w:rPr>
          <w:rFonts w:ascii="標楷體" w:eastAsia="標楷體" w:hAnsi="標楷體" w:cs="Times New Roman" w:hint="eastAsia"/>
          <w:snapToGrid w:val="0"/>
          <w:sz w:val="32"/>
          <w:szCs w:val="32"/>
        </w:rPr>
        <w:t>中央選舉委員會檢討「新住民模擬投票教學實施計畫」之具</w:t>
      </w:r>
      <w:r w:rsidR="00AD79C8">
        <w:rPr>
          <w:rFonts w:ascii="標楷體" w:eastAsia="標楷體" w:hAnsi="標楷體" w:cs="Times New Roman" w:hint="eastAsia"/>
          <w:snapToGrid w:val="0"/>
          <w:sz w:val="32"/>
          <w:szCs w:val="32"/>
        </w:rPr>
        <w:t>體</w:t>
      </w:r>
      <w:r w:rsidRPr="00EA550F">
        <w:rPr>
          <w:rFonts w:ascii="標楷體" w:eastAsia="標楷體" w:hAnsi="標楷體" w:cs="Times New Roman" w:hint="eastAsia"/>
          <w:snapToGrid w:val="0"/>
          <w:sz w:val="32"/>
          <w:szCs w:val="32"/>
        </w:rPr>
        <w:t>成效，並研擬後續精進作為，</w:t>
      </w:r>
      <w:r w:rsidR="00AD79C8">
        <w:rPr>
          <w:rFonts w:ascii="標楷體" w:eastAsia="標楷體" w:hAnsi="標楷體" w:cs="Times New Roman" w:hint="eastAsia"/>
          <w:snapToGrid w:val="0"/>
          <w:sz w:val="32"/>
          <w:szCs w:val="32"/>
        </w:rPr>
        <w:t>向立法院</w:t>
      </w:r>
      <w:r w:rsidRPr="00EA550F">
        <w:rPr>
          <w:rFonts w:ascii="標楷體" w:eastAsia="標楷體" w:hAnsi="標楷體" w:cs="Times New Roman" w:hint="eastAsia"/>
          <w:snapToGrid w:val="0"/>
          <w:sz w:val="32"/>
          <w:szCs w:val="32"/>
        </w:rPr>
        <w:t>內政委員會</w:t>
      </w:r>
      <w:r w:rsidR="00AD79C8">
        <w:rPr>
          <w:rFonts w:ascii="標楷體" w:eastAsia="標楷體" w:hAnsi="標楷體" w:cs="Times New Roman" w:hint="eastAsia"/>
          <w:snapToGrid w:val="0"/>
          <w:sz w:val="32"/>
          <w:szCs w:val="32"/>
        </w:rPr>
        <w:t>提出</w:t>
      </w:r>
      <w:r w:rsidRPr="00EA550F">
        <w:rPr>
          <w:rFonts w:ascii="標楷體" w:eastAsia="標楷體" w:hAnsi="標楷體" w:cs="Times New Roman" w:hint="eastAsia"/>
          <w:snapToGrid w:val="0"/>
          <w:sz w:val="32"/>
          <w:szCs w:val="32"/>
        </w:rPr>
        <w:t>專案報告後，始得動支。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黃昭順  林奕華  陳怡潔  林麗蟬</w:t>
      </w:r>
    </w:p>
    <w:p w:rsidR="00DE001B" w:rsidRPr="00DE001B" w:rsidRDefault="00CC52BE" w:rsidP="00255232">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十</w:t>
      </w:r>
      <w:r w:rsidR="00255232">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DE001B" w:rsidRPr="00DE001B">
        <w:rPr>
          <w:rFonts w:ascii="標楷體" w:eastAsia="標楷體" w:hAnsi="標楷體" w:cs="Times New Roman" w:hint="eastAsia"/>
          <w:snapToGrid w:val="0"/>
          <w:sz w:val="32"/>
          <w:szCs w:val="32"/>
        </w:rPr>
        <w:t>中央各主管機關編製108年度概算應行注意辦理事項第4點緊縮經常支出規定：「8.國內外旅費與派員出國教育訓練費應嚴格控管；108年度編列國外旅費及派員出國教育訓練費二者合計數以不超過該二科目107年度預算合計數為原則；另各機關出國進修、研究及實習計畫應報由各該主管機關從嚴核定。」依上開規定，派員出國計畫出國人數、天數應力求精簡為原則，合先敘明。</w:t>
      </w:r>
    </w:p>
    <w:p w:rsidR="00DE001B" w:rsidRPr="00DE001B" w:rsidRDefault="0011490D" w:rsidP="00B14536">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snapToGrid w:val="0"/>
          <w:sz w:val="32"/>
          <w:szCs w:val="32"/>
        </w:rPr>
        <w:t>107</w:t>
      </w:r>
      <w:r w:rsidR="00DE001B" w:rsidRPr="00DE001B">
        <w:rPr>
          <w:rFonts w:ascii="標楷體" w:eastAsia="標楷體" w:hAnsi="標楷體" w:cs="Times New Roman" w:hint="eastAsia"/>
          <w:snapToGrid w:val="0"/>
          <w:sz w:val="32"/>
          <w:szCs w:val="32"/>
        </w:rPr>
        <w:t>年度預算原編列派</w:t>
      </w:r>
      <w:r w:rsidR="00DE001B" w:rsidRPr="00DE001B">
        <w:rPr>
          <w:rFonts w:ascii="標楷體" w:eastAsia="標楷體" w:hAnsi="標楷體" w:cs="Times New Roman"/>
          <w:snapToGrid w:val="0"/>
          <w:sz w:val="32"/>
          <w:szCs w:val="32"/>
        </w:rPr>
        <w:t>3</w:t>
      </w:r>
      <w:r w:rsidR="00DE001B" w:rsidRPr="00DE001B">
        <w:rPr>
          <w:rFonts w:ascii="標楷體" w:eastAsia="標楷體" w:hAnsi="標楷體" w:cs="Times New Roman" w:hint="eastAsia"/>
          <w:snapToGrid w:val="0"/>
          <w:sz w:val="32"/>
          <w:szCs w:val="32"/>
        </w:rPr>
        <w:t>人赴瑞典考察國會議員選舉實施概況，執行時變更計畫為派</w:t>
      </w:r>
      <w:r w:rsidR="00DE001B" w:rsidRPr="00DE001B">
        <w:rPr>
          <w:rFonts w:ascii="標楷體" w:eastAsia="標楷體" w:hAnsi="標楷體" w:cs="Times New Roman"/>
          <w:snapToGrid w:val="0"/>
          <w:sz w:val="32"/>
          <w:szCs w:val="32"/>
        </w:rPr>
        <w:t>2</w:t>
      </w:r>
      <w:r w:rsidR="00DE001B" w:rsidRPr="00DE001B">
        <w:rPr>
          <w:rFonts w:ascii="標楷體" w:eastAsia="標楷體" w:hAnsi="標楷體" w:cs="Times New Roman" w:hint="eastAsia"/>
          <w:snapToGrid w:val="0"/>
          <w:sz w:val="32"/>
          <w:szCs w:val="32"/>
        </w:rPr>
        <w:t>人赴德國考察公民投票及選舉實施概況，與前述行政院規定允有未合，倘因故未能舉行而於原列國外旅費預算範圍內，變更計畫或辦理臨時性之出國計畫時，允宜審酌相關計畫之急迫性及必要性，確實依行政院規定從嚴核定。</w:t>
      </w:r>
    </w:p>
    <w:p w:rsidR="00CC52BE" w:rsidRPr="004B0B7B" w:rsidRDefault="00DE001B" w:rsidP="00B14536">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另鑒於我國公民投票風潮方興未艾，實施初期，</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派員出國考察先進國家之做法，應確實借鏡國外公民投票經驗，包括</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連署程序、</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成案程序、</w:t>
      </w:r>
      <w:r w:rsidR="005C2B60">
        <w:rPr>
          <w:rFonts w:ascii="標楷體" w:eastAsia="標楷體" w:hAnsi="標楷體" w:cs="Times New Roman" w:hint="eastAsia"/>
          <w:snapToGrid w:val="0"/>
          <w:sz w:val="32"/>
          <w:szCs w:val="32"/>
        </w:rPr>
        <w:t>公民投票</w:t>
      </w:r>
      <w:r w:rsidR="00533A28">
        <w:rPr>
          <w:rFonts w:ascii="標楷體" w:eastAsia="標楷體" w:hAnsi="標楷體" w:cs="Times New Roman" w:hint="eastAsia"/>
          <w:snapToGrid w:val="0"/>
          <w:sz w:val="32"/>
          <w:szCs w:val="32"/>
        </w:rPr>
        <w:t>案</w:t>
      </w:r>
      <w:r w:rsidRPr="00DE001B">
        <w:rPr>
          <w:rFonts w:ascii="標楷體" w:eastAsia="標楷體" w:hAnsi="標楷體" w:cs="Times New Roman" w:hint="eastAsia"/>
          <w:snapToGrid w:val="0"/>
          <w:sz w:val="32"/>
          <w:szCs w:val="32"/>
        </w:rPr>
        <w:t>命題互斥、投票程序、選票設計等事務，以避免未來</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再次發生相同紊亂情形</w:t>
      </w:r>
      <w:r w:rsidR="00533A28">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爰凍結</w:t>
      </w:r>
      <w:r w:rsidR="00AD79C8">
        <w:rPr>
          <w:rFonts w:ascii="標楷體" w:eastAsia="標楷體" w:hAnsi="標楷體" w:cs="Times New Roman" w:hint="eastAsia"/>
          <w:snapToGrid w:val="0"/>
          <w:sz w:val="32"/>
          <w:szCs w:val="32"/>
        </w:rPr>
        <w:t>部分預算</w:t>
      </w:r>
      <w:r w:rsidRPr="00DE001B">
        <w:rPr>
          <w:rFonts w:ascii="標楷體" w:eastAsia="標楷體" w:hAnsi="標楷體" w:cs="Times New Roman" w:hint="eastAsia"/>
          <w:snapToGrid w:val="0"/>
          <w:sz w:val="32"/>
          <w:szCs w:val="32"/>
        </w:rPr>
        <w:t>，俟</w:t>
      </w:r>
      <w:r w:rsidR="00AD79C8">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向</w:t>
      </w:r>
      <w:r w:rsidR="00AD79C8">
        <w:rPr>
          <w:rFonts w:ascii="標楷體" w:eastAsia="標楷體" w:hAnsi="標楷體" w:cs="Times New Roman" w:hint="eastAsia"/>
          <w:snapToGrid w:val="0"/>
          <w:sz w:val="32"/>
          <w:szCs w:val="32"/>
        </w:rPr>
        <w:t>立法院內政委員會提出專案</w:t>
      </w:r>
      <w:r w:rsidRPr="00DE001B">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蔣絜安</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劉世芳  洪宗熠</w:t>
      </w:r>
      <w:r>
        <w:rPr>
          <w:rFonts w:ascii="標楷體" w:eastAsia="標楷體" w:hAnsi="標楷體" w:cs="Times New Roman" w:hint="eastAsia"/>
          <w:snapToGrid w:val="0"/>
          <w:sz w:val="32"/>
          <w:szCs w:val="32"/>
        </w:rPr>
        <w:t xml:space="preserve"> </w:t>
      </w:r>
    </w:p>
    <w:p w:rsidR="00CC52BE" w:rsidRPr="004B0B7B" w:rsidRDefault="00CC52BE" w:rsidP="00AD79C8">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十</w:t>
      </w:r>
      <w:r w:rsidR="00AD79C8">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未落實選務人員訓練，造成此次九合一選舉亂象不斷，妨害、干擾選舉人落實自身公民權益，選務人員也未能</w:t>
      </w:r>
      <w:r w:rsidR="00533A28">
        <w:rPr>
          <w:rFonts w:ascii="標楷體" w:eastAsia="標楷體" w:hAnsi="標楷體" w:cs="Times New Roman" w:hint="eastAsia"/>
          <w:snapToGrid w:val="0"/>
          <w:sz w:val="32"/>
          <w:szCs w:val="32"/>
        </w:rPr>
        <w:t>及時</w:t>
      </w:r>
      <w:r w:rsidR="00EA550F" w:rsidRPr="00EA550F">
        <w:rPr>
          <w:rFonts w:ascii="標楷體" w:eastAsia="標楷體" w:hAnsi="標楷體" w:cs="Times New Roman" w:hint="eastAsia"/>
          <w:snapToGrid w:val="0"/>
          <w:sz w:val="32"/>
          <w:szCs w:val="32"/>
        </w:rPr>
        <w:t>處理突發情形，造成許多民眾質疑此次選舉的公正性，</w:t>
      </w:r>
      <w:r w:rsidR="00533A28">
        <w:rPr>
          <w:rFonts w:ascii="標楷體" w:eastAsia="標楷體" w:hAnsi="標楷體" w:cs="Times New Roman" w:hint="eastAsia"/>
          <w:snapToGrid w:val="0"/>
          <w:sz w:val="32"/>
          <w:szCs w:val="32"/>
        </w:rPr>
        <w:t>公職人員</w:t>
      </w:r>
      <w:r w:rsidR="00EA550F" w:rsidRPr="00EA550F">
        <w:rPr>
          <w:rFonts w:ascii="標楷體" w:eastAsia="標楷體" w:hAnsi="標楷體" w:cs="Times New Roman" w:hint="eastAsia"/>
          <w:snapToGrid w:val="0"/>
          <w:sz w:val="32"/>
          <w:szCs w:val="32"/>
        </w:rPr>
        <w:t>選</w:t>
      </w:r>
      <w:r w:rsidR="00533A28">
        <w:rPr>
          <w:rFonts w:ascii="標楷體" w:eastAsia="標楷體" w:hAnsi="標楷體" w:cs="Times New Roman" w:hint="eastAsia"/>
          <w:snapToGrid w:val="0"/>
          <w:sz w:val="32"/>
          <w:szCs w:val="32"/>
        </w:rPr>
        <w:t>舉</w:t>
      </w:r>
      <w:r w:rsidR="00EA550F" w:rsidRPr="00EA550F">
        <w:rPr>
          <w:rFonts w:ascii="標楷體" w:eastAsia="標楷體" w:hAnsi="標楷體" w:cs="Times New Roman" w:hint="eastAsia"/>
          <w:snapToGrid w:val="0"/>
          <w:sz w:val="32"/>
          <w:szCs w:val="32"/>
        </w:rPr>
        <w:t>罷</w:t>
      </w:r>
      <w:r w:rsidR="00533A28">
        <w:rPr>
          <w:rFonts w:ascii="標楷體" w:eastAsia="標楷體" w:hAnsi="標楷體" w:cs="Times New Roman" w:hint="eastAsia"/>
          <w:snapToGrid w:val="0"/>
          <w:sz w:val="32"/>
          <w:szCs w:val="32"/>
        </w:rPr>
        <w:t>免</w:t>
      </w:r>
      <w:r w:rsidR="00EA550F" w:rsidRPr="00EA550F">
        <w:rPr>
          <w:rFonts w:ascii="標楷體" w:eastAsia="標楷體" w:hAnsi="標楷體" w:cs="Times New Roman" w:hint="eastAsia"/>
          <w:snapToGrid w:val="0"/>
          <w:sz w:val="32"/>
          <w:szCs w:val="32"/>
        </w:rPr>
        <w:t>法形同虛設，</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難辭其咎</w:t>
      </w:r>
      <w:r w:rsidR="00533A28">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為避免類似情形再次發生，</w:t>
      </w:r>
      <w:r w:rsidR="00AD79C8">
        <w:rPr>
          <w:rFonts w:ascii="標楷體" w:eastAsia="標楷體" w:hAnsi="標楷體" w:cs="Times New Roman" w:hint="eastAsia"/>
          <w:snapToGrid w:val="0"/>
          <w:sz w:val="32"/>
          <w:szCs w:val="32"/>
        </w:rPr>
        <w:t>爰</w:t>
      </w:r>
      <w:r w:rsidR="00EA550F" w:rsidRPr="00EA550F">
        <w:rPr>
          <w:rFonts w:ascii="標楷體" w:eastAsia="標楷體" w:hAnsi="標楷體" w:cs="Times New Roman" w:hint="eastAsia"/>
          <w:snapToGrid w:val="0"/>
          <w:sz w:val="32"/>
          <w:szCs w:val="32"/>
        </w:rPr>
        <w:t>凍結</w:t>
      </w:r>
      <w:r w:rsidR="00AD79C8">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w:t>
      </w:r>
      <w:r w:rsidR="00AD79C8">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提出檢討及改善方案，向立法院內政委員會及關切委員提出</w:t>
      </w:r>
      <w:r w:rsidR="00AD79C8">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w:t>
      </w:r>
      <w:r w:rsidR="00AD79C8">
        <w:rPr>
          <w:rFonts w:ascii="標楷體" w:eastAsia="標楷體" w:hAnsi="標楷體" w:cs="Times New Roman" w:hint="eastAsia"/>
          <w:snapToGrid w:val="0"/>
          <w:sz w:val="32"/>
          <w:szCs w:val="32"/>
        </w:rPr>
        <w:t>後</w:t>
      </w:r>
      <w:r w:rsidR="00EA550F" w:rsidRPr="00EA550F">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趙正宇</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蔣絜安  吳琪銘  鍾孔炤</w:t>
      </w:r>
      <w:r>
        <w:rPr>
          <w:rFonts w:ascii="標楷體" w:eastAsia="標楷體" w:hAnsi="標楷體" w:cs="Times New Roman" w:hint="eastAsia"/>
          <w:snapToGrid w:val="0"/>
          <w:sz w:val="32"/>
          <w:szCs w:val="32"/>
        </w:rPr>
        <w:t xml:space="preserve"> </w:t>
      </w:r>
    </w:p>
    <w:p w:rsidR="00CC52BE" w:rsidRPr="004B0B7B" w:rsidRDefault="00CC52BE" w:rsidP="00AD79C8">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十</w:t>
      </w:r>
      <w:r w:rsidR="00AD79C8">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中央選舉委員會推動「新住民擔任投開票所工作人員計畫」，鼓勵新住民參與公共事務。然擔任2018</w:t>
      </w:r>
      <w:r w:rsidR="00533A28">
        <w:rPr>
          <w:rFonts w:ascii="標楷體" w:eastAsia="標楷體" w:hAnsi="標楷體" w:cs="Times New Roman" w:hint="eastAsia"/>
          <w:snapToGrid w:val="0"/>
          <w:sz w:val="32"/>
          <w:szCs w:val="32"/>
        </w:rPr>
        <w:t>年</w:t>
      </w:r>
      <w:r w:rsidR="00EA550F" w:rsidRPr="00EA550F">
        <w:rPr>
          <w:rFonts w:ascii="標楷體" w:eastAsia="標楷體" w:hAnsi="標楷體" w:cs="Times New Roman" w:hint="eastAsia"/>
          <w:snapToGrid w:val="0"/>
          <w:sz w:val="32"/>
          <w:szCs w:val="32"/>
        </w:rPr>
        <w:t>地方公職人員選舉及全國性公民投票之新住民選務人員人數卻仍然稀少，甚至</w:t>
      </w:r>
      <w:r w:rsidR="00AD79C8">
        <w:rPr>
          <w:rFonts w:ascii="標楷體" w:eastAsia="標楷體" w:hAnsi="標楷體" w:cs="Times New Roman" w:hint="eastAsia"/>
          <w:snapToGrid w:val="0"/>
          <w:sz w:val="32"/>
          <w:szCs w:val="32"/>
        </w:rPr>
        <w:t>臺</w:t>
      </w:r>
      <w:r w:rsidR="00EA550F" w:rsidRPr="00EA550F">
        <w:rPr>
          <w:rFonts w:ascii="標楷體" w:eastAsia="標楷體" w:hAnsi="標楷體" w:cs="Times New Roman" w:hint="eastAsia"/>
          <w:snapToGrid w:val="0"/>
          <w:sz w:val="32"/>
          <w:szCs w:val="32"/>
        </w:rPr>
        <w:t>中市、基隆市、澎湖縣、連江縣新住民擔任選務人員人數為0位，</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應對此瞭解其原因並檢視相關績效。爰此，凍結</w:t>
      </w:r>
      <w:r w:rsidR="00AD79C8">
        <w:rPr>
          <w:rFonts w:ascii="標楷體" w:eastAsia="標楷體" w:hAnsi="標楷體" w:cs="Times New Roman" w:hint="eastAsia"/>
          <w:snapToGrid w:val="0"/>
          <w:sz w:val="32"/>
          <w:szCs w:val="32"/>
        </w:rPr>
        <w:t>部分預算，俟</w:t>
      </w:r>
      <w:r w:rsidR="00EA550F" w:rsidRPr="00EA550F">
        <w:rPr>
          <w:rFonts w:ascii="標楷體" w:eastAsia="標楷體" w:hAnsi="標楷體" w:cs="Times New Roman" w:hint="eastAsia"/>
          <w:snapToGrid w:val="0"/>
          <w:sz w:val="32"/>
          <w:szCs w:val="32"/>
        </w:rPr>
        <w:t>中央選舉委員會檢討「新住民擔任投開票所工作人員計畫」之推動成效，並研擬後續精進作為，</w:t>
      </w:r>
      <w:r w:rsidR="00AD79C8">
        <w:rPr>
          <w:rFonts w:ascii="標楷體" w:eastAsia="標楷體" w:hAnsi="標楷體" w:cs="Times New Roman" w:hint="eastAsia"/>
          <w:snapToGrid w:val="0"/>
          <w:sz w:val="32"/>
          <w:szCs w:val="32"/>
        </w:rPr>
        <w:t>向立法院</w:t>
      </w:r>
      <w:r w:rsidR="00EA550F" w:rsidRPr="00EA550F">
        <w:rPr>
          <w:rFonts w:ascii="標楷體" w:eastAsia="標楷體" w:hAnsi="標楷體" w:cs="Times New Roman" w:hint="eastAsia"/>
          <w:snapToGrid w:val="0"/>
          <w:sz w:val="32"/>
          <w:szCs w:val="32"/>
        </w:rPr>
        <w:t>內政委員會</w:t>
      </w:r>
      <w:r w:rsidR="00AD79C8">
        <w:rPr>
          <w:rFonts w:ascii="標楷體" w:eastAsia="標楷體" w:hAnsi="標楷體" w:cs="Times New Roman" w:hint="eastAsia"/>
          <w:snapToGrid w:val="0"/>
          <w:sz w:val="32"/>
          <w:szCs w:val="32"/>
        </w:rPr>
        <w:t>提出</w:t>
      </w:r>
      <w:r w:rsidR="00EA550F" w:rsidRPr="00EA550F">
        <w:rPr>
          <w:rFonts w:ascii="標楷體" w:eastAsia="標楷體" w:hAnsi="標楷體" w:cs="Times New Roman" w:hint="eastAsia"/>
          <w:snapToGrid w:val="0"/>
          <w:sz w:val="32"/>
          <w:szCs w:val="32"/>
        </w:rPr>
        <w:t>專案報告後，始得動支。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黃昭順  林奕華  陳怡潔  林麗蟬</w:t>
      </w:r>
    </w:p>
    <w:p w:rsidR="00AD79C8" w:rsidRPr="00AD79C8" w:rsidRDefault="00AD79C8" w:rsidP="00AD79C8">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十七</w:t>
      </w:r>
      <w:r w:rsidRPr="004B0B7B">
        <w:rPr>
          <w:rFonts w:ascii="標楷體" w:eastAsia="標楷體" w:hAnsi="標楷體" w:cs="Times New Roman" w:hint="eastAsia"/>
          <w:snapToGrid w:val="0"/>
          <w:sz w:val="32"/>
          <w:szCs w:val="32"/>
        </w:rPr>
        <w:t>)</w:t>
      </w:r>
      <w:r w:rsidRPr="00AD79C8">
        <w:rPr>
          <w:rFonts w:ascii="標楷體" w:eastAsia="標楷體" w:hAnsi="標楷體" w:cs="Times New Roman" w:hint="eastAsia"/>
          <w:snapToGrid w:val="0"/>
          <w:sz w:val="32"/>
          <w:szCs w:val="32"/>
        </w:rPr>
        <w:t>有鑑於107年11月24日地方選舉投票大亂，因投票動線、票匭數量不足等多項因素，導致當日晚間7點以後仍有民眾在投票之情形，甚至產生一邊投票一邊開票等情形；另現況下，行動通訊發達，資訊傳遞</w:t>
      </w:r>
      <w:r w:rsidR="00A257DE">
        <w:rPr>
          <w:rFonts w:ascii="標楷體" w:eastAsia="標楷體" w:hAnsi="標楷體" w:cs="Times New Roman" w:hint="eastAsia"/>
          <w:snapToGrid w:val="0"/>
          <w:sz w:val="32"/>
          <w:szCs w:val="32"/>
        </w:rPr>
        <w:t>迅</w:t>
      </w:r>
      <w:r w:rsidRPr="00AD79C8">
        <w:rPr>
          <w:rFonts w:ascii="標楷體" w:eastAsia="標楷體" w:hAnsi="標楷體" w:cs="Times New Roman" w:hint="eastAsia"/>
          <w:snapToGrid w:val="0"/>
          <w:sz w:val="32"/>
          <w:szCs w:val="32"/>
        </w:rPr>
        <w:t>速，在排隊投票過程中，即可透過手機了解即時開票訊息，對於投票之公正性，有產生影響之虞</w:t>
      </w:r>
      <w:r w:rsidR="00533A28">
        <w:rPr>
          <w:rFonts w:ascii="標楷體" w:eastAsia="標楷體" w:hAnsi="標楷體" w:cs="Times New Roman" w:hint="eastAsia"/>
          <w:snapToGrid w:val="0"/>
          <w:sz w:val="32"/>
          <w:szCs w:val="32"/>
        </w:rPr>
        <w:t>，</w:t>
      </w:r>
      <w:r w:rsidRPr="00AD79C8">
        <w:rPr>
          <w:rFonts w:ascii="標楷體" w:eastAsia="標楷體" w:hAnsi="標楷體" w:cs="Times New Roman" w:hint="eastAsia"/>
          <w:snapToGrid w:val="0"/>
          <w:sz w:val="32"/>
          <w:szCs w:val="32"/>
        </w:rPr>
        <w:t>成為歷史上與國際選舉實務上之笑話</w:t>
      </w:r>
      <w:r w:rsidR="00533A28">
        <w:rPr>
          <w:rFonts w:ascii="標楷體" w:eastAsia="標楷體" w:hAnsi="標楷體" w:cs="Times New Roman" w:hint="eastAsia"/>
          <w:snapToGrid w:val="0"/>
          <w:sz w:val="32"/>
          <w:szCs w:val="32"/>
        </w:rPr>
        <w:t>。</w:t>
      </w:r>
      <w:r w:rsidRPr="00AD79C8">
        <w:rPr>
          <w:rFonts w:ascii="標楷體" w:eastAsia="標楷體" w:hAnsi="標楷體" w:cs="Times New Roman" w:hint="eastAsia"/>
          <w:snapToGrid w:val="0"/>
          <w:sz w:val="32"/>
          <w:szCs w:val="32"/>
        </w:rPr>
        <w:t>在選務策進過</w:t>
      </w:r>
      <w:r w:rsidR="00065339">
        <w:rPr>
          <w:rFonts w:ascii="標楷體" w:eastAsia="標楷體" w:hAnsi="標楷體" w:cs="Times New Roman" w:hint="eastAsia"/>
          <w:snapToGrid w:val="0"/>
          <w:sz w:val="32"/>
          <w:szCs w:val="32"/>
        </w:rPr>
        <w:t>程</w:t>
      </w:r>
      <w:r w:rsidRPr="00AD79C8">
        <w:rPr>
          <w:rFonts w:ascii="標楷體" w:eastAsia="標楷體" w:hAnsi="標楷體" w:cs="Times New Roman" w:hint="eastAsia"/>
          <w:snapToGrid w:val="0"/>
          <w:sz w:val="32"/>
          <w:szCs w:val="32"/>
        </w:rPr>
        <w:t>中，應首重針對如何精進</w:t>
      </w:r>
      <w:r w:rsidR="00533A28">
        <w:rPr>
          <w:rFonts w:ascii="標楷體" w:eastAsia="標楷體" w:hAnsi="標楷體" w:cs="Times New Roman" w:hint="eastAsia"/>
          <w:snapToGrid w:val="0"/>
          <w:sz w:val="32"/>
          <w:szCs w:val="32"/>
        </w:rPr>
        <w:t>國</w:t>
      </w:r>
      <w:r w:rsidRPr="00AD79C8">
        <w:rPr>
          <w:rFonts w:ascii="標楷體" w:eastAsia="標楷體" w:hAnsi="標楷體" w:cs="Times New Roman" w:hint="eastAsia"/>
          <w:snapToGrid w:val="0"/>
          <w:sz w:val="32"/>
          <w:szCs w:val="32"/>
        </w:rPr>
        <w:t>內選舉之順暢，爰</w:t>
      </w:r>
      <w:r w:rsidR="00065339">
        <w:rPr>
          <w:rFonts w:ascii="標楷體" w:eastAsia="標楷體" w:hAnsi="標楷體" w:cs="Times New Roman" w:hint="eastAsia"/>
          <w:snapToGrid w:val="0"/>
          <w:sz w:val="32"/>
          <w:szCs w:val="32"/>
        </w:rPr>
        <w:t>凍結部分預算，俟中央選舉委員會</w:t>
      </w:r>
      <w:r w:rsidR="00533A28">
        <w:rPr>
          <w:rFonts w:ascii="標楷體" w:eastAsia="標楷體" w:hAnsi="標楷體" w:cs="Times New Roman" w:hint="eastAsia"/>
          <w:snapToGrid w:val="0"/>
          <w:sz w:val="32"/>
          <w:szCs w:val="32"/>
        </w:rPr>
        <w:t>向立法院內政委員會</w:t>
      </w:r>
      <w:r w:rsidR="00065339">
        <w:rPr>
          <w:rFonts w:ascii="標楷體" w:eastAsia="標楷體" w:hAnsi="標楷體" w:cs="Times New Roman" w:hint="eastAsia"/>
          <w:snapToGrid w:val="0"/>
          <w:sz w:val="32"/>
          <w:szCs w:val="32"/>
        </w:rPr>
        <w:t>提出專案報告後，始得動支</w:t>
      </w:r>
      <w:r w:rsidRPr="00AD79C8">
        <w:rPr>
          <w:rFonts w:ascii="標楷體" w:eastAsia="標楷體" w:hAnsi="標楷體" w:cs="Times New Roman" w:hint="eastAsia"/>
          <w:snapToGrid w:val="0"/>
          <w:sz w:val="32"/>
          <w:szCs w:val="32"/>
        </w:rPr>
        <w:t>。</w:t>
      </w:r>
    </w:p>
    <w:p w:rsidR="00AD79C8" w:rsidRDefault="00AD79C8" w:rsidP="00AD79C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Pr="00CE1D56">
        <w:rPr>
          <w:rFonts w:ascii="標楷體" w:eastAsia="標楷體" w:hAnsi="標楷體" w:cs="Times New Roman" w:hint="eastAsia"/>
          <w:sz w:val="32"/>
          <w:szCs w:val="24"/>
        </w:rPr>
        <w:t>鄭天財Sra Kacaw</w:t>
      </w:r>
      <w:r>
        <w:rPr>
          <w:rFonts w:ascii="標楷體" w:eastAsia="標楷體" w:hAnsi="標楷體" w:cs="Times New Roman" w:hint="eastAsia"/>
          <w:sz w:val="32"/>
          <w:szCs w:val="24"/>
        </w:rPr>
        <w:t xml:space="preserve">  </w:t>
      </w:r>
      <w:r>
        <w:rPr>
          <w:rFonts w:ascii="標楷體" w:eastAsia="標楷體" w:hAnsi="標楷體" w:cs="Times New Roman" w:hint="eastAsia"/>
          <w:snapToGrid w:val="0"/>
          <w:sz w:val="32"/>
          <w:szCs w:val="32"/>
        </w:rPr>
        <w:t>黃昭順  林奕華</w:t>
      </w:r>
    </w:p>
    <w:p w:rsidR="00EA550F" w:rsidRPr="00EA550F" w:rsidRDefault="00CC52BE" w:rsidP="00065339">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十</w:t>
      </w:r>
      <w:r w:rsidR="00086B4F">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108年度「選舉業務－選務策進」項下編列國外旅費138萬6千元，係派員參加亞洲選舉官署協會、世界選舉機關協會之3項定期會議及赴瑞士考察公民投票業務實施概況之經費。</w:t>
      </w:r>
    </w:p>
    <w:p w:rsidR="00EA550F" w:rsidRPr="00EA550F" w:rsidRDefault="00EA550F" w:rsidP="00065339">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EA550F">
        <w:rPr>
          <w:rFonts w:ascii="標楷體" w:eastAsia="標楷體" w:hAnsi="標楷體" w:cs="Times New Roman" w:hint="eastAsia"/>
          <w:snapToGrid w:val="0"/>
          <w:sz w:val="32"/>
          <w:szCs w:val="32"/>
        </w:rPr>
        <w:t>根據</w:t>
      </w:r>
      <w:r>
        <w:rPr>
          <w:rFonts w:ascii="標楷體" w:eastAsia="標楷體" w:hAnsi="標楷體" w:cs="Times New Roman" w:hint="eastAsia"/>
          <w:snapToGrid w:val="0"/>
          <w:sz w:val="32"/>
          <w:szCs w:val="32"/>
        </w:rPr>
        <w:t>「</w:t>
      </w:r>
      <w:r w:rsidRPr="00EA550F">
        <w:rPr>
          <w:rFonts w:ascii="標楷體" w:eastAsia="標楷體" w:hAnsi="標楷體" w:cs="Times New Roman" w:hint="eastAsia"/>
          <w:snapToGrid w:val="0"/>
          <w:sz w:val="32"/>
          <w:szCs w:val="32"/>
        </w:rPr>
        <w:t>行政院及所屬各級機關因公派員出國案件編審要點</w:t>
      </w:r>
      <w:r>
        <w:rPr>
          <w:rFonts w:ascii="標楷體" w:eastAsia="標楷體" w:hAnsi="標楷體" w:cs="Times New Roman" w:hint="eastAsia"/>
          <w:snapToGrid w:val="0"/>
          <w:sz w:val="32"/>
          <w:szCs w:val="32"/>
        </w:rPr>
        <w:t>」</w:t>
      </w:r>
      <w:r w:rsidRPr="00EA550F">
        <w:rPr>
          <w:rFonts w:ascii="標楷體" w:eastAsia="標楷體" w:hAnsi="標楷體" w:cs="Times New Roman" w:hint="eastAsia"/>
          <w:snapToGrid w:val="0"/>
          <w:sz w:val="32"/>
          <w:szCs w:val="32"/>
        </w:rPr>
        <w:t>第</w:t>
      </w:r>
      <w:r w:rsidRPr="00EA550F">
        <w:rPr>
          <w:rFonts w:ascii="標楷體" w:eastAsia="標楷體" w:hAnsi="標楷體" w:cs="Times New Roman"/>
          <w:snapToGrid w:val="0"/>
          <w:sz w:val="32"/>
          <w:szCs w:val="32"/>
        </w:rPr>
        <w:t>3</w:t>
      </w:r>
      <w:r w:rsidRPr="00EA550F">
        <w:rPr>
          <w:rFonts w:ascii="標楷體" w:eastAsia="標楷體" w:hAnsi="標楷體" w:cs="Times New Roman" w:hint="eastAsia"/>
          <w:snapToGrid w:val="0"/>
          <w:sz w:val="32"/>
          <w:szCs w:val="32"/>
        </w:rPr>
        <w:t>點規定，除非必要，</w:t>
      </w:r>
      <w:r w:rsidRPr="00EA550F">
        <w:rPr>
          <w:rFonts w:ascii="標楷體" w:eastAsia="標楷體" w:hAnsi="標楷體" w:cs="Times New Roman"/>
          <w:snapToGrid w:val="0"/>
          <w:sz w:val="32"/>
          <w:szCs w:val="32"/>
        </w:rPr>
        <w:t>3</w:t>
      </w:r>
      <w:r w:rsidRPr="00EA550F">
        <w:rPr>
          <w:rFonts w:ascii="標楷體" w:eastAsia="標楷體" w:hAnsi="標楷體" w:cs="Times New Roman" w:hint="eastAsia"/>
          <w:snapToGrid w:val="0"/>
          <w:sz w:val="32"/>
          <w:szCs w:val="32"/>
        </w:rPr>
        <w:t>年內無相同考察計畫；出國人數、天數應力求精簡。經查</w:t>
      </w:r>
      <w:r w:rsidR="0011490D">
        <w:rPr>
          <w:rFonts w:ascii="標楷體" w:eastAsia="標楷體" w:hAnsi="標楷體" w:cs="Times New Roman" w:hint="eastAsia"/>
          <w:snapToGrid w:val="0"/>
          <w:sz w:val="32"/>
          <w:szCs w:val="32"/>
        </w:rPr>
        <w:t>中央選舉委員會</w:t>
      </w:r>
      <w:r w:rsidRPr="00EA550F">
        <w:rPr>
          <w:rFonts w:ascii="標楷體" w:eastAsia="標楷體" w:hAnsi="標楷體" w:cs="Times New Roman" w:hint="eastAsia"/>
          <w:snapToGrid w:val="0"/>
          <w:sz w:val="32"/>
          <w:szCs w:val="32"/>
        </w:rPr>
        <w:t>107年度預算原編列派3人赴瑞典考察國會議員選舉實施概況，執行時變更計畫為派2人赴德國考察公民投票及選舉實施概況，與108年度預算案編列之派3人赴瑞士考察公民投票業務實施概況，同屬公民投票之考察，形成連續2年度辦理相同事由出國考察計畫之情形，且108年度預計派3人亦較107年實際派2人多1人，與前述行政院規定允有未合，該項考察之必要性及派員人數容有檢討空間。</w:t>
      </w:r>
    </w:p>
    <w:p w:rsidR="00EA550F" w:rsidRPr="00EA550F" w:rsidRDefault="00EA550F" w:rsidP="00065339">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EA550F">
        <w:rPr>
          <w:rFonts w:ascii="標楷體" w:eastAsia="標楷體" w:hAnsi="標楷體" w:cs="Times New Roman" w:hint="eastAsia"/>
          <w:snapToGrid w:val="0"/>
          <w:sz w:val="32"/>
          <w:szCs w:val="32"/>
        </w:rPr>
        <w:t>爰此，凍結</w:t>
      </w:r>
      <w:r w:rsidR="00065339">
        <w:rPr>
          <w:rFonts w:ascii="標楷體" w:eastAsia="標楷體" w:hAnsi="標楷體" w:cs="Times New Roman" w:hint="eastAsia"/>
          <w:snapToGrid w:val="0"/>
          <w:sz w:val="32"/>
          <w:szCs w:val="32"/>
        </w:rPr>
        <w:t>部分預算</w:t>
      </w:r>
      <w:r w:rsidRPr="00EA550F">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086B4F">
        <w:rPr>
          <w:rFonts w:ascii="標楷體" w:eastAsia="標楷體" w:hAnsi="標楷體" w:cs="Times New Roman" w:hint="eastAsia"/>
          <w:snapToGrid w:val="0"/>
          <w:sz w:val="32"/>
          <w:szCs w:val="32"/>
        </w:rPr>
        <w:t>就</w:t>
      </w:r>
      <w:r w:rsidR="00086B4F" w:rsidRPr="00EA550F">
        <w:rPr>
          <w:rFonts w:ascii="標楷體" w:eastAsia="標楷體" w:hAnsi="標楷體" w:cs="Times New Roman" w:hint="eastAsia"/>
          <w:snapToGrid w:val="0"/>
          <w:sz w:val="32"/>
          <w:szCs w:val="32"/>
        </w:rPr>
        <w:t>連續兩年赴國外進行</w:t>
      </w:r>
      <w:r w:rsidR="00086B4F">
        <w:rPr>
          <w:rFonts w:ascii="標楷體" w:eastAsia="標楷體" w:hAnsi="標楷體" w:cs="Times New Roman" w:hint="eastAsia"/>
          <w:snapToGrid w:val="0"/>
          <w:sz w:val="32"/>
          <w:szCs w:val="32"/>
        </w:rPr>
        <w:t>公民投票</w:t>
      </w:r>
      <w:r w:rsidR="00086B4F" w:rsidRPr="00EA550F">
        <w:rPr>
          <w:rFonts w:ascii="標楷體" w:eastAsia="標楷體" w:hAnsi="標楷體" w:cs="Times New Roman" w:hint="eastAsia"/>
          <w:snapToGrid w:val="0"/>
          <w:sz w:val="32"/>
          <w:szCs w:val="32"/>
        </w:rPr>
        <w:t>考察之必要性</w:t>
      </w:r>
      <w:r w:rsidR="00FF631D">
        <w:rPr>
          <w:rFonts w:ascii="標楷體" w:eastAsia="標楷體" w:hAnsi="標楷體" w:cs="Times New Roman" w:hint="eastAsia"/>
          <w:snapToGrid w:val="0"/>
          <w:sz w:val="32"/>
          <w:szCs w:val="32"/>
        </w:rPr>
        <w:t>，</w:t>
      </w:r>
      <w:r w:rsidRPr="00EA550F">
        <w:rPr>
          <w:rFonts w:ascii="標楷體" w:eastAsia="標楷體" w:hAnsi="標楷體" w:cs="Times New Roman" w:hint="eastAsia"/>
          <w:snapToGrid w:val="0"/>
          <w:sz w:val="32"/>
          <w:szCs w:val="32"/>
        </w:rPr>
        <w:t>向立法院內政委員會提出</w:t>
      </w:r>
      <w:r w:rsidR="00065339">
        <w:rPr>
          <w:rFonts w:ascii="標楷體" w:eastAsia="標楷體" w:hAnsi="標楷體" w:cs="Times New Roman" w:hint="eastAsia"/>
          <w:snapToGrid w:val="0"/>
          <w:sz w:val="32"/>
          <w:szCs w:val="32"/>
        </w:rPr>
        <w:t>專案</w:t>
      </w:r>
      <w:r w:rsidRPr="00EA550F">
        <w:rPr>
          <w:rFonts w:ascii="標楷體" w:eastAsia="標楷體" w:hAnsi="標楷體" w:cs="Times New Roman" w:hint="eastAsia"/>
          <w:snapToGrid w:val="0"/>
          <w:sz w:val="32"/>
          <w:szCs w:val="32"/>
        </w:rPr>
        <w:t>報告後</w:t>
      </w:r>
      <w:r w:rsidR="00065339">
        <w:rPr>
          <w:rFonts w:ascii="標楷體" w:eastAsia="標楷體" w:hAnsi="標楷體" w:cs="Times New Roman" w:hint="eastAsia"/>
          <w:snapToGrid w:val="0"/>
          <w:sz w:val="32"/>
          <w:szCs w:val="32"/>
        </w:rPr>
        <w:t>，</w:t>
      </w:r>
      <w:r w:rsidRPr="00EA550F">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趙正宇</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林淑芬  洪宗熠</w:t>
      </w:r>
      <w:r>
        <w:rPr>
          <w:rFonts w:ascii="標楷體" w:eastAsia="標楷體" w:hAnsi="標楷體" w:cs="Times New Roman" w:hint="eastAsia"/>
          <w:snapToGrid w:val="0"/>
          <w:sz w:val="32"/>
          <w:szCs w:val="32"/>
        </w:rPr>
        <w:t xml:space="preserve"> </w:t>
      </w:r>
    </w:p>
    <w:p w:rsidR="00006D0C" w:rsidRPr="00006D0C" w:rsidRDefault="00CC52BE" w:rsidP="00065339">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十</w:t>
      </w:r>
      <w:r w:rsidR="00065339">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sidR="00006D0C" w:rsidRPr="00006D0C">
        <w:rPr>
          <w:rFonts w:ascii="標楷體" w:eastAsia="標楷體" w:hAnsi="標楷體" w:cs="Times New Roman" w:hint="eastAsia"/>
          <w:snapToGrid w:val="0"/>
          <w:sz w:val="32"/>
          <w:szCs w:val="32"/>
        </w:rPr>
        <w:t>年度派員出國計畫，根據行政院及所屬各級機關因公派員出國案件編審要點規定：考察項目應先透過國內（外）機構或網際網路取得觀摩或學習資訊。除非必要，</w:t>
      </w:r>
      <w:r w:rsidR="00086B4F">
        <w:rPr>
          <w:rFonts w:ascii="標楷體" w:eastAsia="標楷體" w:hAnsi="標楷體" w:cs="Times New Roman" w:hint="eastAsia"/>
          <w:snapToGrid w:val="0"/>
          <w:sz w:val="32"/>
          <w:szCs w:val="32"/>
        </w:rPr>
        <w:t>3</w:t>
      </w:r>
      <w:r w:rsidR="00006D0C" w:rsidRPr="00006D0C">
        <w:rPr>
          <w:rFonts w:ascii="標楷體" w:eastAsia="標楷體" w:hAnsi="標楷體" w:cs="Times New Roman" w:hint="eastAsia"/>
          <w:snapToGrid w:val="0"/>
          <w:sz w:val="32"/>
          <w:szCs w:val="32"/>
        </w:rPr>
        <w:t>年內無相同考察計畫。</w:t>
      </w:r>
    </w:p>
    <w:p w:rsidR="00CC52BE" w:rsidRPr="004B0B7B" w:rsidRDefault="00006D0C" w:rsidP="00065339">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006D0C">
        <w:rPr>
          <w:rFonts w:ascii="標楷體" w:eastAsia="標楷體" w:hAnsi="標楷體" w:cs="Times New Roman" w:hint="eastAsia"/>
          <w:snapToGrid w:val="0"/>
          <w:sz w:val="32"/>
          <w:szCs w:val="32"/>
        </w:rPr>
        <w:t>經查</w:t>
      </w:r>
      <w:r w:rsidR="00A150F0">
        <w:rPr>
          <w:rFonts w:ascii="標楷體" w:eastAsia="標楷體" w:hAnsi="標楷體" w:cs="Times New Roman" w:hint="eastAsia"/>
          <w:snapToGrid w:val="0"/>
          <w:sz w:val="32"/>
          <w:szCs w:val="32"/>
        </w:rPr>
        <w:t>中央選舉委員會</w:t>
      </w:r>
      <w:r w:rsidRPr="00006D0C">
        <w:rPr>
          <w:rFonts w:ascii="標楷體" w:eastAsia="標楷體" w:hAnsi="標楷體" w:cs="Times New Roman" w:hint="eastAsia"/>
          <w:snapToGrid w:val="0"/>
          <w:sz w:val="32"/>
          <w:szCs w:val="32"/>
        </w:rPr>
        <w:t>107年已赴德國考察</w:t>
      </w:r>
      <w:r w:rsidR="005C2B60">
        <w:rPr>
          <w:rFonts w:ascii="標楷體" w:eastAsia="標楷體" w:hAnsi="標楷體" w:cs="Times New Roman" w:hint="eastAsia"/>
          <w:snapToGrid w:val="0"/>
          <w:sz w:val="32"/>
          <w:szCs w:val="32"/>
        </w:rPr>
        <w:t>公民投票</w:t>
      </w:r>
      <w:r w:rsidRPr="00006D0C">
        <w:rPr>
          <w:rFonts w:ascii="標楷體" w:eastAsia="標楷體" w:hAnsi="標楷體" w:cs="Times New Roman" w:hint="eastAsia"/>
          <w:snapToGrid w:val="0"/>
          <w:sz w:val="32"/>
          <w:szCs w:val="32"/>
        </w:rPr>
        <w:t>業務概況，卻於108年再度編列考察瑞士</w:t>
      </w:r>
      <w:r w:rsidR="005C2B60">
        <w:rPr>
          <w:rFonts w:ascii="標楷體" w:eastAsia="標楷體" w:hAnsi="標楷體" w:cs="Times New Roman" w:hint="eastAsia"/>
          <w:snapToGrid w:val="0"/>
          <w:sz w:val="32"/>
          <w:szCs w:val="32"/>
        </w:rPr>
        <w:t>公民投票</w:t>
      </w:r>
      <w:r w:rsidRPr="00006D0C">
        <w:rPr>
          <w:rFonts w:ascii="標楷體" w:eastAsia="標楷體" w:hAnsi="標楷體" w:cs="Times New Roman" w:hint="eastAsia"/>
          <w:snapToGrid w:val="0"/>
          <w:sz w:val="32"/>
          <w:szCs w:val="32"/>
        </w:rPr>
        <w:t>，且編列人數由</w:t>
      </w:r>
      <w:r w:rsidR="00086B4F">
        <w:rPr>
          <w:rFonts w:ascii="標楷體" w:eastAsia="標楷體" w:hAnsi="標楷體" w:cs="Times New Roman" w:hint="eastAsia"/>
          <w:snapToGrid w:val="0"/>
          <w:sz w:val="32"/>
          <w:szCs w:val="32"/>
        </w:rPr>
        <w:t>2</w:t>
      </w:r>
      <w:r w:rsidRPr="00006D0C">
        <w:rPr>
          <w:rFonts w:ascii="標楷體" w:eastAsia="標楷體" w:hAnsi="標楷體" w:cs="Times New Roman" w:hint="eastAsia"/>
          <w:snapToGrid w:val="0"/>
          <w:sz w:val="32"/>
          <w:szCs w:val="32"/>
        </w:rPr>
        <w:t>人增加為</w:t>
      </w:r>
      <w:r w:rsidR="00086B4F">
        <w:rPr>
          <w:rFonts w:ascii="標楷體" w:eastAsia="標楷體" w:hAnsi="標楷體" w:cs="Times New Roman" w:hint="eastAsia"/>
          <w:snapToGrid w:val="0"/>
          <w:sz w:val="32"/>
          <w:szCs w:val="32"/>
        </w:rPr>
        <w:t>3</w:t>
      </w:r>
      <w:r w:rsidRPr="00006D0C">
        <w:rPr>
          <w:rFonts w:ascii="標楷體" w:eastAsia="標楷體" w:hAnsi="標楷體" w:cs="Times New Roman" w:hint="eastAsia"/>
          <w:snapToGrid w:val="0"/>
          <w:sz w:val="32"/>
          <w:szCs w:val="32"/>
        </w:rPr>
        <w:t>人，顯違上述規定。且此出國考察項目，也未見能針對此次九合一選舉合併</w:t>
      </w:r>
      <w:r w:rsidR="005C2B60">
        <w:rPr>
          <w:rFonts w:ascii="標楷體" w:eastAsia="標楷體" w:hAnsi="標楷體" w:cs="Times New Roman" w:hint="eastAsia"/>
          <w:snapToGrid w:val="0"/>
          <w:sz w:val="32"/>
          <w:szCs w:val="32"/>
        </w:rPr>
        <w:t>公民投票</w:t>
      </w:r>
      <w:r w:rsidRPr="00006D0C">
        <w:rPr>
          <w:rFonts w:ascii="標楷體" w:eastAsia="標楷體" w:hAnsi="標楷體" w:cs="Times New Roman" w:hint="eastAsia"/>
          <w:snapToGrid w:val="0"/>
          <w:sz w:val="32"/>
          <w:szCs w:val="32"/>
        </w:rPr>
        <w:t>所產生亂象，有所</w:t>
      </w:r>
      <w:r w:rsidR="00086B4F">
        <w:rPr>
          <w:rFonts w:ascii="標楷體" w:eastAsia="標楷體" w:hAnsi="標楷體" w:cs="Times New Roman" w:hint="eastAsia"/>
          <w:snapToGrid w:val="0"/>
          <w:sz w:val="32"/>
          <w:szCs w:val="32"/>
        </w:rPr>
        <w:t>俾</w:t>
      </w:r>
      <w:r w:rsidRPr="00006D0C">
        <w:rPr>
          <w:rFonts w:ascii="標楷體" w:eastAsia="標楷體" w:hAnsi="標楷體" w:cs="Times New Roman" w:hint="eastAsia"/>
          <w:snapToGrid w:val="0"/>
          <w:sz w:val="32"/>
          <w:szCs w:val="32"/>
        </w:rPr>
        <w:t>益之處。爰此，凍結</w:t>
      </w:r>
      <w:r w:rsidR="00065339">
        <w:rPr>
          <w:rFonts w:ascii="標楷體" w:eastAsia="標楷體" w:hAnsi="標楷體" w:cs="Times New Roman" w:hint="eastAsia"/>
          <w:snapToGrid w:val="0"/>
          <w:sz w:val="32"/>
          <w:szCs w:val="32"/>
        </w:rPr>
        <w:t>部分預算，俟</w:t>
      </w:r>
      <w:r w:rsidR="00A150F0">
        <w:rPr>
          <w:rFonts w:ascii="標楷體" w:eastAsia="標楷體" w:hAnsi="標楷體" w:cs="Times New Roman" w:hint="eastAsia"/>
          <w:snapToGrid w:val="0"/>
          <w:sz w:val="32"/>
          <w:szCs w:val="32"/>
        </w:rPr>
        <w:t>中央選舉委員會</w:t>
      </w:r>
      <w:r w:rsidRPr="00006D0C">
        <w:rPr>
          <w:rFonts w:ascii="標楷體" w:eastAsia="標楷體" w:hAnsi="標楷體" w:cs="Times New Roman" w:hint="eastAsia"/>
          <w:snapToGrid w:val="0"/>
          <w:sz w:val="32"/>
          <w:szCs w:val="32"/>
        </w:rPr>
        <w:t>就選舉與</w:t>
      </w:r>
      <w:r w:rsidR="005C2B60">
        <w:rPr>
          <w:rFonts w:ascii="標楷體" w:eastAsia="標楷體" w:hAnsi="標楷體" w:cs="Times New Roman" w:hint="eastAsia"/>
          <w:snapToGrid w:val="0"/>
          <w:sz w:val="32"/>
          <w:szCs w:val="32"/>
        </w:rPr>
        <w:t>公民投票</w:t>
      </w:r>
      <w:r w:rsidRPr="00006D0C">
        <w:rPr>
          <w:rFonts w:ascii="標楷體" w:eastAsia="標楷體" w:hAnsi="標楷體" w:cs="Times New Roman" w:hint="eastAsia"/>
          <w:snapToGrid w:val="0"/>
          <w:sz w:val="32"/>
          <w:szCs w:val="32"/>
        </w:rPr>
        <w:t>合併舉行投票與否，完成評估並向立法院內政委員會提出專案報告</w:t>
      </w:r>
      <w:r w:rsidR="00065339" w:rsidRPr="00006D0C">
        <w:rPr>
          <w:rFonts w:ascii="標楷體" w:eastAsia="標楷體" w:hAnsi="標楷體" w:cs="Times New Roman" w:hint="eastAsia"/>
          <w:snapToGrid w:val="0"/>
          <w:sz w:val="32"/>
          <w:szCs w:val="32"/>
        </w:rPr>
        <w:t>後</w:t>
      </w:r>
      <w:r w:rsidRPr="00006D0C">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 xml:space="preserve">林奕華  黃昭順  </w:t>
      </w:r>
      <w:r w:rsidR="0011490D">
        <w:rPr>
          <w:rFonts w:ascii="標楷體" w:eastAsia="標楷體" w:hAnsi="標楷體" w:cs="Times New Roman" w:hint="eastAsia"/>
          <w:snapToGrid w:val="0"/>
          <w:sz w:val="32"/>
          <w:szCs w:val="32"/>
        </w:rPr>
        <w:t>鄭天財Sra Kacaw</w:t>
      </w:r>
    </w:p>
    <w:p w:rsidR="00CC52BE" w:rsidRPr="004B0B7B" w:rsidRDefault="00CC52BE" w:rsidP="00065339">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74421">
        <w:rPr>
          <w:rFonts w:ascii="標楷體" w:eastAsia="標楷體" w:hAnsi="標楷體" w:cs="Times New Roman" w:hint="eastAsia"/>
          <w:snapToGrid w:val="0"/>
          <w:sz w:val="32"/>
          <w:szCs w:val="32"/>
        </w:rPr>
        <w:t>二</w:t>
      </w:r>
      <w:r w:rsidR="00FB3700">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歷年皆編列赴國外觀選及考察之國外旅費預算，藉由借鏡先進國家選政制度與選務規劃、籌備、宣傳等事宜，以精進並完善我國選政與選務工作；經查，近五年(103年度-107年度)國外旅費預算共編列</w:t>
      </w:r>
      <w:r w:rsidR="00065339">
        <w:rPr>
          <w:rFonts w:ascii="標楷體" w:eastAsia="標楷體" w:hAnsi="標楷體" w:cs="Times New Roman" w:hint="eastAsia"/>
          <w:snapToGrid w:val="0"/>
          <w:sz w:val="32"/>
          <w:szCs w:val="32"/>
        </w:rPr>
        <w:t>3</w:t>
      </w:r>
      <w:r w:rsidR="00EA550F" w:rsidRPr="00EA550F">
        <w:rPr>
          <w:rFonts w:ascii="標楷體" w:eastAsia="標楷體" w:hAnsi="標楷體" w:cs="Times New Roman" w:hint="eastAsia"/>
          <w:snapToGrid w:val="0"/>
          <w:sz w:val="32"/>
          <w:szCs w:val="32"/>
        </w:rPr>
        <w:t>94</w:t>
      </w:r>
      <w:r w:rsidR="00065339">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元，參加包括亞洲選舉官署協會會員大會、亞洲選舉官署協會執行委員會議、世界選舉機關協會會員大會、第二屆亞洲選舉菁英論壇、多明尼加總統及國會議員選舉觀選活動、選務人員能力建構課程、考察法國選舉實施概況、考察瑞典國會議員選舉實施概況、韓國地方公職人員選舉觀選活動、考察公民投票及選舉實施概況等活動</w:t>
      </w:r>
      <w:r w:rsidR="00086B4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然107年九合一選舉暨</w:t>
      </w:r>
      <w:r w:rsidR="005C2B60">
        <w:rPr>
          <w:rFonts w:ascii="標楷體" w:eastAsia="標楷體" w:hAnsi="標楷體" w:cs="Times New Roman" w:hint="eastAsia"/>
          <w:snapToGrid w:val="0"/>
          <w:sz w:val="32"/>
          <w:szCs w:val="32"/>
        </w:rPr>
        <w:t>公民投票</w:t>
      </w:r>
      <w:r w:rsidR="00EA550F" w:rsidRPr="00EA550F">
        <w:rPr>
          <w:rFonts w:ascii="標楷體" w:eastAsia="標楷體" w:hAnsi="標楷體" w:cs="Times New Roman" w:hint="eastAsia"/>
          <w:snapToGrid w:val="0"/>
          <w:sz w:val="32"/>
          <w:szCs w:val="32"/>
        </w:rPr>
        <w:t>卻因選務規劃不周，致選舉過程亂象叢生，甚至發生邊開票、邊投票之情事，不僅民怨四起，也影響國際形象</w:t>
      </w:r>
      <w:r w:rsidR="00086B4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爰凍結</w:t>
      </w:r>
      <w:r w:rsidR="00065339">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研擬改善及修法計畫，向立法院內政委員會提出</w:t>
      </w:r>
      <w:r w:rsidR="00065339">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張宏陸</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林淑芬  劉世芳</w:t>
      </w:r>
    </w:p>
    <w:p w:rsidR="00DE001B" w:rsidRPr="00DE001B" w:rsidRDefault="00CC52BE" w:rsidP="00065339">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065339">
        <w:rPr>
          <w:rFonts w:ascii="標楷體" w:eastAsia="標楷體" w:hAnsi="標楷體" w:cs="Times New Roman" w:hint="eastAsia"/>
          <w:snapToGrid w:val="0"/>
          <w:sz w:val="32"/>
          <w:szCs w:val="32"/>
        </w:rPr>
        <w:t>二十一</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於11月29日向行政院長賴清德報告「107年地方公職人員選舉及全國性公民投票選務工作檢討」，對於</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成案時間僅有1個月，副主</w:t>
      </w:r>
      <w:r w:rsidR="00086B4F">
        <w:rPr>
          <w:rFonts w:ascii="標楷體" w:eastAsia="標楷體" w:hAnsi="標楷體" w:cs="Times New Roman" w:hint="eastAsia"/>
          <w:snapToGrid w:val="0"/>
          <w:sz w:val="32"/>
          <w:szCs w:val="32"/>
        </w:rPr>
        <w:t>任</w:t>
      </w:r>
      <w:r w:rsidR="00DE001B" w:rsidRPr="00DE001B">
        <w:rPr>
          <w:rFonts w:ascii="標楷體" w:eastAsia="標楷體" w:hAnsi="標楷體" w:cs="Times New Roman" w:hint="eastAsia"/>
          <w:snapToGrid w:val="0"/>
          <w:sz w:val="32"/>
          <w:szCs w:val="32"/>
        </w:rPr>
        <w:t>委</w:t>
      </w:r>
      <w:r w:rsidR="00086B4F">
        <w:rPr>
          <w:rFonts w:ascii="標楷體" w:eastAsia="標楷體" w:hAnsi="標楷體" w:cs="Times New Roman" w:hint="eastAsia"/>
          <w:snapToGrid w:val="0"/>
          <w:sz w:val="32"/>
          <w:szCs w:val="32"/>
        </w:rPr>
        <w:t>員</w:t>
      </w:r>
      <w:r w:rsidR="00DE001B" w:rsidRPr="00DE001B">
        <w:rPr>
          <w:rFonts w:ascii="標楷體" w:eastAsia="標楷體" w:hAnsi="標楷體" w:cs="Times New Roman" w:hint="eastAsia"/>
          <w:snapToGrid w:val="0"/>
          <w:sz w:val="32"/>
          <w:szCs w:val="32"/>
        </w:rPr>
        <w:t>陳朝建在會後記者會中指出，建議比照世界各國</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成案需要4個月以上；另針對</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綁大選的部份，</w:t>
      </w:r>
      <w:r w:rsidR="0011490D">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也擬修法將「應」改成「得」，讓</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不一定要跟選舉掛勾。</w:t>
      </w:r>
    </w:p>
    <w:p w:rsidR="00DE001B" w:rsidRPr="00DE001B" w:rsidRDefault="00DE001B" w:rsidP="00065339">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根據</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法第23條，主管機關應於公民投票案公告成立後1個月起至6個月內舉行公民投票，該期間內有全國性選舉時，「應」與該選舉同日舉行。</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副主</w:t>
      </w:r>
      <w:r w:rsidR="00086B4F">
        <w:rPr>
          <w:rFonts w:ascii="標楷體" w:eastAsia="標楷體" w:hAnsi="標楷體" w:cs="Times New Roman" w:hint="eastAsia"/>
          <w:snapToGrid w:val="0"/>
          <w:sz w:val="32"/>
          <w:szCs w:val="32"/>
        </w:rPr>
        <w:t>任</w:t>
      </w:r>
      <w:r w:rsidRPr="00DE001B">
        <w:rPr>
          <w:rFonts w:ascii="標楷體" w:eastAsia="標楷體" w:hAnsi="標楷體" w:cs="Times New Roman" w:hint="eastAsia"/>
          <w:snapToGrid w:val="0"/>
          <w:sz w:val="32"/>
          <w:szCs w:val="32"/>
        </w:rPr>
        <w:t>委</w:t>
      </w:r>
      <w:r w:rsidR="00086B4F">
        <w:rPr>
          <w:rFonts w:ascii="標楷體" w:eastAsia="標楷體" w:hAnsi="標楷體" w:cs="Times New Roman" w:hint="eastAsia"/>
          <w:snapToGrid w:val="0"/>
          <w:sz w:val="32"/>
          <w:szCs w:val="32"/>
        </w:rPr>
        <w:t>員</w:t>
      </w:r>
      <w:r w:rsidRPr="00DE001B">
        <w:rPr>
          <w:rFonts w:ascii="標楷體" w:eastAsia="標楷體" w:hAnsi="標楷體" w:cs="Times New Roman" w:hint="eastAsia"/>
          <w:snapToGrid w:val="0"/>
          <w:sz w:val="32"/>
          <w:szCs w:val="32"/>
        </w:rPr>
        <w:t>陳朝建表示，現行是「應」同時舉行，改成「得」就有彈性。立法院三讀通過</w:t>
      </w:r>
      <w:r w:rsidR="00065339">
        <w:rPr>
          <w:rFonts w:ascii="標楷體" w:eastAsia="標楷體" w:hAnsi="標楷體" w:cs="Times New Roman" w:hint="eastAsia"/>
          <w:snapToGrid w:val="0"/>
          <w:sz w:val="32"/>
          <w:szCs w:val="32"/>
        </w:rPr>
        <w:t>「</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法</w:t>
      </w:r>
      <w:r w:rsidR="00065339">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修正案時，民進黨高呼「打破鳥籠，還權於民」，許多民眾也等著迎接「</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元年」的大爆發到來。如今民進黨因為選舉的挫敗及</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的亂</w:t>
      </w:r>
      <w:r w:rsidR="00086B4F">
        <w:rPr>
          <w:rFonts w:ascii="標楷體" w:eastAsia="標楷體" w:hAnsi="標楷體" w:cs="Times New Roman" w:hint="eastAsia"/>
          <w:snapToGrid w:val="0"/>
          <w:sz w:val="32"/>
          <w:szCs w:val="32"/>
        </w:rPr>
        <w:t>象</w:t>
      </w:r>
      <w:r w:rsidRPr="00DE001B">
        <w:rPr>
          <w:rFonts w:ascii="標楷體" w:eastAsia="標楷體" w:hAnsi="標楷體" w:cs="Times New Roman" w:hint="eastAsia"/>
          <w:snapToGrid w:val="0"/>
          <w:sz w:val="32"/>
          <w:szCs w:val="32"/>
        </w:rPr>
        <w:t>，就要重新修訂「</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法」回到從前。107年1月3日修訂</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法打開鳥籠，還不到一年的時間，民進黨根據自己的偏好又想把鳥籠關上。請問這就是所謂的還權於民嗎？</w:t>
      </w:r>
    </w:p>
    <w:p w:rsidR="00CC52BE" w:rsidRPr="004B0B7B" w:rsidRDefault="00DE001B" w:rsidP="00065339">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為有效預算監督，及避免浮編浪費人民血汗納稅錢。</w:t>
      </w:r>
      <w:r w:rsidR="00086B4F">
        <w:rPr>
          <w:rFonts w:ascii="標楷體" w:eastAsia="標楷體" w:hAnsi="標楷體" w:cs="Times New Roman" w:hint="eastAsia"/>
          <w:snapToGrid w:val="0"/>
          <w:sz w:val="32"/>
          <w:szCs w:val="32"/>
        </w:rPr>
        <w:t>爰</w:t>
      </w:r>
      <w:r w:rsidRPr="00DE001B">
        <w:rPr>
          <w:rFonts w:ascii="標楷體" w:eastAsia="標楷體" w:hAnsi="標楷體" w:cs="Times New Roman" w:hint="eastAsia"/>
          <w:snapToGrid w:val="0"/>
          <w:sz w:val="32"/>
          <w:szCs w:val="32"/>
        </w:rPr>
        <w:t>凍結</w:t>
      </w:r>
      <w:r w:rsidR="00065339">
        <w:rPr>
          <w:rFonts w:ascii="標楷體" w:eastAsia="標楷體" w:hAnsi="標楷體" w:cs="Times New Roman" w:hint="eastAsia"/>
          <w:snapToGrid w:val="0"/>
          <w:sz w:val="32"/>
          <w:szCs w:val="32"/>
        </w:rPr>
        <w:t>部分預算</w:t>
      </w:r>
      <w:r w:rsidRPr="00DE001B">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確切檢討前揭應釐清及</w:t>
      </w:r>
      <w:r w:rsidR="00086B4F">
        <w:rPr>
          <w:rFonts w:ascii="標楷體" w:eastAsia="標楷體" w:hAnsi="標楷體" w:cs="Times New Roman" w:hint="eastAsia"/>
          <w:snapToGrid w:val="0"/>
          <w:sz w:val="32"/>
          <w:szCs w:val="32"/>
        </w:rPr>
        <w:t>不</w:t>
      </w:r>
      <w:r w:rsidRPr="00DE001B">
        <w:rPr>
          <w:rFonts w:ascii="標楷體" w:eastAsia="標楷體" w:hAnsi="標楷體" w:cs="Times New Roman" w:hint="eastAsia"/>
          <w:snapToGrid w:val="0"/>
          <w:sz w:val="32"/>
          <w:szCs w:val="32"/>
        </w:rPr>
        <w:t>合理之部分</w:t>
      </w:r>
      <w:r w:rsidR="00086B4F">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向</w:t>
      </w:r>
      <w:r w:rsidR="00065339">
        <w:rPr>
          <w:rFonts w:ascii="標楷體" w:eastAsia="標楷體" w:hAnsi="標楷體" w:cs="Times New Roman" w:hint="eastAsia"/>
          <w:snapToGrid w:val="0"/>
          <w:sz w:val="32"/>
          <w:szCs w:val="32"/>
        </w:rPr>
        <w:t>立法院內政委員會提出</w:t>
      </w:r>
      <w:r w:rsidRPr="00DE001B">
        <w:rPr>
          <w:rFonts w:ascii="標楷體" w:eastAsia="標楷體" w:hAnsi="標楷體" w:cs="Times New Roman" w:hint="eastAsia"/>
          <w:snapToGrid w:val="0"/>
          <w:sz w:val="32"/>
          <w:szCs w:val="32"/>
        </w:rPr>
        <w:t>專案報告後，始</w:t>
      </w:r>
      <w:r w:rsidR="00065339">
        <w:rPr>
          <w:rFonts w:ascii="標楷體" w:eastAsia="標楷體" w:hAnsi="標楷體" w:cs="Times New Roman" w:hint="eastAsia"/>
          <w:snapToGrid w:val="0"/>
          <w:sz w:val="32"/>
          <w:szCs w:val="32"/>
        </w:rPr>
        <w:t>得</w:t>
      </w:r>
      <w:r w:rsidRPr="00DE001B">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D4970">
        <w:rPr>
          <w:rFonts w:ascii="標楷體" w:eastAsia="標楷體" w:hAnsi="標楷體" w:cs="Times New Roman" w:hint="eastAsia"/>
          <w:snapToGrid w:val="0"/>
          <w:sz w:val="32"/>
          <w:szCs w:val="32"/>
        </w:rPr>
        <w:t xml:space="preserve">  林奕華</w:t>
      </w:r>
    </w:p>
    <w:p w:rsidR="00DE001B" w:rsidRPr="00DE001B" w:rsidRDefault="00CC52BE" w:rsidP="00065339">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065339">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DE001B" w:rsidRPr="00DE001B">
        <w:rPr>
          <w:rFonts w:ascii="標楷體" w:eastAsia="標楷體" w:hAnsi="標楷體" w:cs="Times New Roman" w:hint="eastAsia"/>
          <w:snapToGrid w:val="0"/>
          <w:sz w:val="32"/>
          <w:szCs w:val="32"/>
        </w:rPr>
        <w:t>本次九合一選舉因為地方大選綁著10案全國性</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，使民眾投票時間拉長，甚至也影響到投開票作業進行，因此直至11月25日凌晨3時才開完所有選票。行政院長賴清德於11月29日在聽取</w:t>
      </w:r>
      <w:r w:rsidR="0011490D">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「107年地方公職人員選舉及全國性公民投票選務工作檢討」報告後表示，未來選舉合併</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舉辦勢將成為常態，請國</w:t>
      </w:r>
      <w:r w:rsidR="00065339">
        <w:rPr>
          <w:rFonts w:ascii="標楷體" w:eastAsia="標楷體" w:hAnsi="標楷體" w:cs="Times New Roman" w:hint="eastAsia"/>
          <w:snapToGrid w:val="0"/>
          <w:sz w:val="32"/>
          <w:szCs w:val="32"/>
        </w:rPr>
        <w:t>家</w:t>
      </w:r>
      <w:r w:rsidR="00DE001B" w:rsidRPr="00DE001B">
        <w:rPr>
          <w:rFonts w:ascii="標楷體" w:eastAsia="標楷體" w:hAnsi="標楷體" w:cs="Times New Roman" w:hint="eastAsia"/>
          <w:snapToGrid w:val="0"/>
          <w:sz w:val="32"/>
          <w:szCs w:val="32"/>
        </w:rPr>
        <w:t>發</w:t>
      </w:r>
      <w:r w:rsidR="00065339">
        <w:rPr>
          <w:rFonts w:ascii="標楷體" w:eastAsia="標楷體" w:hAnsi="標楷體" w:cs="Times New Roman" w:hint="eastAsia"/>
          <w:snapToGrid w:val="0"/>
          <w:sz w:val="32"/>
          <w:szCs w:val="32"/>
        </w:rPr>
        <w:t>展委員</w:t>
      </w:r>
      <w:r w:rsidR="00DE001B" w:rsidRPr="00DE001B">
        <w:rPr>
          <w:rFonts w:ascii="標楷體" w:eastAsia="標楷體" w:hAnsi="標楷體" w:cs="Times New Roman" w:hint="eastAsia"/>
          <w:snapToGrid w:val="0"/>
          <w:sz w:val="32"/>
          <w:szCs w:val="32"/>
        </w:rPr>
        <w:t>會與資通訊業者洽談合作，用科技解決選舉投票大排長龍的問題。</w:t>
      </w:r>
    </w:p>
    <w:p w:rsidR="00DE001B" w:rsidRPr="00DE001B" w:rsidRDefault="00DE001B" w:rsidP="00065339">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現在人手一機，等排隊投票的民眾都可邊滑手機邊看開票；另外，還有許多老人、孕婦和身障人士都不耐久候。未來是否可修法讓這些人享有優先投票機制？否則2020</w:t>
      </w:r>
      <w:r w:rsidR="00086B4F">
        <w:rPr>
          <w:rFonts w:ascii="標楷體" w:eastAsia="標楷體" w:hAnsi="標楷體" w:cs="Times New Roman" w:hint="eastAsia"/>
          <w:snapToGrid w:val="0"/>
          <w:sz w:val="32"/>
          <w:szCs w:val="32"/>
        </w:rPr>
        <w:t>年</w:t>
      </w:r>
      <w:r w:rsidRPr="00DE001B">
        <w:rPr>
          <w:rFonts w:ascii="標楷體" w:eastAsia="標楷體" w:hAnsi="標楷體" w:cs="Times New Roman" w:hint="eastAsia"/>
          <w:snapToGrid w:val="0"/>
          <w:sz w:val="32"/>
          <w:szCs w:val="32"/>
        </w:rPr>
        <w:t>總統大選及立法委員選舉也會面臨相同問題，而民怨反撲，不是誰下</w:t>
      </w:r>
      <w:r w:rsidR="00065339">
        <w:rPr>
          <w:rFonts w:ascii="標楷體" w:eastAsia="標楷體" w:hAnsi="標楷體" w:cs="Times New Roman" w:hint="eastAsia"/>
          <w:snapToGrid w:val="0"/>
          <w:sz w:val="32"/>
          <w:szCs w:val="32"/>
        </w:rPr>
        <w:t>臺</w:t>
      </w:r>
      <w:r w:rsidRPr="00DE001B">
        <w:rPr>
          <w:rFonts w:ascii="標楷體" w:eastAsia="標楷體" w:hAnsi="標楷體" w:cs="Times New Roman" w:hint="eastAsia"/>
          <w:snapToGrid w:val="0"/>
          <w:sz w:val="32"/>
          <w:szCs w:val="32"/>
        </w:rPr>
        <w:t>就可處理。蔡政府連一個投票選務工作都做不好，如何治國？</w:t>
      </w:r>
    </w:p>
    <w:p w:rsidR="00CC52BE" w:rsidRPr="004B0B7B" w:rsidRDefault="00DE001B" w:rsidP="00065339">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為有效預算監督，及避免浮編浪費人民血汗納稅錢。爰凍結</w:t>
      </w:r>
      <w:r w:rsidR="00065339">
        <w:rPr>
          <w:rFonts w:ascii="標楷體" w:eastAsia="標楷體" w:hAnsi="標楷體" w:cs="Times New Roman" w:hint="eastAsia"/>
          <w:snapToGrid w:val="0"/>
          <w:sz w:val="32"/>
          <w:szCs w:val="32"/>
        </w:rPr>
        <w:t>部分預算</w:t>
      </w:r>
      <w:r w:rsidRPr="00DE001B">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確切檢討前揭應釐清及</w:t>
      </w:r>
      <w:r w:rsidR="00086B4F">
        <w:rPr>
          <w:rFonts w:ascii="標楷體" w:eastAsia="標楷體" w:hAnsi="標楷體" w:cs="Times New Roman" w:hint="eastAsia"/>
          <w:snapToGrid w:val="0"/>
          <w:sz w:val="32"/>
          <w:szCs w:val="32"/>
        </w:rPr>
        <w:t>不</w:t>
      </w:r>
      <w:r w:rsidRPr="00DE001B">
        <w:rPr>
          <w:rFonts w:ascii="標楷體" w:eastAsia="標楷體" w:hAnsi="標楷體" w:cs="Times New Roman" w:hint="eastAsia"/>
          <w:snapToGrid w:val="0"/>
          <w:sz w:val="32"/>
          <w:szCs w:val="32"/>
        </w:rPr>
        <w:t>合理之部分</w:t>
      </w:r>
      <w:r w:rsidR="00065339">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向</w:t>
      </w:r>
      <w:r w:rsidR="00065339">
        <w:rPr>
          <w:rFonts w:ascii="標楷體" w:eastAsia="標楷體" w:hAnsi="標楷體" w:cs="Times New Roman" w:hint="eastAsia"/>
          <w:snapToGrid w:val="0"/>
          <w:sz w:val="32"/>
          <w:szCs w:val="32"/>
        </w:rPr>
        <w:t>立法院</w:t>
      </w:r>
      <w:r w:rsidRPr="00DE001B">
        <w:rPr>
          <w:rFonts w:ascii="標楷體" w:eastAsia="標楷體" w:hAnsi="標楷體" w:cs="Times New Roman" w:hint="eastAsia"/>
          <w:snapToGrid w:val="0"/>
          <w:sz w:val="32"/>
          <w:szCs w:val="32"/>
        </w:rPr>
        <w:t>內政委員會</w:t>
      </w:r>
      <w:r w:rsidR="00065339">
        <w:rPr>
          <w:rFonts w:ascii="標楷體" w:eastAsia="標楷體" w:hAnsi="標楷體" w:cs="Times New Roman" w:hint="eastAsia"/>
          <w:snapToGrid w:val="0"/>
          <w:sz w:val="32"/>
          <w:szCs w:val="32"/>
        </w:rPr>
        <w:t>提出</w:t>
      </w:r>
      <w:r w:rsidRPr="00DE001B">
        <w:rPr>
          <w:rFonts w:ascii="標楷體" w:eastAsia="標楷體" w:hAnsi="標楷體" w:cs="Times New Roman" w:hint="eastAsia"/>
          <w:snapToGrid w:val="0"/>
          <w:sz w:val="32"/>
          <w:szCs w:val="32"/>
        </w:rPr>
        <w:t>專案報告後，始</w:t>
      </w:r>
      <w:r w:rsidR="00065339">
        <w:rPr>
          <w:rFonts w:ascii="標楷體" w:eastAsia="標楷體" w:hAnsi="標楷體" w:cs="Times New Roman" w:hint="eastAsia"/>
          <w:snapToGrid w:val="0"/>
          <w:sz w:val="32"/>
          <w:szCs w:val="32"/>
        </w:rPr>
        <w:t>得</w:t>
      </w:r>
      <w:r w:rsidRPr="00DE001B">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黃昭順</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D4970">
        <w:rPr>
          <w:rFonts w:ascii="標楷體" w:eastAsia="標楷體" w:hAnsi="標楷體" w:cs="Times New Roman" w:hint="eastAsia"/>
          <w:snapToGrid w:val="0"/>
          <w:sz w:val="32"/>
          <w:szCs w:val="32"/>
        </w:rPr>
        <w:t xml:space="preserve">  林奕華</w:t>
      </w:r>
    </w:p>
    <w:p w:rsidR="00CC52BE" w:rsidRPr="004B0B7B" w:rsidRDefault="00CC52BE" w:rsidP="00A257DE">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065339">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w:t>
      </w:r>
      <w:r w:rsidR="008E7DA4">
        <w:rPr>
          <w:rFonts w:ascii="標楷體" w:eastAsia="標楷體" w:hAnsi="標楷體" w:cs="Times New Roman" w:hint="eastAsia"/>
          <w:snapToGrid w:val="0"/>
          <w:sz w:val="32"/>
          <w:szCs w:val="32"/>
        </w:rPr>
        <w:t>年度單位預算第2目「選舉業務」項下</w:t>
      </w:r>
      <w:r w:rsidR="00EA550F" w:rsidRPr="00EA550F">
        <w:rPr>
          <w:rFonts w:ascii="標楷體" w:eastAsia="標楷體" w:hAnsi="標楷體" w:cs="Times New Roman" w:hint="eastAsia"/>
          <w:snapToGrid w:val="0"/>
          <w:sz w:val="32"/>
          <w:szCs w:val="32"/>
        </w:rPr>
        <w:t>「第10屆立法委員選舉」編列</w:t>
      </w:r>
      <w:r w:rsidR="008E7DA4">
        <w:rPr>
          <w:rFonts w:ascii="標楷體" w:eastAsia="標楷體" w:hAnsi="標楷體" w:cs="Times New Roman" w:hint="eastAsia"/>
          <w:snapToGrid w:val="0"/>
          <w:sz w:val="32"/>
          <w:szCs w:val="32"/>
        </w:rPr>
        <w:t>1</w:t>
      </w:r>
      <w:r w:rsidR="00EA550F" w:rsidRPr="00EA550F">
        <w:rPr>
          <w:rFonts w:ascii="標楷體" w:eastAsia="標楷體" w:hAnsi="標楷體" w:cs="Times New Roman" w:hint="eastAsia"/>
          <w:snapToGrid w:val="0"/>
          <w:sz w:val="32"/>
          <w:szCs w:val="32"/>
        </w:rPr>
        <w:t>1</w:t>
      </w:r>
      <w:r w:rsidR="008E7DA4">
        <w:rPr>
          <w:rFonts w:ascii="標楷體" w:eastAsia="標楷體" w:hAnsi="標楷體" w:cs="Times New Roman" w:hint="eastAsia"/>
          <w:snapToGrid w:val="0"/>
          <w:sz w:val="32"/>
          <w:szCs w:val="32"/>
        </w:rPr>
        <w:t>億</w:t>
      </w:r>
      <w:r w:rsidR="00EA550F" w:rsidRPr="00EA550F">
        <w:rPr>
          <w:rFonts w:ascii="標楷體" w:eastAsia="標楷體" w:hAnsi="標楷體" w:cs="Times New Roman" w:hint="eastAsia"/>
          <w:snapToGrid w:val="0"/>
          <w:sz w:val="32"/>
          <w:szCs w:val="32"/>
        </w:rPr>
        <w:t>5</w:t>
      </w:r>
      <w:r w:rsidR="008E7DA4"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707</w:t>
      </w:r>
      <w:r w:rsidR="008E7DA4">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9千元，較105年度「第9屆立法委員與第14任總統副總統選舉」編列7</w:t>
      </w:r>
      <w:r w:rsidR="008E7DA4">
        <w:rPr>
          <w:rFonts w:ascii="標楷體" w:eastAsia="標楷體" w:hAnsi="標楷體" w:cs="Times New Roman" w:hint="eastAsia"/>
          <w:snapToGrid w:val="0"/>
          <w:sz w:val="32"/>
          <w:szCs w:val="32"/>
        </w:rPr>
        <w:t>億</w:t>
      </w:r>
      <w:r w:rsidR="00EA550F" w:rsidRPr="00EA550F">
        <w:rPr>
          <w:rFonts w:ascii="標楷體" w:eastAsia="標楷體" w:hAnsi="標楷體" w:cs="Times New Roman" w:hint="eastAsia"/>
          <w:snapToGrid w:val="0"/>
          <w:sz w:val="32"/>
          <w:szCs w:val="32"/>
        </w:rPr>
        <w:t>7</w:t>
      </w:r>
      <w:r w:rsidR="008E7DA4"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300</w:t>
      </w:r>
      <w:r w:rsidR="008E7DA4">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7千元，增加3</w:t>
      </w:r>
      <w:r w:rsidR="008E7DA4">
        <w:rPr>
          <w:rFonts w:ascii="標楷體" w:eastAsia="標楷體" w:hAnsi="標楷體" w:cs="Times New Roman" w:hint="eastAsia"/>
          <w:snapToGrid w:val="0"/>
          <w:sz w:val="32"/>
          <w:szCs w:val="32"/>
        </w:rPr>
        <w:t>億</w:t>
      </w:r>
      <w:r w:rsidR="00EA550F" w:rsidRPr="00EA550F">
        <w:rPr>
          <w:rFonts w:ascii="標楷體" w:eastAsia="標楷體" w:hAnsi="標楷體" w:cs="Times New Roman" w:hint="eastAsia"/>
          <w:snapToGrid w:val="0"/>
          <w:sz w:val="32"/>
          <w:szCs w:val="32"/>
        </w:rPr>
        <w:t>8</w:t>
      </w:r>
      <w:r w:rsidR="008E7DA4"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407</w:t>
      </w:r>
      <w:r w:rsidR="008E7DA4">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2千元。然</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為因應第10屆立法委員選舉所編列之預算金額較過往增加甚鉅，於108年度預算書中，並未說明預算增加之原因。又本次地方公職人員選舉所產生之投票亂象，</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亦尚未提出具體改善措施及針對現行相關法規上之疏漏及缺失，完成修法工作。</w:t>
      </w:r>
      <w:r w:rsidR="008E7DA4">
        <w:rPr>
          <w:rFonts w:ascii="標楷體" w:eastAsia="標楷體" w:hAnsi="標楷體" w:cs="Times New Roman" w:hint="eastAsia"/>
          <w:snapToGrid w:val="0"/>
          <w:sz w:val="32"/>
          <w:szCs w:val="32"/>
        </w:rPr>
        <w:t>爰</w:t>
      </w:r>
      <w:r w:rsidR="00EA550F" w:rsidRPr="00EA550F">
        <w:rPr>
          <w:rFonts w:ascii="標楷體" w:eastAsia="標楷體" w:hAnsi="標楷體" w:cs="Times New Roman" w:hint="eastAsia"/>
          <w:snapToGrid w:val="0"/>
          <w:sz w:val="32"/>
          <w:szCs w:val="32"/>
        </w:rPr>
        <w:t>凍結</w:t>
      </w:r>
      <w:r w:rsidR="008E7DA4">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，俟中央選舉委員會向</w:t>
      </w:r>
      <w:r w:rsidR="008E7DA4">
        <w:rPr>
          <w:rFonts w:ascii="標楷體" w:eastAsia="標楷體" w:hAnsi="標楷體" w:cs="Times New Roman" w:hint="eastAsia"/>
          <w:snapToGrid w:val="0"/>
          <w:sz w:val="32"/>
          <w:szCs w:val="32"/>
        </w:rPr>
        <w:t>立法院</w:t>
      </w:r>
      <w:r w:rsidR="00EA550F" w:rsidRPr="00EA550F">
        <w:rPr>
          <w:rFonts w:ascii="標楷體" w:eastAsia="標楷體" w:hAnsi="標楷體" w:cs="Times New Roman" w:hint="eastAsia"/>
          <w:snapToGrid w:val="0"/>
          <w:sz w:val="32"/>
          <w:szCs w:val="32"/>
        </w:rPr>
        <w:t>內政委員會</w:t>
      </w:r>
      <w:r w:rsidR="008E7DA4">
        <w:rPr>
          <w:rFonts w:ascii="標楷體" w:eastAsia="標楷體" w:hAnsi="標楷體" w:cs="Times New Roman" w:hint="eastAsia"/>
          <w:snapToGrid w:val="0"/>
          <w:sz w:val="32"/>
          <w:szCs w:val="32"/>
        </w:rPr>
        <w:t>提出專案</w:t>
      </w:r>
      <w:r w:rsidR="00EA550F" w:rsidRPr="00EA550F">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D4970">
        <w:rPr>
          <w:rFonts w:ascii="標楷體" w:eastAsia="標楷體" w:hAnsi="標楷體" w:cs="Times New Roman" w:hint="eastAsia"/>
          <w:snapToGrid w:val="0"/>
          <w:sz w:val="32"/>
          <w:szCs w:val="32"/>
        </w:rPr>
        <w:t>管碧玲  趙正宇</w:t>
      </w:r>
    </w:p>
    <w:p w:rsidR="00CC52BE" w:rsidRPr="004B0B7B" w:rsidRDefault="00CC52BE" w:rsidP="00065339">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065339">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8E7DA4" w:rsidRPr="008E7DA4">
        <w:rPr>
          <w:rFonts w:ascii="標楷體" w:eastAsia="標楷體" w:hAnsi="標楷體" w:cs="Times New Roman" w:hint="eastAsia"/>
          <w:snapToGrid w:val="0"/>
          <w:sz w:val="32"/>
          <w:szCs w:val="32"/>
        </w:rPr>
        <w:t>有鑑於107年11月24日地方選舉投票大亂，因投票動線、票匭數量過多等因素，導致當日晚間7點</w:t>
      </w:r>
      <w:r w:rsidR="008E7DA4">
        <w:rPr>
          <w:rFonts w:ascii="標楷體" w:eastAsia="標楷體" w:hAnsi="標楷體" w:cs="Times New Roman" w:hint="eastAsia"/>
          <w:snapToGrid w:val="0"/>
          <w:sz w:val="32"/>
          <w:szCs w:val="32"/>
        </w:rPr>
        <w:t>以後</w:t>
      </w:r>
      <w:r w:rsidR="008E7DA4" w:rsidRPr="008E7DA4">
        <w:rPr>
          <w:rFonts w:ascii="標楷體" w:eastAsia="標楷體" w:hAnsi="標楷體" w:cs="Times New Roman" w:hint="eastAsia"/>
          <w:snapToGrid w:val="0"/>
          <w:sz w:val="32"/>
          <w:szCs w:val="32"/>
        </w:rPr>
        <w:t>仍有民眾在投票之情形，甚至產生一邊投票一邊開票等情形；另現況下，行動通訊發達，資訊傳遞</w:t>
      </w:r>
      <w:r w:rsidR="008E7DA4">
        <w:rPr>
          <w:rFonts w:ascii="標楷體" w:eastAsia="標楷體" w:hAnsi="標楷體" w:cs="Times New Roman" w:hint="eastAsia"/>
          <w:snapToGrid w:val="0"/>
          <w:sz w:val="32"/>
          <w:szCs w:val="32"/>
        </w:rPr>
        <w:t>迅速</w:t>
      </w:r>
      <w:r w:rsidR="008E7DA4" w:rsidRPr="008E7DA4">
        <w:rPr>
          <w:rFonts w:ascii="標楷體" w:eastAsia="標楷體" w:hAnsi="標楷體" w:cs="Times New Roman" w:hint="eastAsia"/>
          <w:snapToGrid w:val="0"/>
          <w:sz w:val="32"/>
          <w:szCs w:val="32"/>
        </w:rPr>
        <w:t>，在排隊投票過程中，即可透過手機了解即時開票訊息，對於投票之公正性，有產生影響之虞。而109年即將舉行第10屆立法委員選舉，應避免再次發生107年11月24日地方選舉之亂象</w:t>
      </w:r>
      <w:r w:rsidR="00FF631D">
        <w:rPr>
          <w:rFonts w:ascii="標楷體" w:eastAsia="標楷體" w:hAnsi="標楷體" w:cs="Times New Roman" w:hint="eastAsia"/>
          <w:snapToGrid w:val="0"/>
          <w:sz w:val="32"/>
          <w:szCs w:val="32"/>
        </w:rPr>
        <w:t>。</w:t>
      </w:r>
      <w:r w:rsidR="008E7DA4" w:rsidRPr="008E7DA4">
        <w:rPr>
          <w:rFonts w:ascii="標楷體" w:eastAsia="標楷體" w:hAnsi="標楷體" w:cs="Times New Roman" w:hint="eastAsia"/>
          <w:snapToGrid w:val="0"/>
          <w:sz w:val="32"/>
          <w:szCs w:val="32"/>
        </w:rPr>
        <w:t>爰凍結</w:t>
      </w:r>
      <w:r w:rsidR="008E7DA4">
        <w:rPr>
          <w:rFonts w:ascii="標楷體" w:eastAsia="標楷體" w:hAnsi="標楷體" w:cs="Times New Roman" w:hint="eastAsia"/>
          <w:snapToGrid w:val="0"/>
          <w:sz w:val="32"/>
          <w:szCs w:val="32"/>
        </w:rPr>
        <w:t>部分預算</w:t>
      </w:r>
      <w:r w:rsidR="008E7DA4" w:rsidRPr="008E7DA4">
        <w:rPr>
          <w:rFonts w:ascii="標楷體" w:eastAsia="標楷體" w:hAnsi="標楷體" w:cs="Times New Roman" w:hint="eastAsia"/>
          <w:snapToGrid w:val="0"/>
          <w:sz w:val="32"/>
          <w:szCs w:val="32"/>
        </w:rPr>
        <w:t>，俟中央選舉委員會針對第10屆立法委員選舉如何避免再次發生107年地方選舉亂象，向</w:t>
      </w:r>
      <w:r w:rsidR="008E7DA4">
        <w:rPr>
          <w:rFonts w:ascii="標楷體" w:eastAsia="標楷體" w:hAnsi="標楷體" w:cs="Times New Roman" w:hint="eastAsia"/>
          <w:snapToGrid w:val="0"/>
          <w:sz w:val="32"/>
          <w:szCs w:val="32"/>
        </w:rPr>
        <w:t>立法院</w:t>
      </w:r>
      <w:r w:rsidR="008E7DA4" w:rsidRPr="008E7DA4">
        <w:rPr>
          <w:rFonts w:ascii="標楷體" w:eastAsia="標楷體" w:hAnsi="標楷體" w:cs="Times New Roman" w:hint="eastAsia"/>
          <w:snapToGrid w:val="0"/>
          <w:sz w:val="32"/>
          <w:szCs w:val="32"/>
        </w:rPr>
        <w:t>內政委員會</w:t>
      </w:r>
      <w:r w:rsidR="008E7DA4">
        <w:rPr>
          <w:rFonts w:ascii="標楷體" w:eastAsia="標楷體" w:hAnsi="標楷體" w:cs="Times New Roman" w:hint="eastAsia"/>
          <w:snapToGrid w:val="0"/>
          <w:sz w:val="32"/>
          <w:szCs w:val="32"/>
        </w:rPr>
        <w:t>提出</w:t>
      </w:r>
      <w:r w:rsidR="008E7DA4" w:rsidRPr="008E7DA4">
        <w:rPr>
          <w:rFonts w:ascii="標楷體" w:eastAsia="標楷體" w:hAnsi="標楷體" w:cs="Times New Roman" w:hint="eastAsia"/>
          <w:snapToGrid w:val="0"/>
          <w:sz w:val="32"/>
          <w:szCs w:val="32"/>
        </w:rPr>
        <w:t>專案報告後，始得動支。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鄭天財Sra Kacaw</w:t>
      </w:r>
      <w:r w:rsidR="00662D09">
        <w:rPr>
          <w:rFonts w:ascii="標楷體" w:eastAsia="標楷體" w:hAnsi="標楷體" w:cs="Times New Roman" w:hint="eastAsia"/>
          <w:snapToGrid w:val="0"/>
          <w:sz w:val="32"/>
          <w:szCs w:val="32"/>
        </w:rPr>
        <w:t xml:space="preserve">  林奕華  </w:t>
      </w:r>
      <w:r w:rsidR="009560C5">
        <w:rPr>
          <w:rFonts w:ascii="標楷體" w:eastAsia="標楷體" w:hAnsi="標楷體" w:cs="Times New Roman" w:hint="eastAsia"/>
          <w:snapToGrid w:val="0"/>
          <w:sz w:val="32"/>
          <w:szCs w:val="32"/>
        </w:rPr>
        <w:t>黃昭順</w:t>
      </w:r>
    </w:p>
    <w:p w:rsidR="00CC52BE" w:rsidRPr="004B0B7B" w:rsidRDefault="00CC52BE" w:rsidP="008E7DA4">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8E7DA4">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未落實選務人員訓練，造成此次九合一選舉亂象不斷，妨害、干擾選舉人落實自身公民權益，選務人員也未能</w:t>
      </w:r>
      <w:r w:rsidR="00086B4F">
        <w:rPr>
          <w:rFonts w:ascii="標楷體" w:eastAsia="標楷體" w:hAnsi="標楷體" w:cs="Times New Roman" w:hint="eastAsia"/>
          <w:snapToGrid w:val="0"/>
          <w:sz w:val="32"/>
          <w:szCs w:val="32"/>
        </w:rPr>
        <w:t>及時</w:t>
      </w:r>
      <w:r w:rsidR="00EA550F" w:rsidRPr="00EA550F">
        <w:rPr>
          <w:rFonts w:ascii="標楷體" w:eastAsia="標楷體" w:hAnsi="標楷體" w:cs="Times New Roman" w:hint="eastAsia"/>
          <w:snapToGrid w:val="0"/>
          <w:sz w:val="32"/>
          <w:szCs w:val="32"/>
        </w:rPr>
        <w:t>處理突發情形，造成許多民眾質疑此次選舉的公正性，</w:t>
      </w:r>
      <w:r w:rsidR="00086B4F">
        <w:rPr>
          <w:rFonts w:ascii="標楷體" w:eastAsia="標楷體" w:hAnsi="標楷體" w:cs="Times New Roman" w:hint="eastAsia"/>
          <w:snapToGrid w:val="0"/>
          <w:sz w:val="32"/>
          <w:szCs w:val="32"/>
        </w:rPr>
        <w:t>公職人員</w:t>
      </w:r>
      <w:r w:rsidR="00EA550F" w:rsidRPr="00EA550F">
        <w:rPr>
          <w:rFonts w:ascii="標楷體" w:eastAsia="標楷體" w:hAnsi="標楷體" w:cs="Times New Roman" w:hint="eastAsia"/>
          <w:snapToGrid w:val="0"/>
          <w:sz w:val="32"/>
          <w:szCs w:val="32"/>
        </w:rPr>
        <w:t>選</w:t>
      </w:r>
      <w:r w:rsidR="00086B4F">
        <w:rPr>
          <w:rFonts w:ascii="標楷體" w:eastAsia="標楷體" w:hAnsi="標楷體" w:cs="Times New Roman" w:hint="eastAsia"/>
          <w:snapToGrid w:val="0"/>
          <w:sz w:val="32"/>
          <w:szCs w:val="32"/>
        </w:rPr>
        <w:t>舉</w:t>
      </w:r>
      <w:r w:rsidR="00EA550F" w:rsidRPr="00EA550F">
        <w:rPr>
          <w:rFonts w:ascii="標楷體" w:eastAsia="標楷體" w:hAnsi="標楷體" w:cs="Times New Roman" w:hint="eastAsia"/>
          <w:snapToGrid w:val="0"/>
          <w:sz w:val="32"/>
          <w:szCs w:val="32"/>
        </w:rPr>
        <w:t>罷</w:t>
      </w:r>
      <w:r w:rsidR="00086B4F">
        <w:rPr>
          <w:rFonts w:ascii="標楷體" w:eastAsia="標楷體" w:hAnsi="標楷體" w:cs="Times New Roman" w:hint="eastAsia"/>
          <w:snapToGrid w:val="0"/>
          <w:sz w:val="32"/>
          <w:szCs w:val="32"/>
        </w:rPr>
        <w:t>免</w:t>
      </w:r>
      <w:r w:rsidR="00EA550F" w:rsidRPr="00EA550F">
        <w:rPr>
          <w:rFonts w:ascii="標楷體" w:eastAsia="標楷體" w:hAnsi="標楷體" w:cs="Times New Roman" w:hint="eastAsia"/>
          <w:snapToGrid w:val="0"/>
          <w:sz w:val="32"/>
          <w:szCs w:val="32"/>
        </w:rPr>
        <w:t>法形同虛設，</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難辭其咎</w:t>
      </w:r>
      <w:r w:rsidR="00086B4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為避免類似情形再次發生，</w:t>
      </w:r>
      <w:r w:rsidR="008E7DA4">
        <w:rPr>
          <w:rFonts w:ascii="標楷體" w:eastAsia="標楷體" w:hAnsi="標楷體" w:cs="Times New Roman" w:hint="eastAsia"/>
          <w:snapToGrid w:val="0"/>
          <w:sz w:val="32"/>
          <w:szCs w:val="32"/>
        </w:rPr>
        <w:t>爰凍結部分預算，俟</w:t>
      </w:r>
      <w:r w:rsidR="0011490D">
        <w:rPr>
          <w:rFonts w:ascii="標楷體" w:eastAsia="標楷體" w:hAnsi="標楷體" w:cs="Times New Roman" w:hint="eastAsia"/>
          <w:snapToGrid w:val="0"/>
          <w:sz w:val="32"/>
          <w:szCs w:val="32"/>
        </w:rPr>
        <w:t>中央選舉委員會</w:t>
      </w:r>
      <w:r w:rsidR="00086B4F" w:rsidRPr="00EA550F">
        <w:rPr>
          <w:rFonts w:ascii="標楷體" w:eastAsia="標楷體" w:hAnsi="標楷體" w:cs="Times New Roman" w:hint="eastAsia"/>
          <w:snapToGrid w:val="0"/>
          <w:sz w:val="32"/>
          <w:szCs w:val="32"/>
        </w:rPr>
        <w:t>向立法院內政委員會及關切委員</w:t>
      </w:r>
      <w:r w:rsidR="00EA550F" w:rsidRPr="00EA550F">
        <w:rPr>
          <w:rFonts w:ascii="標楷體" w:eastAsia="標楷體" w:hAnsi="標楷體" w:cs="Times New Roman" w:hint="eastAsia"/>
          <w:snapToGrid w:val="0"/>
          <w:sz w:val="32"/>
          <w:szCs w:val="32"/>
        </w:rPr>
        <w:t>提出檢討及改善方案</w:t>
      </w:r>
      <w:r w:rsidR="00086B4F">
        <w:rPr>
          <w:rFonts w:ascii="標楷體" w:eastAsia="標楷體" w:hAnsi="標楷體" w:cs="Times New Roman" w:hint="eastAsia"/>
          <w:snapToGrid w:val="0"/>
          <w:sz w:val="32"/>
          <w:szCs w:val="32"/>
        </w:rPr>
        <w:t>之</w:t>
      </w:r>
      <w:r w:rsidR="008E7DA4">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w:t>
      </w:r>
      <w:r w:rsidR="008E7DA4" w:rsidRPr="00EA550F">
        <w:rPr>
          <w:rFonts w:ascii="標楷體" w:eastAsia="標楷體" w:hAnsi="標楷體" w:cs="Times New Roman" w:hint="eastAsia"/>
          <w:snapToGrid w:val="0"/>
          <w:sz w:val="32"/>
          <w:szCs w:val="32"/>
        </w:rPr>
        <w:t>後</w:t>
      </w:r>
      <w:r w:rsidR="00EA550F" w:rsidRPr="00EA550F">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趙正宇</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D4970">
        <w:rPr>
          <w:rFonts w:ascii="標楷體" w:eastAsia="標楷體" w:hAnsi="標楷體" w:cs="Times New Roman" w:hint="eastAsia"/>
          <w:snapToGrid w:val="0"/>
          <w:sz w:val="32"/>
          <w:szCs w:val="32"/>
        </w:rPr>
        <w:t>蔣絜安  吳琪銘  鍾孔炤</w:t>
      </w:r>
      <w:r>
        <w:rPr>
          <w:rFonts w:ascii="標楷體" w:eastAsia="標楷體" w:hAnsi="標楷體" w:cs="Times New Roman" w:hint="eastAsia"/>
          <w:snapToGrid w:val="0"/>
          <w:sz w:val="32"/>
          <w:szCs w:val="32"/>
        </w:rPr>
        <w:t xml:space="preserve"> </w:t>
      </w:r>
    </w:p>
    <w:p w:rsidR="00CC52BE" w:rsidRPr="004B0B7B" w:rsidRDefault="00CC52BE" w:rsidP="008E7DA4">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8E7DA4">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108年度</w:t>
      </w:r>
      <w:r w:rsidR="00086B4F">
        <w:rPr>
          <w:rFonts w:ascii="標楷體" w:eastAsia="標楷體" w:hAnsi="標楷體" w:cs="Times New Roman" w:hint="eastAsia"/>
          <w:snapToGrid w:val="0"/>
          <w:sz w:val="32"/>
          <w:szCs w:val="32"/>
        </w:rPr>
        <w:t>單位</w:t>
      </w:r>
      <w:r w:rsidR="00EA550F" w:rsidRPr="00EA550F">
        <w:rPr>
          <w:rFonts w:ascii="標楷體" w:eastAsia="標楷體" w:hAnsi="標楷體" w:cs="Times New Roman" w:hint="eastAsia"/>
          <w:snapToGrid w:val="0"/>
          <w:sz w:val="32"/>
          <w:szCs w:val="32"/>
        </w:rPr>
        <w:t>預算「選舉業務</w:t>
      </w:r>
      <w:r w:rsidR="008E7DA4">
        <w:rPr>
          <w:rFonts w:ascii="標楷體" w:eastAsia="標楷體" w:hAnsi="標楷體" w:cs="Times New Roman" w:hint="eastAsia"/>
          <w:snapToGrid w:val="0"/>
          <w:sz w:val="32"/>
          <w:szCs w:val="32"/>
        </w:rPr>
        <w:t>」項下「</w:t>
      </w:r>
      <w:r w:rsidR="00EA550F" w:rsidRPr="00EA550F">
        <w:rPr>
          <w:rFonts w:ascii="標楷體" w:eastAsia="標楷體" w:hAnsi="標楷體" w:cs="Times New Roman" w:hint="eastAsia"/>
          <w:snapToGrid w:val="0"/>
          <w:sz w:val="32"/>
          <w:szCs w:val="32"/>
        </w:rPr>
        <w:t>第10屆立法委員選舉」編列辦理</w:t>
      </w:r>
      <w:r w:rsidR="008E7DA4">
        <w:rPr>
          <w:rFonts w:ascii="標楷體" w:eastAsia="標楷體" w:hAnsi="標楷體" w:cs="Times New Roman" w:hint="eastAsia"/>
          <w:snapToGrid w:val="0"/>
          <w:sz w:val="32"/>
          <w:szCs w:val="32"/>
        </w:rPr>
        <w:t>該</w:t>
      </w:r>
      <w:r w:rsidR="00EA550F" w:rsidRPr="00EA550F">
        <w:rPr>
          <w:rFonts w:ascii="標楷體" w:eastAsia="標楷體" w:hAnsi="標楷體" w:cs="Times New Roman" w:hint="eastAsia"/>
          <w:snapToGrid w:val="0"/>
          <w:sz w:val="32"/>
          <w:szCs w:val="32"/>
        </w:rPr>
        <w:t>屆立法委員選舉投開票所工作人員工作費4億3,651萬2千元。經查107年11月24日九合一大選，</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遲至投票前20天才倉促完成選務工作人員之招募，導致有</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於檢討報告中所稱之選務人員訓練不足之情形。爰此，凍結</w:t>
      </w:r>
      <w:r w:rsidR="008E7DA4">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向立法院內政委員會提出如何改善選務人員招募效率及時程之</w:t>
      </w:r>
      <w:r w:rsidR="008E7DA4">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報告後</w:t>
      </w:r>
      <w:r w:rsidR="008E7DA4">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趙正宇</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D4970">
        <w:rPr>
          <w:rFonts w:ascii="標楷體" w:eastAsia="標楷體" w:hAnsi="標楷體" w:cs="Times New Roman" w:hint="eastAsia"/>
          <w:snapToGrid w:val="0"/>
          <w:sz w:val="32"/>
          <w:szCs w:val="32"/>
        </w:rPr>
        <w:t>林淑芬  洪宗熠</w:t>
      </w:r>
    </w:p>
    <w:p w:rsidR="00CC52BE" w:rsidRPr="004B0B7B" w:rsidRDefault="00CC52BE" w:rsidP="008E7DA4">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8E7DA4">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108年度</w:t>
      </w:r>
      <w:r w:rsidR="008E7DA4">
        <w:rPr>
          <w:rFonts w:ascii="標楷體" w:eastAsia="標楷體" w:hAnsi="標楷體" w:cs="Times New Roman" w:hint="eastAsia"/>
          <w:snapToGrid w:val="0"/>
          <w:sz w:val="32"/>
          <w:szCs w:val="32"/>
        </w:rPr>
        <w:t>單位</w:t>
      </w:r>
      <w:r w:rsidR="00EA550F" w:rsidRPr="00EA550F">
        <w:rPr>
          <w:rFonts w:ascii="標楷體" w:eastAsia="標楷體" w:hAnsi="標楷體" w:cs="Times New Roman" w:hint="eastAsia"/>
          <w:snapToGrid w:val="0"/>
          <w:sz w:val="32"/>
          <w:szCs w:val="32"/>
        </w:rPr>
        <w:t>預算</w:t>
      </w:r>
      <w:r w:rsidR="008E7DA4">
        <w:rPr>
          <w:rFonts w:ascii="標楷體" w:eastAsia="標楷體" w:hAnsi="標楷體" w:cs="Times New Roman" w:hint="eastAsia"/>
          <w:snapToGrid w:val="0"/>
          <w:sz w:val="32"/>
          <w:szCs w:val="32"/>
        </w:rPr>
        <w:t>第2目</w:t>
      </w:r>
      <w:r w:rsidR="00EA550F" w:rsidRPr="00EA550F">
        <w:rPr>
          <w:rFonts w:ascii="標楷體" w:eastAsia="標楷體" w:hAnsi="標楷體" w:cs="Times New Roman" w:hint="eastAsia"/>
          <w:snapToGrid w:val="0"/>
          <w:sz w:val="32"/>
          <w:szCs w:val="32"/>
        </w:rPr>
        <w:t>「選舉業務」</w:t>
      </w:r>
      <w:r w:rsidR="008E7DA4">
        <w:rPr>
          <w:rFonts w:ascii="標楷體" w:eastAsia="標楷體" w:hAnsi="標楷體" w:cs="Times New Roman" w:hint="eastAsia"/>
          <w:snapToGrid w:val="0"/>
          <w:sz w:val="32"/>
          <w:szCs w:val="32"/>
        </w:rPr>
        <w:t>項下</w:t>
      </w:r>
      <w:r w:rsidR="00EA550F" w:rsidRPr="00EA550F">
        <w:rPr>
          <w:rFonts w:ascii="標楷體" w:eastAsia="標楷體" w:hAnsi="標楷體" w:cs="Times New Roman" w:hint="eastAsia"/>
          <w:snapToGrid w:val="0"/>
          <w:sz w:val="32"/>
          <w:szCs w:val="32"/>
        </w:rPr>
        <w:t>「第10屆立法委員選舉」編列宣導費用877萬1千元。有鑑於</w:t>
      </w:r>
      <w:r w:rsidR="005C2B60">
        <w:rPr>
          <w:rFonts w:ascii="標楷體" w:eastAsia="標楷體" w:hAnsi="標楷體" w:cs="Times New Roman" w:hint="eastAsia"/>
          <w:snapToGrid w:val="0"/>
          <w:sz w:val="32"/>
          <w:szCs w:val="32"/>
        </w:rPr>
        <w:t>公民投票</w:t>
      </w:r>
      <w:r w:rsidR="00EA550F" w:rsidRPr="00EA550F">
        <w:rPr>
          <w:rFonts w:ascii="標楷體" w:eastAsia="標楷體" w:hAnsi="標楷體" w:cs="Times New Roman" w:hint="eastAsia"/>
          <w:snapToGrid w:val="0"/>
          <w:sz w:val="32"/>
          <w:szCs w:val="32"/>
        </w:rPr>
        <w:t>綁大選將成為常態，第10屆立法委員選舉宣導費用卻與第9屆之宣導費用預算完全相同，並未將</w:t>
      </w:r>
      <w:r w:rsidR="005C2B60">
        <w:rPr>
          <w:rFonts w:ascii="標楷體" w:eastAsia="標楷體" w:hAnsi="標楷體" w:cs="Times New Roman" w:hint="eastAsia"/>
          <w:snapToGrid w:val="0"/>
          <w:sz w:val="32"/>
          <w:szCs w:val="32"/>
        </w:rPr>
        <w:t>公民投票</w:t>
      </w:r>
      <w:r w:rsidR="00EA550F" w:rsidRPr="00EA550F">
        <w:rPr>
          <w:rFonts w:ascii="標楷體" w:eastAsia="標楷體" w:hAnsi="標楷體" w:cs="Times New Roman" w:hint="eastAsia"/>
          <w:snapToGrid w:val="0"/>
          <w:sz w:val="32"/>
          <w:szCs w:val="32"/>
        </w:rPr>
        <w:t>宣傳納入業務範圍內，預算明顯編列不周。爰此，凍結</w:t>
      </w:r>
      <w:r w:rsidR="008E7DA4">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向立法院內政委員會提出</w:t>
      </w:r>
      <w:r w:rsidR="005C2B60">
        <w:rPr>
          <w:rFonts w:ascii="標楷體" w:eastAsia="標楷體" w:hAnsi="標楷體" w:cs="Times New Roman" w:hint="eastAsia"/>
          <w:snapToGrid w:val="0"/>
          <w:sz w:val="32"/>
          <w:szCs w:val="32"/>
        </w:rPr>
        <w:t>公民投票</w:t>
      </w:r>
      <w:r w:rsidR="00EA550F" w:rsidRPr="00EA550F">
        <w:rPr>
          <w:rFonts w:ascii="標楷體" w:eastAsia="標楷體" w:hAnsi="標楷體" w:cs="Times New Roman" w:hint="eastAsia"/>
          <w:snapToGrid w:val="0"/>
          <w:sz w:val="32"/>
          <w:szCs w:val="32"/>
        </w:rPr>
        <w:t>宣導計畫及經費之</w:t>
      </w:r>
      <w:r w:rsidR="008E7DA4">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報告後</w:t>
      </w:r>
      <w:r w:rsidR="008E7DA4">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趙正宇</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D4970">
        <w:rPr>
          <w:rFonts w:ascii="標楷體" w:eastAsia="標楷體" w:hAnsi="標楷體" w:cs="Times New Roman" w:hint="eastAsia"/>
          <w:snapToGrid w:val="0"/>
          <w:sz w:val="32"/>
          <w:szCs w:val="32"/>
        </w:rPr>
        <w:t>林淑芬  洪宗熠</w:t>
      </w:r>
    </w:p>
    <w:p w:rsidR="00CC52BE" w:rsidRPr="004B0B7B" w:rsidRDefault="00CC52BE" w:rsidP="008E7DA4">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8E7DA4">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00A150F0">
        <w:rPr>
          <w:rFonts w:ascii="標楷體" w:eastAsia="標楷體" w:hAnsi="標楷體" w:cs="Times New Roman" w:hint="eastAsia"/>
          <w:snapToGrid w:val="0"/>
          <w:sz w:val="32"/>
          <w:szCs w:val="32"/>
        </w:rPr>
        <w:t>中央選舉委員會</w:t>
      </w:r>
      <w:r w:rsidR="00A150F0" w:rsidRPr="00A150F0">
        <w:rPr>
          <w:rFonts w:ascii="標楷體" w:eastAsia="標楷體" w:hAnsi="標楷體" w:cs="Times New Roman" w:hint="eastAsia"/>
          <w:snapToGrid w:val="0"/>
          <w:sz w:val="32"/>
          <w:szCs w:val="32"/>
        </w:rPr>
        <w:t>最近擬修正</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法，讓</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案得與全國性選舉同日舉行，也尚未確定此次總統立委選舉是否合併辦理。目前依據</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法第23條，</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案「應」與全國性選舉同日舉行，且近兩屆總統副總統選舉與立法委員選舉亦為合併辦理。倘總統、立委、</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選舉仍為合併選舉，相關宣導宜考量經費撙節及效益原則，整合運用資源。爰此凍結</w:t>
      </w:r>
      <w:r w:rsidR="008E7DA4">
        <w:rPr>
          <w:rFonts w:ascii="標楷體" w:eastAsia="標楷體" w:hAnsi="標楷體" w:cs="Times New Roman" w:hint="eastAsia"/>
          <w:snapToGrid w:val="0"/>
          <w:sz w:val="32"/>
          <w:szCs w:val="32"/>
        </w:rPr>
        <w:t>部分預算</w:t>
      </w:r>
      <w:r w:rsidR="00A150F0" w:rsidRPr="00A150F0">
        <w:rPr>
          <w:rFonts w:ascii="標楷體" w:eastAsia="標楷體" w:hAnsi="標楷體" w:cs="Times New Roman" w:hint="eastAsia"/>
          <w:snapToGrid w:val="0"/>
          <w:sz w:val="32"/>
          <w:szCs w:val="32"/>
        </w:rPr>
        <w:t>，俟</w:t>
      </w:r>
      <w:r w:rsidR="008E7DA4">
        <w:rPr>
          <w:rFonts w:ascii="標楷體" w:eastAsia="標楷體" w:hAnsi="標楷體" w:cs="Times New Roman" w:hint="eastAsia"/>
          <w:snapToGrid w:val="0"/>
          <w:sz w:val="32"/>
          <w:szCs w:val="32"/>
        </w:rPr>
        <w:t>中央選舉委員會針對</w:t>
      </w:r>
      <w:r w:rsidR="00A150F0" w:rsidRPr="00A150F0">
        <w:rPr>
          <w:rFonts w:ascii="標楷體" w:eastAsia="標楷體" w:hAnsi="標楷體" w:cs="Times New Roman" w:hint="eastAsia"/>
          <w:snapToGrid w:val="0"/>
          <w:sz w:val="32"/>
          <w:szCs w:val="32"/>
        </w:rPr>
        <w:t>109年總統、立委、</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選舉是否合併選舉定案，</w:t>
      </w:r>
      <w:r w:rsidR="004E47E3">
        <w:rPr>
          <w:rFonts w:ascii="標楷體" w:eastAsia="標楷體" w:hAnsi="標楷體" w:cs="Times New Roman" w:hint="eastAsia"/>
          <w:snapToGrid w:val="0"/>
          <w:sz w:val="32"/>
          <w:szCs w:val="32"/>
        </w:rPr>
        <w:t>向立法院內政委員會提出專案報告</w:t>
      </w:r>
      <w:r w:rsidR="00A150F0" w:rsidRPr="00A150F0">
        <w:rPr>
          <w:rFonts w:ascii="標楷體" w:eastAsia="標楷體" w:hAnsi="標楷體" w:cs="Times New Roman" w:hint="eastAsia"/>
          <w:snapToGrid w:val="0"/>
          <w:sz w:val="32"/>
          <w:szCs w:val="32"/>
        </w:rPr>
        <w:t>後</w:t>
      </w:r>
      <w:r w:rsidR="004E47E3">
        <w:rPr>
          <w:rFonts w:ascii="標楷體" w:eastAsia="標楷體" w:hAnsi="標楷體" w:cs="Times New Roman" w:hint="eastAsia"/>
          <w:snapToGrid w:val="0"/>
          <w:sz w:val="32"/>
          <w:szCs w:val="32"/>
        </w:rPr>
        <w:t>，</w:t>
      </w:r>
      <w:r w:rsidR="00A150F0" w:rsidRPr="00A150F0">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r w:rsidR="00FD4970">
        <w:rPr>
          <w:rFonts w:ascii="標楷體" w:eastAsia="標楷體" w:hAnsi="標楷體" w:cs="Times New Roman" w:hint="eastAsia"/>
          <w:snapToGrid w:val="0"/>
          <w:sz w:val="32"/>
          <w:szCs w:val="32"/>
        </w:rPr>
        <w:t xml:space="preserve">  黃昭順</w:t>
      </w:r>
      <w:r>
        <w:rPr>
          <w:rFonts w:ascii="標楷體" w:eastAsia="標楷體" w:hAnsi="標楷體" w:cs="Times New Roman"/>
          <w:snapToGrid w:val="0"/>
          <w:sz w:val="32"/>
          <w:szCs w:val="32"/>
        </w:rPr>
        <w:t xml:space="preserve"> </w:t>
      </w:r>
    </w:p>
    <w:p w:rsidR="00DE001B" w:rsidRPr="00DE001B" w:rsidRDefault="00CC52BE" w:rsidP="004E47E3">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00FB3700">
        <w:rPr>
          <w:rFonts w:ascii="標楷體" w:eastAsia="標楷體" w:hAnsi="標楷體" w:cs="Times New Roman" w:hint="eastAsia"/>
          <w:snapToGrid w:val="0"/>
          <w:sz w:val="32"/>
          <w:szCs w:val="32"/>
        </w:rPr>
        <w:t>十</w:t>
      </w:r>
      <w:r w:rsidR="004E47E3">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sidR="00DE001B" w:rsidRPr="00DE001B">
        <w:rPr>
          <w:rFonts w:ascii="標楷體" w:eastAsia="標楷體" w:hAnsi="標楷體" w:cs="Times New Roman" w:hint="eastAsia"/>
          <w:snapToGrid w:val="0"/>
          <w:sz w:val="32"/>
          <w:szCs w:val="32"/>
        </w:rPr>
        <w:t>九合一大選已經落幕，然而選務亂象的檢討才剛剛開始。本屆「深綠背景」濃厚的</w:t>
      </w:r>
      <w:r w:rsidR="0011490D">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委員上任一年以來，所作所為可說是「罄竹難書」，不但審查階段採取「雙重標準」，刻意讓檢討民進黨政策的</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案連署時程受到嚴重</w:t>
      </w:r>
      <w:r w:rsidR="004E47E3">
        <w:rPr>
          <w:rFonts w:ascii="標楷體" w:eastAsia="標楷體" w:hAnsi="標楷體" w:cs="Times New Roman" w:hint="eastAsia"/>
          <w:snapToGrid w:val="0"/>
          <w:sz w:val="32"/>
          <w:szCs w:val="32"/>
        </w:rPr>
        <w:t>擠壓，甚至史無前例的抹黑部分提案、揚言提告，之後更多次違法遭到臺</w:t>
      </w:r>
      <w:r w:rsidR="00DE001B" w:rsidRPr="00DE001B">
        <w:rPr>
          <w:rFonts w:ascii="標楷體" w:eastAsia="標楷體" w:hAnsi="標楷體" w:cs="Times New Roman" w:hint="eastAsia"/>
          <w:snapToGrid w:val="0"/>
          <w:sz w:val="32"/>
          <w:szCs w:val="32"/>
        </w:rPr>
        <w:t>北高等行政法院打臉，包括拒絕</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案的再送件、逾期重行公告</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意見書等，種種作為不僅違背</w:t>
      </w:r>
      <w:r w:rsidR="0011490D">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的角色立場、喪失獨立機關的中立性，更浪費公帑、虛耗社會成本，選前甚至還有選票差點被選務人員攜出外流！</w:t>
      </w:r>
    </w:p>
    <w:p w:rsidR="00DE001B" w:rsidRPr="00DE001B" w:rsidRDefault="00DE001B" w:rsidP="004E47E3">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本次選舉狀況百出，</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正、副主</w:t>
      </w:r>
      <w:r w:rsidR="004E47E3">
        <w:rPr>
          <w:rFonts w:ascii="標楷體" w:eastAsia="標楷體" w:hAnsi="標楷體" w:cs="Times New Roman" w:hint="eastAsia"/>
          <w:snapToGrid w:val="0"/>
          <w:sz w:val="32"/>
          <w:szCs w:val="32"/>
        </w:rPr>
        <w:t>任</w:t>
      </w:r>
      <w:r w:rsidRPr="00DE001B">
        <w:rPr>
          <w:rFonts w:ascii="標楷體" w:eastAsia="標楷體" w:hAnsi="標楷體" w:cs="Times New Roman" w:hint="eastAsia"/>
          <w:snapToGrid w:val="0"/>
          <w:sz w:val="32"/>
          <w:szCs w:val="32"/>
        </w:rPr>
        <w:t>委</w:t>
      </w:r>
      <w:r w:rsidR="004E47E3">
        <w:rPr>
          <w:rFonts w:ascii="標楷體" w:eastAsia="標楷體" w:hAnsi="標楷體" w:cs="Times New Roman" w:hint="eastAsia"/>
          <w:snapToGrid w:val="0"/>
          <w:sz w:val="32"/>
          <w:szCs w:val="32"/>
        </w:rPr>
        <w:t>員</w:t>
      </w:r>
      <w:r w:rsidRPr="00DE001B">
        <w:rPr>
          <w:rFonts w:ascii="標楷體" w:eastAsia="標楷體" w:hAnsi="標楷體" w:cs="Times New Roman" w:hint="eastAsia"/>
          <w:snapToGrid w:val="0"/>
          <w:sz w:val="32"/>
          <w:szCs w:val="32"/>
        </w:rPr>
        <w:t>卻棄守職責，一同神隱至開票完畢，其餘九位</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的委員竟然也沒有適時給予提醒及專業意見，放任事態如滾雪球一般越演越烈，最後鬧到無法收拾、影響選舉公正性，</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顯然全體失職，不僅要檢討究責、更應該全部撤換！距離2020</w:t>
      </w:r>
      <w:r w:rsidR="00086B4F">
        <w:rPr>
          <w:rFonts w:ascii="標楷體" w:eastAsia="標楷體" w:hAnsi="標楷體" w:cs="Times New Roman" w:hint="eastAsia"/>
          <w:snapToGrid w:val="0"/>
          <w:sz w:val="32"/>
          <w:szCs w:val="32"/>
        </w:rPr>
        <w:t>年</w:t>
      </w:r>
      <w:r w:rsidRPr="00DE001B">
        <w:rPr>
          <w:rFonts w:ascii="標楷體" w:eastAsia="標楷體" w:hAnsi="標楷體" w:cs="Times New Roman" w:hint="eastAsia"/>
          <w:snapToGrid w:val="0"/>
          <w:sz w:val="32"/>
          <w:szCs w:val="32"/>
        </w:rPr>
        <w:t>總統及立委大選只剩1年多，在此呼籲蔡政府立即重建</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，提名公正人士、放棄「用人唯親」黨同伐異的想法，並且記取教訓、彌補</w:t>
      </w:r>
      <w:r w:rsidR="004E47E3">
        <w:rPr>
          <w:rFonts w:ascii="標楷體" w:eastAsia="標楷體" w:hAnsi="標楷體" w:cs="Times New Roman" w:hint="eastAsia"/>
          <w:snapToGrid w:val="0"/>
          <w:sz w:val="32"/>
          <w:szCs w:val="32"/>
        </w:rPr>
        <w:t>「</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法</w:t>
      </w:r>
      <w:r w:rsidR="004E47E3">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的疏漏，將中立客觀的形象還給</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，讓類似的選務亂象不再發生！</w:t>
      </w:r>
    </w:p>
    <w:p w:rsidR="00CC52BE" w:rsidRPr="004B0B7B" w:rsidRDefault="00DE001B" w:rsidP="004E47E3">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為有效預算監督，及避免浮編浪費人民血汗納稅錢。爰此凍結</w:t>
      </w:r>
      <w:r w:rsidR="004E47E3">
        <w:rPr>
          <w:rFonts w:ascii="標楷體" w:eastAsia="標楷體" w:hAnsi="標楷體" w:cs="Times New Roman" w:hint="eastAsia"/>
          <w:snapToGrid w:val="0"/>
          <w:sz w:val="32"/>
          <w:szCs w:val="32"/>
        </w:rPr>
        <w:t>部分預算</w:t>
      </w:r>
      <w:r w:rsidRPr="00DE001B">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確切檢討前揭應釐清及</w:t>
      </w:r>
      <w:r w:rsidR="00086B4F">
        <w:rPr>
          <w:rFonts w:ascii="標楷體" w:eastAsia="標楷體" w:hAnsi="標楷體" w:cs="Times New Roman" w:hint="eastAsia"/>
          <w:snapToGrid w:val="0"/>
          <w:sz w:val="32"/>
          <w:szCs w:val="32"/>
        </w:rPr>
        <w:t>不</w:t>
      </w:r>
      <w:r w:rsidRPr="00DE001B">
        <w:rPr>
          <w:rFonts w:ascii="標楷體" w:eastAsia="標楷體" w:hAnsi="標楷體" w:cs="Times New Roman" w:hint="eastAsia"/>
          <w:snapToGrid w:val="0"/>
          <w:sz w:val="32"/>
          <w:szCs w:val="32"/>
        </w:rPr>
        <w:t>合理之部分</w:t>
      </w:r>
      <w:r w:rsidR="004E47E3">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向</w:t>
      </w:r>
      <w:r w:rsidR="004E47E3">
        <w:rPr>
          <w:rFonts w:ascii="標楷體" w:eastAsia="標楷體" w:hAnsi="標楷體" w:cs="Times New Roman" w:hint="eastAsia"/>
          <w:snapToGrid w:val="0"/>
          <w:sz w:val="32"/>
          <w:szCs w:val="32"/>
        </w:rPr>
        <w:t>立法院內政委員會提出專案報告後，始得</w:t>
      </w:r>
      <w:r w:rsidRPr="00DE001B">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D4970">
        <w:rPr>
          <w:rFonts w:ascii="標楷體" w:eastAsia="標楷體" w:hAnsi="標楷體" w:cs="Times New Roman" w:hint="eastAsia"/>
          <w:snapToGrid w:val="0"/>
          <w:sz w:val="32"/>
          <w:szCs w:val="32"/>
        </w:rPr>
        <w:t xml:space="preserve">  林奕華</w:t>
      </w:r>
    </w:p>
    <w:p w:rsidR="00CC52BE" w:rsidRPr="004B0B7B" w:rsidRDefault="00CC52BE" w:rsidP="004E47E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25FC7">
        <w:rPr>
          <w:rFonts w:ascii="標楷體" w:eastAsia="標楷體" w:hAnsi="標楷體" w:cs="Times New Roman" w:hint="eastAsia"/>
          <w:snapToGrid w:val="0"/>
          <w:sz w:val="32"/>
          <w:szCs w:val="32"/>
        </w:rPr>
        <w:t>三十</w:t>
      </w:r>
      <w:r w:rsidRPr="004B0B7B">
        <w:rPr>
          <w:rFonts w:ascii="標楷體" w:eastAsia="標楷體" w:hAnsi="標楷體" w:cs="Times New Roman" w:hint="eastAsia"/>
          <w:snapToGrid w:val="0"/>
          <w:sz w:val="32"/>
          <w:szCs w:val="32"/>
        </w:rPr>
        <w:t>)</w:t>
      </w:r>
      <w:r w:rsidR="004E47E3" w:rsidRPr="004E47E3">
        <w:rPr>
          <w:rFonts w:ascii="標楷體" w:eastAsia="標楷體" w:hAnsi="標楷體" w:cs="Times New Roman" w:hint="eastAsia"/>
          <w:snapToGrid w:val="0"/>
          <w:sz w:val="32"/>
          <w:szCs w:val="32"/>
        </w:rPr>
        <w:t>有鑑於107年11月24日地方選舉投票大亂，因投票動線、票匭數量過多等因素，導致當日晚間7點</w:t>
      </w:r>
      <w:r w:rsidR="004E47E3">
        <w:rPr>
          <w:rFonts w:ascii="標楷體" w:eastAsia="標楷體" w:hAnsi="標楷體" w:cs="Times New Roman" w:hint="eastAsia"/>
          <w:snapToGrid w:val="0"/>
          <w:sz w:val="32"/>
          <w:szCs w:val="32"/>
        </w:rPr>
        <w:t>以後</w:t>
      </w:r>
      <w:r w:rsidR="004E47E3" w:rsidRPr="004E47E3">
        <w:rPr>
          <w:rFonts w:ascii="標楷體" w:eastAsia="標楷體" w:hAnsi="標楷體" w:cs="Times New Roman" w:hint="eastAsia"/>
          <w:snapToGrid w:val="0"/>
          <w:sz w:val="32"/>
          <w:szCs w:val="32"/>
        </w:rPr>
        <w:t>仍有民眾在投票之情形，甚至產生一邊投票一邊開票等情形；另現況下，行動通訊發達，資訊傳遞</w:t>
      </w:r>
      <w:r w:rsidR="004E47E3">
        <w:rPr>
          <w:rFonts w:ascii="標楷體" w:eastAsia="標楷體" w:hAnsi="標楷體" w:cs="Times New Roman" w:hint="eastAsia"/>
          <w:snapToGrid w:val="0"/>
          <w:sz w:val="32"/>
          <w:szCs w:val="32"/>
        </w:rPr>
        <w:t>迅</w:t>
      </w:r>
      <w:r w:rsidR="004E47E3" w:rsidRPr="004E47E3">
        <w:rPr>
          <w:rFonts w:ascii="標楷體" w:eastAsia="標楷體" w:hAnsi="標楷體" w:cs="Times New Roman" w:hint="eastAsia"/>
          <w:snapToGrid w:val="0"/>
          <w:sz w:val="32"/>
          <w:szCs w:val="32"/>
        </w:rPr>
        <w:t>速，在排隊投票過程中，即可透過手機了解即時開票訊息，對於投票之公正性，有產生影響之虞。而109年即將舉行第15任總統副總統選舉，應避免再次發生107年11月24日地方選舉之亂象</w:t>
      </w:r>
      <w:r w:rsidR="00086B4F">
        <w:rPr>
          <w:rFonts w:ascii="標楷體" w:eastAsia="標楷體" w:hAnsi="標楷體" w:cs="Times New Roman" w:hint="eastAsia"/>
          <w:snapToGrid w:val="0"/>
          <w:sz w:val="32"/>
          <w:szCs w:val="32"/>
        </w:rPr>
        <w:t>。</w:t>
      </w:r>
      <w:r w:rsidR="004E47E3" w:rsidRPr="004E47E3">
        <w:rPr>
          <w:rFonts w:ascii="標楷體" w:eastAsia="標楷體" w:hAnsi="標楷體" w:cs="Times New Roman" w:hint="eastAsia"/>
          <w:snapToGrid w:val="0"/>
          <w:sz w:val="32"/>
          <w:szCs w:val="32"/>
        </w:rPr>
        <w:t>爰凍結</w:t>
      </w:r>
      <w:r w:rsidR="004E47E3">
        <w:rPr>
          <w:rFonts w:ascii="標楷體" w:eastAsia="標楷體" w:hAnsi="標楷體" w:cs="Times New Roman" w:hint="eastAsia"/>
          <w:snapToGrid w:val="0"/>
          <w:sz w:val="32"/>
          <w:szCs w:val="32"/>
        </w:rPr>
        <w:t>部分預算</w:t>
      </w:r>
      <w:r w:rsidR="004E47E3" w:rsidRPr="004E47E3">
        <w:rPr>
          <w:rFonts w:ascii="標楷體" w:eastAsia="標楷體" w:hAnsi="標楷體" w:cs="Times New Roman" w:hint="eastAsia"/>
          <w:snapToGrid w:val="0"/>
          <w:sz w:val="32"/>
          <w:szCs w:val="32"/>
        </w:rPr>
        <w:t>，俟中央選舉委員會針對第15任總統副總統選舉如何避免再次發生107</w:t>
      </w:r>
      <w:r w:rsidR="004E47E3">
        <w:rPr>
          <w:rFonts w:ascii="標楷體" w:eastAsia="標楷體" w:hAnsi="標楷體" w:cs="Times New Roman" w:hint="eastAsia"/>
          <w:snapToGrid w:val="0"/>
          <w:sz w:val="32"/>
          <w:szCs w:val="32"/>
        </w:rPr>
        <w:t>年地方選舉亂象，向立法院內政委員會提出專案報告後，始得動支</w:t>
      </w:r>
      <w:r w:rsidR="00662D09" w:rsidRPr="00662D09">
        <w:rPr>
          <w:rFonts w:ascii="標楷體" w:eastAsia="標楷體" w:hAnsi="標楷體" w:cs="Times New Roman" w:hint="eastAsia"/>
          <w:snapToGrid w:val="0"/>
          <w:sz w:val="32"/>
          <w:szCs w:val="32"/>
        </w:rPr>
        <w:t>。</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鄭天財Sra Kacaw</w:t>
      </w:r>
      <w:r w:rsidR="00143B56">
        <w:rPr>
          <w:rFonts w:ascii="標楷體" w:eastAsia="標楷體" w:hAnsi="標楷體" w:cs="Times New Roman" w:hint="eastAsia"/>
          <w:snapToGrid w:val="0"/>
          <w:sz w:val="32"/>
          <w:szCs w:val="32"/>
        </w:rPr>
        <w:t xml:space="preserve">  林奕華  黃昭順</w:t>
      </w:r>
    </w:p>
    <w:p w:rsidR="00CC52BE" w:rsidRDefault="00CC52BE" w:rsidP="00CC52BE">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三</w:t>
      </w:r>
      <w:r w:rsidRPr="009D238B">
        <w:rPr>
          <w:rFonts w:ascii="標楷體" w:hAnsi="標楷體" w:hint="eastAsia"/>
          <w:kern w:val="0"/>
          <w:szCs w:val="32"/>
          <w:lang w:eastAsia="zh-TW"/>
        </w:rPr>
        <w:t>、</w:t>
      </w:r>
      <w:r>
        <w:rPr>
          <w:rFonts w:ascii="標楷體" w:hAnsi="標楷體" w:hint="eastAsia"/>
          <w:kern w:val="0"/>
          <w:szCs w:val="32"/>
          <w:lang w:eastAsia="zh-TW"/>
        </w:rPr>
        <w:t>中央選舉委員</w:t>
      </w:r>
      <w:r w:rsidRPr="009D238B">
        <w:rPr>
          <w:rFonts w:ascii="標楷體" w:hAnsi="標楷體" w:hint="eastAsia"/>
          <w:kern w:val="0"/>
          <w:szCs w:val="32"/>
        </w:rPr>
        <w:t>會</w:t>
      </w:r>
      <w:r>
        <w:rPr>
          <w:rFonts w:ascii="標楷體" w:hAnsi="標楷體" w:hint="eastAsia"/>
          <w:kern w:val="0"/>
          <w:szCs w:val="32"/>
          <w:lang w:eastAsia="zh-TW"/>
        </w:rPr>
        <w:t>及所屬</w:t>
      </w:r>
      <w:r w:rsidRPr="009D238B">
        <w:rPr>
          <w:rFonts w:ascii="標楷體" w:hAnsi="標楷體" w:hint="eastAsia"/>
          <w:kern w:val="0"/>
          <w:szCs w:val="32"/>
        </w:rPr>
        <w:t>10</w:t>
      </w:r>
      <w:r>
        <w:rPr>
          <w:rFonts w:ascii="標楷體" w:hAnsi="標楷體" w:hint="eastAsia"/>
          <w:kern w:val="0"/>
          <w:szCs w:val="32"/>
          <w:lang w:eastAsia="zh-TW"/>
        </w:rPr>
        <w:t>8</w:t>
      </w:r>
      <w:r w:rsidRPr="009D238B">
        <w:rPr>
          <w:rFonts w:ascii="標楷體" w:hAnsi="標楷體" w:hint="eastAsia"/>
          <w:kern w:val="0"/>
          <w:szCs w:val="32"/>
        </w:rPr>
        <w:t>年度單位預算第</w:t>
      </w:r>
      <w:r>
        <w:rPr>
          <w:rFonts w:ascii="標楷體" w:hAnsi="標楷體" w:hint="eastAsia"/>
          <w:kern w:val="0"/>
          <w:szCs w:val="32"/>
          <w:lang w:eastAsia="zh-TW"/>
        </w:rPr>
        <w:t>3</w:t>
      </w:r>
      <w:r w:rsidRPr="009D238B">
        <w:rPr>
          <w:rFonts w:ascii="標楷體" w:hAnsi="標楷體" w:hint="eastAsia"/>
          <w:kern w:val="0"/>
          <w:szCs w:val="32"/>
          <w:lang w:eastAsia="zh-TW"/>
        </w:rPr>
        <w:t>目</w:t>
      </w:r>
      <w:r w:rsidRPr="009D238B">
        <w:rPr>
          <w:rFonts w:ascii="標楷體" w:hAnsi="標楷體" w:hint="eastAsia"/>
          <w:kern w:val="0"/>
          <w:szCs w:val="32"/>
        </w:rPr>
        <w:t>「</w:t>
      </w:r>
      <w:r>
        <w:rPr>
          <w:rFonts w:ascii="標楷體" w:hAnsi="標楷體" w:hint="eastAsia"/>
          <w:kern w:val="0"/>
          <w:szCs w:val="32"/>
          <w:lang w:eastAsia="zh-TW"/>
        </w:rPr>
        <w:t>地方選舉委員會行政業務</w:t>
      </w:r>
      <w:r w:rsidRPr="009D238B">
        <w:rPr>
          <w:rFonts w:ascii="標楷體" w:hAnsi="標楷體" w:hint="eastAsia"/>
          <w:kern w:val="0"/>
          <w:szCs w:val="32"/>
        </w:rPr>
        <w:t>」預算</w:t>
      </w:r>
      <w:r w:rsidR="00086B4F">
        <w:rPr>
          <w:rFonts w:ascii="標楷體" w:hAnsi="標楷體" w:hint="eastAsia"/>
          <w:kern w:val="0"/>
          <w:szCs w:val="32"/>
          <w:lang w:eastAsia="zh-TW"/>
        </w:rPr>
        <w:t>凍結</w:t>
      </w:r>
      <w:r w:rsidR="00B55AF1">
        <w:rPr>
          <w:rFonts w:ascii="標楷體" w:hAnsi="標楷體" w:hint="eastAsia"/>
          <w:kern w:val="0"/>
          <w:szCs w:val="32"/>
          <w:lang w:eastAsia="zh-TW"/>
        </w:rPr>
        <w:t>十分之一</w:t>
      </w:r>
      <w:r w:rsidRPr="009D238B">
        <w:rPr>
          <w:rFonts w:ascii="標楷體" w:hAnsi="標楷體" w:hint="eastAsia"/>
          <w:kern w:val="0"/>
          <w:szCs w:val="32"/>
        </w:rPr>
        <w:t>，</w:t>
      </w:r>
      <w:r>
        <w:rPr>
          <w:rFonts w:ascii="標楷體" w:hAnsi="標楷體" w:hint="eastAsia"/>
          <w:kern w:val="0"/>
          <w:szCs w:val="32"/>
          <w:lang w:eastAsia="zh-TW"/>
        </w:rPr>
        <w:t>並</w:t>
      </w:r>
      <w:r w:rsidRPr="009D238B">
        <w:rPr>
          <w:rFonts w:ascii="標楷體" w:hAnsi="標楷體" w:hint="eastAsia"/>
          <w:kern w:val="0"/>
          <w:szCs w:val="32"/>
        </w:rPr>
        <w:t>就</w:t>
      </w:r>
      <w:r>
        <w:rPr>
          <w:rFonts w:ascii="標楷體" w:hAnsi="標楷體" w:hint="eastAsia"/>
          <w:kern w:val="0"/>
          <w:szCs w:val="32"/>
          <w:lang w:eastAsia="zh-TW"/>
        </w:rPr>
        <w:t>以下</w:t>
      </w:r>
      <w:r w:rsidR="00B55AF1">
        <w:rPr>
          <w:rFonts w:ascii="標楷體" w:hAnsi="標楷體" w:hint="eastAsia"/>
          <w:kern w:val="0"/>
          <w:szCs w:val="32"/>
          <w:lang w:eastAsia="zh-TW"/>
        </w:rPr>
        <w:t>6</w:t>
      </w:r>
      <w:r>
        <w:rPr>
          <w:rFonts w:ascii="標楷體" w:hAnsi="標楷體" w:hint="eastAsia"/>
          <w:kern w:val="0"/>
          <w:szCs w:val="32"/>
          <w:lang w:eastAsia="zh-TW"/>
        </w:rPr>
        <w:t>項提案理由，</w:t>
      </w:r>
      <w:r w:rsidRPr="009D238B">
        <w:rPr>
          <w:rFonts w:ascii="標楷體" w:hAnsi="標楷體" w:hint="eastAsia"/>
          <w:kern w:val="0"/>
          <w:szCs w:val="32"/>
        </w:rPr>
        <w:t>向立法院內政委員會提出</w:t>
      </w:r>
      <w:r>
        <w:rPr>
          <w:rFonts w:ascii="標楷體" w:hAnsi="標楷體" w:hint="eastAsia"/>
          <w:kern w:val="0"/>
          <w:szCs w:val="32"/>
        </w:rPr>
        <w:t>專案</w:t>
      </w:r>
      <w:r w:rsidRPr="009D238B">
        <w:rPr>
          <w:rFonts w:ascii="標楷體" w:hAnsi="標楷體" w:hint="eastAsia"/>
          <w:kern w:val="0"/>
          <w:szCs w:val="32"/>
        </w:rPr>
        <w:t>報告後，始得動支。</w:t>
      </w:r>
    </w:p>
    <w:p w:rsidR="00CC52BE" w:rsidRPr="004B0B7B" w:rsidRDefault="00CC52BE" w:rsidP="00EA57D0">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(一)</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108年度</w:t>
      </w:r>
      <w:r w:rsidR="00086B4F">
        <w:rPr>
          <w:rFonts w:ascii="標楷體" w:eastAsia="標楷體" w:hAnsi="標楷體" w:cs="Times New Roman" w:hint="eastAsia"/>
          <w:snapToGrid w:val="0"/>
          <w:sz w:val="32"/>
          <w:szCs w:val="32"/>
        </w:rPr>
        <w:t>單位預算第3目</w:t>
      </w:r>
      <w:r w:rsidR="00EA57D0" w:rsidRPr="00EA57D0">
        <w:rPr>
          <w:rFonts w:ascii="標楷體" w:eastAsia="標楷體" w:hAnsi="標楷體" w:cs="Times New Roman" w:hint="eastAsia"/>
          <w:snapToGrid w:val="0"/>
          <w:sz w:val="32"/>
          <w:szCs w:val="32"/>
        </w:rPr>
        <w:t>「地方選舉委員會行政業務」編列3</w:t>
      </w:r>
      <w:r w:rsidR="00F82AE2">
        <w:rPr>
          <w:rFonts w:ascii="標楷體" w:eastAsia="標楷體" w:hAnsi="標楷體" w:cs="Times New Roman" w:hint="eastAsia"/>
          <w:snapToGrid w:val="0"/>
          <w:sz w:val="32"/>
          <w:szCs w:val="32"/>
        </w:rPr>
        <w:t>億</w:t>
      </w:r>
      <w:r w:rsidR="00EA57D0" w:rsidRPr="00EA57D0">
        <w:rPr>
          <w:rFonts w:ascii="標楷體" w:eastAsia="標楷體" w:hAnsi="標楷體" w:cs="Times New Roman" w:hint="eastAsia"/>
          <w:snapToGrid w:val="0"/>
          <w:sz w:val="32"/>
          <w:szCs w:val="32"/>
        </w:rPr>
        <w:t>3</w:t>
      </w:r>
      <w:r w:rsidR="00F82AE2" w:rsidRPr="00EA57D0">
        <w:rPr>
          <w:rFonts w:ascii="標楷體" w:eastAsia="標楷體" w:hAnsi="標楷體" w:cs="Times New Roman" w:hint="eastAsia"/>
          <w:snapToGrid w:val="0"/>
          <w:sz w:val="32"/>
          <w:szCs w:val="32"/>
        </w:rPr>
        <w:t>,</w:t>
      </w:r>
      <w:r w:rsidR="00EA57D0" w:rsidRPr="00EA57D0">
        <w:rPr>
          <w:rFonts w:ascii="標楷體" w:eastAsia="標楷體" w:hAnsi="標楷體" w:cs="Times New Roman" w:hint="eastAsia"/>
          <w:snapToGrid w:val="0"/>
          <w:sz w:val="32"/>
          <w:szCs w:val="32"/>
        </w:rPr>
        <w:t>094</w:t>
      </w:r>
      <w:r w:rsidR="00F82AE2">
        <w:rPr>
          <w:rFonts w:ascii="標楷體" w:eastAsia="標楷體" w:hAnsi="標楷體" w:cs="Times New Roman" w:hint="eastAsia"/>
          <w:snapToGrid w:val="0"/>
          <w:sz w:val="32"/>
          <w:szCs w:val="32"/>
        </w:rPr>
        <w:t>萬</w:t>
      </w:r>
      <w:r w:rsidR="00EA57D0" w:rsidRPr="00EA57D0">
        <w:rPr>
          <w:rFonts w:ascii="標楷體" w:eastAsia="標楷體" w:hAnsi="標楷體" w:cs="Times New Roman" w:hint="eastAsia"/>
          <w:snapToGrid w:val="0"/>
          <w:sz w:val="32"/>
          <w:szCs w:val="32"/>
        </w:rPr>
        <w:t>2千元，較107年度3</w:t>
      </w:r>
      <w:r w:rsidR="00F82AE2">
        <w:rPr>
          <w:rFonts w:ascii="標楷體" w:eastAsia="標楷體" w:hAnsi="標楷體" w:cs="Times New Roman" w:hint="eastAsia"/>
          <w:snapToGrid w:val="0"/>
          <w:sz w:val="32"/>
          <w:szCs w:val="32"/>
        </w:rPr>
        <w:t>億</w:t>
      </w:r>
      <w:r w:rsidR="00EA57D0" w:rsidRPr="00EA57D0">
        <w:rPr>
          <w:rFonts w:ascii="標楷體" w:eastAsia="標楷體" w:hAnsi="標楷體" w:cs="Times New Roman" w:hint="eastAsia"/>
          <w:snapToGrid w:val="0"/>
          <w:sz w:val="32"/>
          <w:szCs w:val="32"/>
        </w:rPr>
        <w:t>2</w:t>
      </w:r>
      <w:r w:rsidR="00F82AE2" w:rsidRPr="00EA57D0">
        <w:rPr>
          <w:rFonts w:ascii="標楷體" w:eastAsia="標楷體" w:hAnsi="標楷體" w:cs="Times New Roman" w:hint="eastAsia"/>
          <w:snapToGrid w:val="0"/>
          <w:sz w:val="32"/>
          <w:szCs w:val="32"/>
        </w:rPr>
        <w:t>,</w:t>
      </w:r>
      <w:r w:rsidR="00EA57D0" w:rsidRPr="00EA57D0">
        <w:rPr>
          <w:rFonts w:ascii="標楷體" w:eastAsia="標楷體" w:hAnsi="標楷體" w:cs="Times New Roman" w:hint="eastAsia"/>
          <w:snapToGrid w:val="0"/>
          <w:sz w:val="32"/>
          <w:szCs w:val="32"/>
        </w:rPr>
        <w:t>915</w:t>
      </w:r>
      <w:r w:rsidR="00F82AE2">
        <w:rPr>
          <w:rFonts w:ascii="標楷體" w:eastAsia="標楷體" w:hAnsi="標楷體" w:cs="Times New Roman" w:hint="eastAsia"/>
          <w:snapToGrid w:val="0"/>
          <w:sz w:val="32"/>
          <w:szCs w:val="32"/>
        </w:rPr>
        <w:t>萬</w:t>
      </w:r>
      <w:r w:rsidR="00EA57D0" w:rsidRPr="00EA57D0">
        <w:rPr>
          <w:rFonts w:ascii="標楷體" w:eastAsia="標楷體" w:hAnsi="標楷體" w:cs="Times New Roman" w:hint="eastAsia"/>
          <w:snapToGrid w:val="0"/>
          <w:sz w:val="32"/>
          <w:szCs w:val="32"/>
        </w:rPr>
        <w:t>3千元，增加</w:t>
      </w:r>
      <w:r w:rsidR="00F82AE2">
        <w:rPr>
          <w:rFonts w:ascii="標楷體" w:eastAsia="標楷體" w:hAnsi="標楷體" w:cs="Times New Roman" w:hint="eastAsia"/>
          <w:snapToGrid w:val="0"/>
          <w:sz w:val="32"/>
          <w:szCs w:val="32"/>
        </w:rPr>
        <w:t>1</w:t>
      </w:r>
      <w:r w:rsidR="00EA57D0" w:rsidRPr="00EA57D0">
        <w:rPr>
          <w:rFonts w:ascii="標楷體" w:eastAsia="標楷體" w:hAnsi="標楷體" w:cs="Times New Roman" w:hint="eastAsia"/>
          <w:snapToGrid w:val="0"/>
          <w:sz w:val="32"/>
          <w:szCs w:val="32"/>
        </w:rPr>
        <w:t>78</w:t>
      </w:r>
      <w:r w:rsidR="00F82AE2">
        <w:rPr>
          <w:rFonts w:ascii="標楷體" w:eastAsia="標楷體" w:hAnsi="標楷體" w:cs="Times New Roman" w:hint="eastAsia"/>
          <w:snapToGrid w:val="0"/>
          <w:sz w:val="32"/>
          <w:szCs w:val="32"/>
        </w:rPr>
        <w:t>萬</w:t>
      </w:r>
      <w:r w:rsidR="00EA57D0" w:rsidRPr="00EA57D0">
        <w:rPr>
          <w:rFonts w:ascii="標楷體" w:eastAsia="標楷體" w:hAnsi="標楷體" w:cs="Times New Roman" w:hint="eastAsia"/>
          <w:snapToGrid w:val="0"/>
          <w:sz w:val="32"/>
          <w:szCs w:val="32"/>
        </w:rPr>
        <w:t>9千元。其計畫內容乃召開選舉業務會議、協調會議、選務問題專案研究會議、辦理選務研究發展工作等。然本次公民投票與地方公職人員選舉，除投票動線混亂，民眾排隊投票時間冗長外，投票時間截止後，仍有大量民眾尚未投票完畢，凸顯出</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與地方選</w:t>
      </w:r>
      <w:r w:rsidR="00086B4F">
        <w:rPr>
          <w:rFonts w:ascii="標楷體" w:eastAsia="標楷體" w:hAnsi="標楷體" w:cs="Times New Roman" w:hint="eastAsia"/>
          <w:snapToGrid w:val="0"/>
          <w:sz w:val="32"/>
          <w:szCs w:val="32"/>
        </w:rPr>
        <w:t>舉</w:t>
      </w:r>
      <w:r w:rsidR="00EA57D0" w:rsidRPr="00EA57D0">
        <w:rPr>
          <w:rFonts w:ascii="標楷體" w:eastAsia="標楷體" w:hAnsi="標楷體" w:cs="Times New Roman" w:hint="eastAsia"/>
          <w:snapToGrid w:val="0"/>
          <w:sz w:val="32"/>
          <w:szCs w:val="32"/>
        </w:rPr>
        <w:t>委</w:t>
      </w:r>
      <w:r w:rsidR="00086B4F">
        <w:rPr>
          <w:rFonts w:ascii="標楷體" w:eastAsia="標楷體" w:hAnsi="標楷體" w:cs="Times New Roman" w:hint="eastAsia"/>
          <w:snapToGrid w:val="0"/>
          <w:sz w:val="32"/>
          <w:szCs w:val="32"/>
        </w:rPr>
        <w:t>員</w:t>
      </w:r>
      <w:r w:rsidR="00EA57D0" w:rsidRPr="00EA57D0">
        <w:rPr>
          <w:rFonts w:ascii="標楷體" w:eastAsia="標楷體" w:hAnsi="標楷體" w:cs="Times New Roman" w:hint="eastAsia"/>
          <w:snapToGrid w:val="0"/>
          <w:sz w:val="32"/>
          <w:szCs w:val="32"/>
        </w:rPr>
        <w:t>會欠缺溝通協調及應變能力</w:t>
      </w:r>
      <w:r w:rsidR="00F82AE2">
        <w:rPr>
          <w:rFonts w:ascii="標楷體" w:eastAsia="標楷體" w:hAnsi="標楷體" w:cs="Times New Roman" w:hint="eastAsia"/>
          <w:snapToGrid w:val="0"/>
          <w:sz w:val="32"/>
          <w:szCs w:val="32"/>
        </w:rPr>
        <w:t>，致無法於當下採取適當作為，未達成前開計畫內容之預期成果。爰凍結部分預算，俟中央選舉委員會向立法院內政委員會提出專案報告後，始得動支</w:t>
      </w:r>
      <w:r w:rsidR="00EA57D0" w:rsidRPr="00EA57D0">
        <w:rPr>
          <w:rFonts w:ascii="標楷體" w:eastAsia="標楷體" w:hAnsi="標楷體" w:cs="Times New Roman" w:hint="eastAsia"/>
          <w:snapToGrid w:val="0"/>
          <w:sz w:val="32"/>
          <w:szCs w:val="32"/>
        </w:rPr>
        <w:t>。</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劉世芳</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94108B">
        <w:rPr>
          <w:rFonts w:ascii="標楷體" w:eastAsia="標楷體" w:hAnsi="標楷體" w:cs="Times New Roman" w:hint="eastAsia"/>
          <w:snapToGrid w:val="0"/>
          <w:sz w:val="32"/>
          <w:szCs w:val="32"/>
        </w:rPr>
        <w:t>管碧玲  趙正宇</w:t>
      </w:r>
    </w:p>
    <w:p w:rsidR="00EA57D0" w:rsidRPr="00EA57D0" w:rsidRDefault="00CC52BE" w:rsidP="00EA57D0">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EA57D0" w:rsidRPr="00EA57D0">
        <w:rPr>
          <w:rFonts w:ascii="標楷體" w:eastAsia="標楷體" w:hAnsi="標楷體" w:cs="Times New Roman" w:hint="eastAsia"/>
          <w:snapToGrid w:val="0"/>
          <w:sz w:val="32"/>
          <w:szCs w:val="32"/>
        </w:rPr>
        <w:t>這次</w:t>
      </w:r>
      <w:r w:rsidR="005C2B60">
        <w:rPr>
          <w:rFonts w:ascii="標楷體" w:eastAsia="標楷體" w:hAnsi="標楷體" w:cs="Times New Roman" w:hint="eastAsia"/>
          <w:snapToGrid w:val="0"/>
          <w:sz w:val="32"/>
          <w:szCs w:val="32"/>
        </w:rPr>
        <w:t>公民投票</w:t>
      </w:r>
      <w:r w:rsidR="00EA57D0" w:rsidRPr="00EA57D0">
        <w:rPr>
          <w:rFonts w:ascii="標楷體" w:eastAsia="標楷體" w:hAnsi="標楷體" w:cs="Times New Roman" w:hint="eastAsia"/>
          <w:snapToGrid w:val="0"/>
          <w:sz w:val="32"/>
          <w:szCs w:val="32"/>
        </w:rPr>
        <w:t>綁九合一大選，選務及票務複雜而繁多，又多出數十萬首投族，且</w:t>
      </w:r>
      <w:r w:rsidR="005C2B60">
        <w:rPr>
          <w:rFonts w:ascii="標楷體" w:eastAsia="標楷體" w:hAnsi="標楷體" w:cs="Times New Roman" w:hint="eastAsia"/>
          <w:snapToGrid w:val="0"/>
          <w:sz w:val="32"/>
          <w:szCs w:val="32"/>
        </w:rPr>
        <w:t>公民投票</w:t>
      </w:r>
      <w:r w:rsidR="00EA57D0" w:rsidRPr="00EA57D0">
        <w:rPr>
          <w:rFonts w:ascii="標楷體" w:eastAsia="標楷體" w:hAnsi="標楷體" w:cs="Times New Roman" w:hint="eastAsia"/>
          <w:snapToGrid w:val="0"/>
          <w:sz w:val="32"/>
          <w:szCs w:val="32"/>
        </w:rPr>
        <w:t>涵蓋空汙、食安、同志、能源政策等敏感議題。可想而知，人民投票的踴躍程度，必然遠超過歷年。但</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卻把全副精力放在刁難</w:t>
      </w:r>
      <w:r w:rsidR="005C2B60">
        <w:rPr>
          <w:rFonts w:ascii="標楷體" w:eastAsia="標楷體" w:hAnsi="標楷體" w:cs="Times New Roman" w:hint="eastAsia"/>
          <w:snapToGrid w:val="0"/>
          <w:sz w:val="32"/>
          <w:szCs w:val="32"/>
        </w:rPr>
        <w:t>公民投票</w:t>
      </w:r>
      <w:r w:rsidR="00086B4F">
        <w:rPr>
          <w:rFonts w:ascii="標楷體" w:eastAsia="標楷體" w:hAnsi="標楷體" w:cs="Times New Roman" w:hint="eastAsia"/>
          <w:snapToGrid w:val="0"/>
          <w:sz w:val="32"/>
          <w:szCs w:val="32"/>
        </w:rPr>
        <w:t>案</w:t>
      </w:r>
      <w:r w:rsidR="00EA57D0" w:rsidRPr="00EA57D0">
        <w:rPr>
          <w:rFonts w:ascii="標楷體" w:eastAsia="標楷體" w:hAnsi="標楷體" w:cs="Times New Roman" w:hint="eastAsia"/>
          <w:snapToGrid w:val="0"/>
          <w:sz w:val="32"/>
          <w:szCs w:val="32"/>
        </w:rPr>
        <w:t>，對於投票流程的安排反而輕忽以對，讓選民吃足排隊久候之苦，更發生開票</w:t>
      </w:r>
      <w:r w:rsidR="00F82AE2">
        <w:rPr>
          <w:rFonts w:ascii="標楷體" w:eastAsia="標楷體" w:hAnsi="標楷體" w:cs="Times New Roman" w:hint="eastAsia"/>
          <w:snapToGrid w:val="0"/>
          <w:sz w:val="32"/>
          <w:szCs w:val="32"/>
        </w:rPr>
        <w:t>4</w:t>
      </w:r>
      <w:r w:rsidR="00EA57D0" w:rsidRPr="00EA57D0">
        <w:rPr>
          <w:rFonts w:ascii="標楷體" w:eastAsia="標楷體" w:hAnsi="標楷體" w:cs="Times New Roman" w:hint="eastAsia"/>
          <w:snapToGrid w:val="0"/>
          <w:sz w:val="32"/>
          <w:szCs w:val="32"/>
        </w:rPr>
        <w:t>個多小時後還有人在等投票的怪現象。</w:t>
      </w:r>
    </w:p>
    <w:p w:rsidR="00CC52BE" w:rsidRPr="004B0B7B" w:rsidRDefault="00EA57D0" w:rsidP="0099598E">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EA57D0">
        <w:rPr>
          <w:rFonts w:ascii="標楷體" w:eastAsia="標楷體" w:hAnsi="標楷體" w:cs="Times New Roman" w:hint="eastAsia"/>
          <w:snapToGrid w:val="0"/>
          <w:sz w:val="32"/>
          <w:szCs w:val="32"/>
        </w:rPr>
        <w:t>事實上，這已造成選舉的不公。例如，選民棄投，其屬意的候選人即少了一票。再如，各地開票後，還有數以萬計的選民待投；而如今人手一機，難保不會有人看到開票結果而改變心意，等於遊戲規則不公而影響選舉結果。為有效預算監督，及避免浮編浪費人民血汗納稅錢。爰凍結</w:t>
      </w:r>
      <w:r w:rsidR="00F82AE2">
        <w:rPr>
          <w:rFonts w:ascii="標楷體" w:eastAsia="標楷體" w:hAnsi="標楷體" w:cs="Times New Roman" w:hint="eastAsia"/>
          <w:snapToGrid w:val="0"/>
          <w:sz w:val="32"/>
          <w:szCs w:val="32"/>
        </w:rPr>
        <w:t>部分預算</w:t>
      </w:r>
      <w:r w:rsidRPr="00EA57D0">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Pr="00EA57D0">
        <w:rPr>
          <w:rFonts w:ascii="標楷體" w:eastAsia="標楷體" w:hAnsi="標楷體" w:cs="Times New Roman" w:hint="eastAsia"/>
          <w:snapToGrid w:val="0"/>
          <w:sz w:val="32"/>
          <w:szCs w:val="32"/>
        </w:rPr>
        <w:t>確切檢討前揭應釐清及</w:t>
      </w:r>
      <w:r w:rsidR="00086B4F">
        <w:rPr>
          <w:rFonts w:ascii="標楷體" w:eastAsia="標楷體" w:hAnsi="標楷體" w:cs="Times New Roman" w:hint="eastAsia"/>
          <w:snapToGrid w:val="0"/>
          <w:sz w:val="32"/>
          <w:szCs w:val="32"/>
        </w:rPr>
        <w:t>不</w:t>
      </w:r>
      <w:r w:rsidRPr="00EA57D0">
        <w:rPr>
          <w:rFonts w:ascii="標楷體" w:eastAsia="標楷體" w:hAnsi="標楷體" w:cs="Times New Roman" w:hint="eastAsia"/>
          <w:snapToGrid w:val="0"/>
          <w:sz w:val="32"/>
          <w:szCs w:val="32"/>
        </w:rPr>
        <w:t>合理之部分</w:t>
      </w:r>
      <w:r w:rsidR="00F82AE2">
        <w:rPr>
          <w:rFonts w:ascii="標楷體" w:eastAsia="標楷體" w:hAnsi="標楷體" w:cs="Times New Roman" w:hint="eastAsia"/>
          <w:snapToGrid w:val="0"/>
          <w:sz w:val="32"/>
          <w:szCs w:val="32"/>
        </w:rPr>
        <w:t>，</w:t>
      </w:r>
      <w:r w:rsidRPr="00EA57D0">
        <w:rPr>
          <w:rFonts w:ascii="標楷體" w:eastAsia="標楷體" w:hAnsi="標楷體" w:cs="Times New Roman" w:hint="eastAsia"/>
          <w:snapToGrid w:val="0"/>
          <w:sz w:val="32"/>
          <w:szCs w:val="32"/>
        </w:rPr>
        <w:t>向</w:t>
      </w:r>
      <w:r w:rsidR="00F82AE2">
        <w:rPr>
          <w:rFonts w:ascii="標楷體" w:eastAsia="標楷體" w:hAnsi="標楷體" w:cs="Times New Roman" w:hint="eastAsia"/>
          <w:snapToGrid w:val="0"/>
          <w:sz w:val="32"/>
          <w:szCs w:val="32"/>
        </w:rPr>
        <w:t>立法院</w:t>
      </w:r>
      <w:r w:rsidRPr="00EA57D0">
        <w:rPr>
          <w:rFonts w:ascii="標楷體" w:eastAsia="標楷體" w:hAnsi="標楷體" w:cs="Times New Roman" w:hint="eastAsia"/>
          <w:snapToGrid w:val="0"/>
          <w:sz w:val="32"/>
          <w:szCs w:val="32"/>
        </w:rPr>
        <w:t>內政委員會</w:t>
      </w:r>
      <w:r w:rsidR="00F82AE2">
        <w:rPr>
          <w:rFonts w:ascii="標楷體" w:eastAsia="標楷體" w:hAnsi="標楷體" w:cs="Times New Roman" w:hint="eastAsia"/>
          <w:snapToGrid w:val="0"/>
          <w:sz w:val="32"/>
          <w:szCs w:val="32"/>
        </w:rPr>
        <w:t>提出</w:t>
      </w:r>
      <w:r w:rsidRPr="00EA57D0">
        <w:rPr>
          <w:rFonts w:ascii="標楷體" w:eastAsia="標楷體" w:hAnsi="標楷體" w:cs="Times New Roman" w:hint="eastAsia"/>
          <w:snapToGrid w:val="0"/>
          <w:sz w:val="32"/>
          <w:szCs w:val="32"/>
        </w:rPr>
        <w:t>專案報告</w:t>
      </w:r>
      <w:r w:rsidR="00F82AE2">
        <w:rPr>
          <w:rFonts w:ascii="標楷體" w:eastAsia="標楷體" w:hAnsi="標楷體" w:cs="Times New Roman" w:hint="eastAsia"/>
          <w:snapToGrid w:val="0"/>
          <w:sz w:val="32"/>
          <w:szCs w:val="32"/>
        </w:rPr>
        <w:t>後</w:t>
      </w:r>
      <w:r w:rsidRPr="00EA57D0">
        <w:rPr>
          <w:rFonts w:ascii="標楷體" w:eastAsia="標楷體" w:hAnsi="標楷體" w:cs="Times New Roman" w:hint="eastAsia"/>
          <w:snapToGrid w:val="0"/>
          <w:sz w:val="32"/>
          <w:szCs w:val="32"/>
        </w:rPr>
        <w:t>，</w:t>
      </w:r>
      <w:r w:rsidR="00F82AE2">
        <w:rPr>
          <w:rFonts w:ascii="標楷體" w:eastAsia="標楷體" w:hAnsi="標楷體" w:cs="Times New Roman" w:hint="eastAsia"/>
          <w:snapToGrid w:val="0"/>
          <w:sz w:val="32"/>
          <w:szCs w:val="32"/>
        </w:rPr>
        <w:t>始得</w:t>
      </w:r>
      <w:r w:rsidRPr="00EA57D0">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94108B">
        <w:rPr>
          <w:rFonts w:ascii="標楷體" w:eastAsia="標楷體" w:hAnsi="標楷體" w:cs="Times New Roman" w:hint="eastAsia"/>
          <w:snapToGrid w:val="0"/>
          <w:sz w:val="32"/>
          <w:szCs w:val="32"/>
        </w:rPr>
        <w:t xml:space="preserve">  林奕華</w:t>
      </w:r>
    </w:p>
    <w:p w:rsidR="00CC52BE" w:rsidRPr="004B0B7B" w:rsidRDefault="00CC52BE" w:rsidP="00EA57D0">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A57D0" w:rsidRPr="00EA57D0">
        <w:rPr>
          <w:rFonts w:ascii="標楷體" w:eastAsia="標楷體" w:hAnsi="標楷體" w:cs="Times New Roman" w:hint="eastAsia"/>
          <w:snapToGrid w:val="0"/>
          <w:sz w:val="32"/>
          <w:szCs w:val="32"/>
        </w:rPr>
        <w:t>鑑於此次九合一大選，</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未妥善規劃，從處理連署案到印製選舉公報亂象叢生，都是問題。地方平均等待投票時間是</w:t>
      </w:r>
      <w:r w:rsidR="00F82AE2">
        <w:rPr>
          <w:rFonts w:ascii="標楷體" w:eastAsia="標楷體" w:hAnsi="標楷體" w:cs="Times New Roman" w:hint="eastAsia"/>
          <w:snapToGrid w:val="0"/>
          <w:sz w:val="32"/>
          <w:szCs w:val="32"/>
        </w:rPr>
        <w:t>1</w:t>
      </w:r>
      <w:r w:rsidR="00EA57D0" w:rsidRPr="00EA57D0">
        <w:rPr>
          <w:rFonts w:ascii="標楷體" w:eastAsia="標楷體" w:hAnsi="標楷體" w:cs="Times New Roman" w:hint="eastAsia"/>
          <w:snapToGrid w:val="0"/>
          <w:sz w:val="32"/>
          <w:szCs w:val="32"/>
        </w:rPr>
        <w:t>個半小時，造成許多民眾不便，雖有事前模擬卻未盡改善之責。</w:t>
      </w:r>
      <w:r w:rsidR="005C2B60">
        <w:rPr>
          <w:rFonts w:ascii="標楷體" w:eastAsia="標楷體" w:hAnsi="標楷體" w:cs="Times New Roman" w:hint="eastAsia"/>
          <w:snapToGrid w:val="0"/>
          <w:sz w:val="32"/>
          <w:szCs w:val="32"/>
        </w:rPr>
        <w:t>公民投票</w:t>
      </w:r>
      <w:r w:rsidR="00EA57D0" w:rsidRPr="00EA57D0">
        <w:rPr>
          <w:rFonts w:ascii="標楷體" w:eastAsia="標楷體" w:hAnsi="標楷體" w:cs="Times New Roman" w:hint="eastAsia"/>
          <w:snapToGrid w:val="0"/>
          <w:sz w:val="32"/>
          <w:szCs w:val="32"/>
        </w:rPr>
        <w:t>開票時，選務人員多未盡到唱票、亮票之責，引起民眾對選舉流程怨聲載道，更對</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產生不信任感</w:t>
      </w:r>
      <w:r w:rsidR="00086B4F">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應深刻檢討</w:t>
      </w:r>
      <w:r w:rsidR="00086B4F">
        <w:rPr>
          <w:rFonts w:ascii="標楷體" w:eastAsia="標楷體" w:hAnsi="標楷體" w:cs="Times New Roman" w:hint="eastAsia"/>
          <w:snapToGrid w:val="0"/>
          <w:sz w:val="32"/>
          <w:szCs w:val="32"/>
        </w:rPr>
        <w:t>。</w:t>
      </w:r>
      <w:r w:rsidR="00EA57D0" w:rsidRPr="00EA57D0">
        <w:rPr>
          <w:rFonts w:ascii="標楷體" w:eastAsia="標楷體" w:hAnsi="標楷體" w:cs="Times New Roman" w:hint="eastAsia"/>
          <w:snapToGrid w:val="0"/>
          <w:sz w:val="32"/>
          <w:szCs w:val="32"/>
        </w:rPr>
        <w:t>下次選舉時間在即，</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允宜從人員編</w:t>
      </w:r>
      <w:r w:rsidR="00086B4F">
        <w:rPr>
          <w:rFonts w:ascii="標楷體" w:eastAsia="標楷體" w:hAnsi="標楷體" w:cs="Times New Roman" w:hint="eastAsia"/>
          <w:snapToGrid w:val="0"/>
          <w:sz w:val="32"/>
          <w:szCs w:val="32"/>
        </w:rPr>
        <w:t>制</w:t>
      </w:r>
      <w:r w:rsidR="00EA57D0" w:rsidRPr="00EA57D0">
        <w:rPr>
          <w:rFonts w:ascii="標楷體" w:eastAsia="標楷體" w:hAnsi="標楷體" w:cs="Times New Roman" w:hint="eastAsia"/>
          <w:snapToGrid w:val="0"/>
          <w:sz w:val="32"/>
          <w:szCs w:val="32"/>
        </w:rPr>
        <w:t>到選務安排都重新審慎規畫及安排，爰凍結</w:t>
      </w:r>
      <w:r w:rsidR="00F82AE2">
        <w:rPr>
          <w:rFonts w:ascii="標楷體" w:eastAsia="標楷體" w:hAnsi="標楷體" w:cs="Times New Roman" w:hint="eastAsia"/>
          <w:snapToGrid w:val="0"/>
          <w:sz w:val="32"/>
          <w:szCs w:val="32"/>
        </w:rPr>
        <w:t>部分預算</w:t>
      </w:r>
      <w:r w:rsidR="00EA57D0" w:rsidRPr="00EA57D0">
        <w:rPr>
          <w:rFonts w:ascii="標楷體" w:eastAsia="標楷體" w:hAnsi="標楷體" w:cs="Times New Roman" w:hint="eastAsia"/>
          <w:snapToGrid w:val="0"/>
          <w:sz w:val="32"/>
          <w:szCs w:val="32"/>
        </w:rPr>
        <w:t>，俟中央選舉委員會</w:t>
      </w:r>
      <w:r w:rsidR="00F82AE2">
        <w:rPr>
          <w:rFonts w:ascii="標楷體" w:eastAsia="標楷體" w:hAnsi="標楷體" w:cs="Times New Roman" w:hint="eastAsia"/>
          <w:snapToGrid w:val="0"/>
          <w:sz w:val="32"/>
          <w:szCs w:val="32"/>
        </w:rPr>
        <w:t>向立法</w:t>
      </w:r>
      <w:r w:rsidR="00EA57D0" w:rsidRPr="00EA57D0">
        <w:rPr>
          <w:rFonts w:ascii="標楷體" w:eastAsia="標楷體" w:hAnsi="標楷體" w:cs="Times New Roman" w:hint="eastAsia"/>
          <w:snapToGrid w:val="0"/>
          <w:sz w:val="32"/>
          <w:szCs w:val="32"/>
        </w:rPr>
        <w:t>院內政委員會提出</w:t>
      </w:r>
      <w:r w:rsidR="00F82AE2">
        <w:rPr>
          <w:rFonts w:ascii="標楷體" w:eastAsia="標楷體" w:hAnsi="標楷體" w:cs="Times New Roman" w:hint="eastAsia"/>
          <w:snapToGrid w:val="0"/>
          <w:sz w:val="32"/>
          <w:szCs w:val="32"/>
        </w:rPr>
        <w:t>專案</w:t>
      </w:r>
      <w:r w:rsidR="00EA57D0" w:rsidRPr="00EA57D0">
        <w:rPr>
          <w:rFonts w:ascii="標楷體" w:eastAsia="標楷體" w:hAnsi="標楷體" w:cs="Times New Roman" w:hint="eastAsia"/>
          <w:snapToGrid w:val="0"/>
          <w:sz w:val="32"/>
          <w:szCs w:val="32"/>
        </w:rPr>
        <w:t>報告</w:t>
      </w:r>
      <w:r w:rsidR="00F82AE2">
        <w:rPr>
          <w:rFonts w:ascii="標楷體" w:eastAsia="標楷體" w:hAnsi="標楷體" w:cs="Times New Roman" w:hint="eastAsia"/>
          <w:snapToGrid w:val="0"/>
          <w:sz w:val="32"/>
          <w:szCs w:val="32"/>
        </w:rPr>
        <w:t>後，</w:t>
      </w:r>
      <w:r w:rsidR="00EA57D0" w:rsidRPr="00EA57D0">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吳琪銘</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94108B">
        <w:rPr>
          <w:rFonts w:ascii="標楷體" w:eastAsia="標楷體" w:hAnsi="標楷體" w:cs="Times New Roman" w:hint="eastAsia"/>
          <w:snapToGrid w:val="0"/>
          <w:sz w:val="32"/>
          <w:szCs w:val="32"/>
        </w:rPr>
        <w:t>蔣絜安  張宏陸</w:t>
      </w:r>
      <w:r>
        <w:rPr>
          <w:rFonts w:ascii="標楷體" w:eastAsia="標楷體" w:hAnsi="標楷體" w:cs="Times New Roman" w:hint="eastAsia"/>
          <w:snapToGrid w:val="0"/>
          <w:sz w:val="32"/>
          <w:szCs w:val="32"/>
        </w:rPr>
        <w:t xml:space="preserve"> </w:t>
      </w:r>
    </w:p>
    <w:p w:rsidR="0094108B" w:rsidRPr="0094108B" w:rsidRDefault="00CC52BE" w:rsidP="0094108B">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F82AE2">
        <w:rPr>
          <w:rFonts w:ascii="標楷體" w:eastAsia="標楷體" w:hAnsi="標楷體" w:cs="Times New Roman" w:hint="eastAsia"/>
          <w:snapToGrid w:val="0"/>
          <w:sz w:val="32"/>
          <w:szCs w:val="32"/>
        </w:rPr>
        <w:t>108年度單位預算第3目</w:t>
      </w:r>
      <w:r w:rsidR="0094108B" w:rsidRPr="0094108B">
        <w:rPr>
          <w:rFonts w:ascii="標楷體" w:eastAsia="標楷體" w:hAnsi="標楷體" w:cs="Times New Roman" w:hint="eastAsia"/>
          <w:snapToGrid w:val="0"/>
          <w:sz w:val="32"/>
          <w:szCs w:val="32"/>
        </w:rPr>
        <w:t>「地方選舉委員會行政業務」，其計畫預期目標即「建立統一觀念及作法，使選舉、罷免、監察業務得順利進展」，惟</w:t>
      </w:r>
      <w:r w:rsidR="0011490D">
        <w:rPr>
          <w:rFonts w:ascii="標楷體" w:eastAsia="標楷體" w:hAnsi="標楷體" w:cs="Times New Roman" w:hint="eastAsia"/>
          <w:snapToGrid w:val="0"/>
          <w:sz w:val="32"/>
          <w:szCs w:val="32"/>
        </w:rPr>
        <w:t>中央選舉委員會</w:t>
      </w:r>
      <w:r w:rsidR="0094108B" w:rsidRPr="0094108B">
        <w:rPr>
          <w:rFonts w:ascii="標楷體" w:eastAsia="標楷體" w:hAnsi="標楷體" w:cs="Times New Roman" w:hint="eastAsia"/>
          <w:snapToGrid w:val="0"/>
          <w:sz w:val="32"/>
          <w:szCs w:val="32"/>
        </w:rPr>
        <w:t>辦理107年九合一選舉和公民投票，未能善盡協調督導各地方</w:t>
      </w:r>
      <w:r w:rsidR="00086B4F">
        <w:rPr>
          <w:rFonts w:ascii="標楷體" w:eastAsia="標楷體" w:hAnsi="標楷體" w:cs="Times New Roman" w:hint="eastAsia"/>
          <w:snapToGrid w:val="0"/>
          <w:sz w:val="32"/>
          <w:szCs w:val="32"/>
        </w:rPr>
        <w:t>選舉委員會</w:t>
      </w:r>
      <w:r w:rsidR="0094108B" w:rsidRPr="0094108B">
        <w:rPr>
          <w:rFonts w:ascii="標楷體" w:eastAsia="標楷體" w:hAnsi="標楷體" w:cs="Times New Roman" w:hint="eastAsia"/>
          <w:snapToGrid w:val="0"/>
          <w:sz w:val="32"/>
          <w:szCs w:val="32"/>
        </w:rPr>
        <w:t>辦理選務規劃，致使各縣市</w:t>
      </w:r>
      <w:r w:rsidR="00086B4F">
        <w:rPr>
          <w:rFonts w:ascii="標楷體" w:eastAsia="標楷體" w:hAnsi="標楷體" w:cs="Times New Roman" w:hint="eastAsia"/>
          <w:snapToGrid w:val="0"/>
          <w:sz w:val="32"/>
          <w:szCs w:val="32"/>
        </w:rPr>
        <w:t>選舉委員會</w:t>
      </w:r>
      <w:r w:rsidR="0094108B" w:rsidRPr="0094108B">
        <w:rPr>
          <w:rFonts w:ascii="標楷體" w:eastAsia="標楷體" w:hAnsi="標楷體" w:cs="Times New Roman" w:hint="eastAsia"/>
          <w:snapToGrid w:val="0"/>
          <w:sz w:val="32"/>
          <w:szCs w:val="32"/>
        </w:rPr>
        <w:t>於投票當日，處理選務作法未能一致，例如</w:t>
      </w:r>
      <w:r w:rsidR="005C2B60">
        <w:rPr>
          <w:rFonts w:ascii="標楷體" w:eastAsia="標楷體" w:hAnsi="標楷體" w:cs="Times New Roman" w:hint="eastAsia"/>
          <w:snapToGrid w:val="0"/>
          <w:sz w:val="32"/>
          <w:szCs w:val="32"/>
        </w:rPr>
        <w:t>公民投票</w:t>
      </w:r>
      <w:r w:rsidR="0094108B" w:rsidRPr="0094108B">
        <w:rPr>
          <w:rFonts w:ascii="標楷體" w:eastAsia="標楷體" w:hAnsi="標楷體" w:cs="Times New Roman" w:hint="eastAsia"/>
          <w:snapToGrid w:val="0"/>
          <w:sz w:val="32"/>
          <w:szCs w:val="32"/>
        </w:rPr>
        <w:t>票匭應該至少</w:t>
      </w:r>
      <w:r w:rsidR="006D44E4">
        <w:rPr>
          <w:rFonts w:ascii="標楷體" w:eastAsia="標楷體" w:hAnsi="標楷體" w:cs="Times New Roman" w:hint="eastAsia"/>
          <w:snapToGrid w:val="0"/>
          <w:sz w:val="32"/>
          <w:szCs w:val="32"/>
        </w:rPr>
        <w:t>3</w:t>
      </w:r>
      <w:r w:rsidR="0094108B" w:rsidRPr="0094108B">
        <w:rPr>
          <w:rFonts w:ascii="標楷體" w:eastAsia="標楷體" w:hAnsi="標楷體" w:cs="Times New Roman" w:hint="eastAsia"/>
          <w:snapToGrid w:val="0"/>
          <w:sz w:val="32"/>
          <w:szCs w:val="32"/>
        </w:rPr>
        <w:t>個，卻有部分投開票所，</w:t>
      </w:r>
      <w:r w:rsidR="005C2B60">
        <w:rPr>
          <w:rFonts w:ascii="標楷體" w:eastAsia="標楷體" w:hAnsi="標楷體" w:cs="Times New Roman" w:hint="eastAsia"/>
          <w:snapToGrid w:val="0"/>
          <w:sz w:val="32"/>
          <w:szCs w:val="32"/>
        </w:rPr>
        <w:t>公民投票</w:t>
      </w:r>
      <w:r w:rsidR="0094108B" w:rsidRPr="0094108B">
        <w:rPr>
          <w:rFonts w:ascii="標楷體" w:eastAsia="標楷體" w:hAnsi="標楷體" w:cs="Times New Roman" w:hint="eastAsia"/>
          <w:snapToGrid w:val="0"/>
          <w:sz w:val="32"/>
          <w:szCs w:val="32"/>
        </w:rPr>
        <w:t>票匭僅有</w:t>
      </w:r>
      <w:r w:rsidR="006D44E4">
        <w:rPr>
          <w:rFonts w:ascii="標楷體" w:eastAsia="標楷體" w:hAnsi="標楷體" w:cs="Times New Roman" w:hint="eastAsia"/>
          <w:snapToGrid w:val="0"/>
          <w:sz w:val="32"/>
          <w:szCs w:val="32"/>
        </w:rPr>
        <w:t>1</w:t>
      </w:r>
      <w:r w:rsidR="0094108B" w:rsidRPr="0094108B">
        <w:rPr>
          <w:rFonts w:ascii="標楷體" w:eastAsia="標楷體" w:hAnsi="標楷體" w:cs="Times New Roman" w:hint="eastAsia"/>
          <w:snapToGrid w:val="0"/>
          <w:sz w:val="32"/>
          <w:szCs w:val="32"/>
        </w:rPr>
        <w:t>個的狀況；其中又以投開票所出現投票尚在進行即開始開票最為離譜。為使未來</w:t>
      </w:r>
      <w:r w:rsidR="0011490D">
        <w:rPr>
          <w:rFonts w:ascii="標楷體" w:eastAsia="標楷體" w:hAnsi="標楷體" w:cs="Times New Roman" w:hint="eastAsia"/>
          <w:snapToGrid w:val="0"/>
          <w:sz w:val="32"/>
          <w:szCs w:val="32"/>
        </w:rPr>
        <w:t>中央選舉委員會</w:t>
      </w:r>
      <w:r w:rsidR="00DE09BE">
        <w:rPr>
          <w:rFonts w:ascii="標楷體" w:eastAsia="標楷體" w:hAnsi="標楷體" w:cs="Times New Roman" w:hint="eastAsia"/>
          <w:snapToGrid w:val="0"/>
          <w:sz w:val="32"/>
          <w:szCs w:val="32"/>
        </w:rPr>
        <w:t>、</w:t>
      </w:r>
      <w:r w:rsidR="0094108B" w:rsidRPr="0094108B">
        <w:rPr>
          <w:rFonts w:ascii="標楷體" w:eastAsia="標楷體" w:hAnsi="標楷體" w:cs="Times New Roman" w:hint="eastAsia"/>
          <w:snapToGrid w:val="0"/>
          <w:sz w:val="32"/>
          <w:szCs w:val="32"/>
        </w:rPr>
        <w:t>各縣市</w:t>
      </w:r>
      <w:r w:rsidR="00086B4F">
        <w:rPr>
          <w:rFonts w:ascii="標楷體" w:eastAsia="標楷體" w:hAnsi="標楷體" w:cs="Times New Roman" w:hint="eastAsia"/>
          <w:snapToGrid w:val="0"/>
          <w:sz w:val="32"/>
          <w:szCs w:val="32"/>
        </w:rPr>
        <w:t>選舉委員會</w:t>
      </w:r>
      <w:r w:rsidR="0094108B" w:rsidRPr="0094108B">
        <w:rPr>
          <w:rFonts w:ascii="標楷體" w:eastAsia="標楷體" w:hAnsi="標楷體" w:cs="Times New Roman" w:hint="eastAsia"/>
          <w:snapToGrid w:val="0"/>
          <w:sz w:val="32"/>
          <w:szCs w:val="32"/>
        </w:rPr>
        <w:t>對於投開票等選舉業務標準一致，爰凍結</w:t>
      </w:r>
      <w:r w:rsidR="006D44E4">
        <w:rPr>
          <w:rFonts w:ascii="標楷體" w:eastAsia="標楷體" w:hAnsi="標楷體" w:cs="Times New Roman" w:hint="eastAsia"/>
          <w:snapToGrid w:val="0"/>
          <w:sz w:val="32"/>
          <w:szCs w:val="32"/>
        </w:rPr>
        <w:t>部分</w:t>
      </w:r>
      <w:r w:rsidR="0094108B" w:rsidRPr="0094108B">
        <w:rPr>
          <w:rFonts w:ascii="標楷體" w:eastAsia="標楷體" w:hAnsi="標楷體" w:cs="Times New Roman" w:hint="eastAsia"/>
          <w:snapToGrid w:val="0"/>
          <w:sz w:val="32"/>
          <w:szCs w:val="32"/>
        </w:rPr>
        <w:t>預算，俟</w:t>
      </w:r>
      <w:r w:rsidR="0011490D">
        <w:rPr>
          <w:rFonts w:ascii="標楷體" w:eastAsia="標楷體" w:hAnsi="標楷體" w:cs="Times New Roman" w:hint="eastAsia"/>
          <w:snapToGrid w:val="0"/>
          <w:sz w:val="32"/>
          <w:szCs w:val="32"/>
        </w:rPr>
        <w:t>中央選舉委員會</w:t>
      </w:r>
      <w:r w:rsidR="0094108B" w:rsidRPr="0094108B">
        <w:rPr>
          <w:rFonts w:ascii="標楷體" w:eastAsia="標楷體" w:hAnsi="標楷體" w:cs="Times New Roman" w:hint="eastAsia"/>
          <w:snapToGrid w:val="0"/>
          <w:sz w:val="32"/>
          <w:szCs w:val="32"/>
        </w:rPr>
        <w:t>向</w:t>
      </w:r>
      <w:r w:rsidR="006D44E4">
        <w:rPr>
          <w:rFonts w:ascii="標楷體" w:eastAsia="標楷體" w:hAnsi="標楷體" w:cs="Times New Roman" w:hint="eastAsia"/>
          <w:snapToGrid w:val="0"/>
          <w:sz w:val="32"/>
          <w:szCs w:val="32"/>
        </w:rPr>
        <w:t>立法</w:t>
      </w:r>
      <w:r w:rsidR="0094108B" w:rsidRPr="0094108B">
        <w:rPr>
          <w:rFonts w:ascii="標楷體" w:eastAsia="標楷體" w:hAnsi="標楷體" w:cs="Times New Roman" w:hint="eastAsia"/>
          <w:snapToGrid w:val="0"/>
          <w:sz w:val="32"/>
          <w:szCs w:val="32"/>
        </w:rPr>
        <w:t>院內政委員會提出專案報告</w:t>
      </w:r>
      <w:r w:rsidR="006D44E4">
        <w:rPr>
          <w:rFonts w:ascii="標楷體" w:eastAsia="標楷體" w:hAnsi="標楷體" w:cs="Times New Roman" w:hint="eastAsia"/>
          <w:snapToGrid w:val="0"/>
          <w:sz w:val="32"/>
          <w:szCs w:val="32"/>
        </w:rPr>
        <w:t>後，始得</w:t>
      </w:r>
      <w:r w:rsidR="0094108B" w:rsidRPr="0094108B">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陳怡潔</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94108B">
        <w:rPr>
          <w:rFonts w:ascii="標楷體" w:eastAsia="標楷體" w:hAnsi="標楷體" w:cs="Times New Roman" w:hint="eastAsia"/>
          <w:snapToGrid w:val="0"/>
          <w:sz w:val="32"/>
          <w:szCs w:val="32"/>
        </w:rPr>
        <w:t>趙正宇  黃昭順</w:t>
      </w:r>
    </w:p>
    <w:p w:rsidR="0094108B" w:rsidRPr="0094108B" w:rsidRDefault="00CC52BE" w:rsidP="0094108B">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94108B" w:rsidRPr="0094108B">
        <w:rPr>
          <w:rFonts w:ascii="標楷體" w:eastAsia="標楷體" w:hAnsi="標楷體" w:cs="Times New Roman" w:hint="eastAsia"/>
          <w:snapToGrid w:val="0"/>
          <w:sz w:val="32"/>
          <w:szCs w:val="32"/>
        </w:rPr>
        <w:t>經調查全國選舉人數最多的投票所位在新北市板橋，有4</w:t>
      </w:r>
      <w:r w:rsidR="0094108B">
        <w:rPr>
          <w:rFonts w:ascii="標楷體" w:eastAsia="標楷體" w:hAnsi="標楷體" w:cs="Times New Roman"/>
          <w:snapToGrid w:val="0"/>
          <w:sz w:val="32"/>
          <w:szCs w:val="32"/>
        </w:rPr>
        <w:t>,</w:t>
      </w:r>
      <w:r w:rsidR="0094108B" w:rsidRPr="0094108B">
        <w:rPr>
          <w:rFonts w:ascii="標楷體" w:eastAsia="標楷體" w:hAnsi="標楷體" w:cs="Times New Roman" w:hint="eastAsia"/>
          <w:snapToGrid w:val="0"/>
          <w:sz w:val="32"/>
          <w:szCs w:val="32"/>
        </w:rPr>
        <w:t>673位選舉人，選務人員19位；選舉人數最少的則位於</w:t>
      </w:r>
      <w:r w:rsidR="0094108B">
        <w:rPr>
          <w:rFonts w:ascii="標楷體" w:eastAsia="標楷體" w:hAnsi="標楷體" w:cs="Times New Roman" w:hint="eastAsia"/>
          <w:snapToGrid w:val="0"/>
          <w:sz w:val="32"/>
          <w:szCs w:val="32"/>
        </w:rPr>
        <w:t>臺</w:t>
      </w:r>
      <w:r w:rsidR="0094108B" w:rsidRPr="0094108B">
        <w:rPr>
          <w:rFonts w:ascii="標楷體" w:eastAsia="標楷體" w:hAnsi="標楷體" w:cs="Times New Roman" w:hint="eastAsia"/>
          <w:snapToGrid w:val="0"/>
          <w:sz w:val="32"/>
          <w:szCs w:val="32"/>
        </w:rPr>
        <w:t>東縣長濱鄉，僅有25位選舉人，選務人員12位。面對這麼大的選舉人數差距，卻沒有適度分配選務人員的數量；此外，位在</w:t>
      </w:r>
      <w:r w:rsidR="006D44E4">
        <w:rPr>
          <w:rFonts w:ascii="標楷體" w:eastAsia="標楷體" w:hAnsi="標楷體" w:cs="Times New Roman" w:hint="eastAsia"/>
          <w:snapToGrid w:val="0"/>
          <w:sz w:val="32"/>
          <w:szCs w:val="32"/>
        </w:rPr>
        <w:t>臺</w:t>
      </w:r>
      <w:r w:rsidR="0094108B" w:rsidRPr="0094108B">
        <w:rPr>
          <w:rFonts w:ascii="標楷體" w:eastAsia="標楷體" w:hAnsi="標楷體" w:cs="Times New Roman" w:hint="eastAsia"/>
          <w:snapToGrid w:val="0"/>
          <w:sz w:val="32"/>
          <w:szCs w:val="32"/>
        </w:rPr>
        <w:t>南</w:t>
      </w:r>
      <w:r w:rsidR="006D44E4">
        <w:rPr>
          <w:rFonts w:ascii="標楷體" w:eastAsia="標楷體" w:hAnsi="標楷體" w:cs="Times New Roman" w:hint="eastAsia"/>
          <w:snapToGrid w:val="0"/>
          <w:sz w:val="32"/>
          <w:szCs w:val="32"/>
        </w:rPr>
        <w:t>市</w:t>
      </w:r>
      <w:r w:rsidR="0094108B" w:rsidRPr="0094108B">
        <w:rPr>
          <w:rFonts w:ascii="標楷體" w:eastAsia="標楷體" w:hAnsi="標楷體" w:cs="Times New Roman" w:hint="eastAsia"/>
          <w:snapToGrid w:val="0"/>
          <w:sz w:val="32"/>
          <w:szCs w:val="32"/>
        </w:rPr>
        <w:t>中西區的尊王公壇與國平里長青文康室，空間不到10坪，要擠下6個票匭和排隊人潮，顯然對工作人員和投票民眾都過於窄小。</w:t>
      </w:r>
      <w:r w:rsidR="006D44E4">
        <w:rPr>
          <w:rFonts w:ascii="標楷體" w:eastAsia="標楷體" w:hAnsi="標楷體" w:cs="Times New Roman" w:hint="eastAsia"/>
          <w:snapToGrid w:val="0"/>
          <w:sz w:val="32"/>
          <w:szCs w:val="32"/>
        </w:rPr>
        <w:t>爰</w:t>
      </w:r>
      <w:r w:rsidR="0094108B" w:rsidRPr="0094108B">
        <w:rPr>
          <w:rFonts w:ascii="標楷體" w:eastAsia="標楷體" w:hAnsi="標楷體" w:cs="Times New Roman" w:hint="eastAsia"/>
          <w:snapToGrid w:val="0"/>
          <w:sz w:val="32"/>
          <w:szCs w:val="32"/>
        </w:rPr>
        <w:t>凍結</w:t>
      </w:r>
      <w:r w:rsidR="006D44E4">
        <w:rPr>
          <w:rFonts w:ascii="標楷體" w:eastAsia="標楷體" w:hAnsi="標楷體" w:cs="Times New Roman" w:hint="eastAsia"/>
          <w:snapToGrid w:val="0"/>
          <w:sz w:val="32"/>
          <w:szCs w:val="32"/>
        </w:rPr>
        <w:t>部分預算</w:t>
      </w:r>
      <w:r w:rsidR="0094108B" w:rsidRPr="0094108B">
        <w:rPr>
          <w:rFonts w:ascii="標楷體" w:eastAsia="標楷體" w:hAnsi="標楷體" w:cs="Times New Roman" w:hint="eastAsia"/>
          <w:snapToGrid w:val="0"/>
          <w:sz w:val="32"/>
          <w:szCs w:val="32"/>
        </w:rPr>
        <w:t>，</w:t>
      </w:r>
      <w:r w:rsidR="006D44E4">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6D44E4">
        <w:rPr>
          <w:rFonts w:ascii="標楷體" w:eastAsia="標楷體" w:hAnsi="標楷體" w:cs="Times New Roman" w:hint="eastAsia"/>
          <w:snapToGrid w:val="0"/>
          <w:sz w:val="32"/>
          <w:szCs w:val="32"/>
        </w:rPr>
        <w:t>重新檢討投開票所的空間大小、選舉人數分配及選務人力配置，</w:t>
      </w:r>
      <w:r w:rsidR="0094108B" w:rsidRPr="0094108B">
        <w:rPr>
          <w:rFonts w:ascii="標楷體" w:eastAsia="標楷體" w:hAnsi="標楷體" w:cs="Times New Roman" w:hint="eastAsia"/>
          <w:snapToGrid w:val="0"/>
          <w:sz w:val="32"/>
          <w:szCs w:val="32"/>
        </w:rPr>
        <w:t>向</w:t>
      </w:r>
      <w:r w:rsidR="0094108B">
        <w:rPr>
          <w:rFonts w:ascii="標楷體" w:eastAsia="標楷體" w:hAnsi="標楷體" w:cs="Times New Roman" w:hint="eastAsia"/>
          <w:snapToGrid w:val="0"/>
          <w:sz w:val="32"/>
          <w:szCs w:val="32"/>
        </w:rPr>
        <w:t>立法院</w:t>
      </w:r>
      <w:r w:rsidR="0094108B" w:rsidRPr="0094108B">
        <w:rPr>
          <w:rFonts w:ascii="標楷體" w:eastAsia="標楷體" w:hAnsi="標楷體" w:cs="Times New Roman" w:hint="eastAsia"/>
          <w:snapToGrid w:val="0"/>
          <w:sz w:val="32"/>
          <w:szCs w:val="32"/>
        </w:rPr>
        <w:t>內政委員會提出</w:t>
      </w:r>
      <w:r w:rsidR="006D44E4">
        <w:rPr>
          <w:rFonts w:ascii="標楷體" w:eastAsia="標楷體" w:hAnsi="標楷體" w:cs="Times New Roman" w:hint="eastAsia"/>
          <w:snapToGrid w:val="0"/>
          <w:sz w:val="32"/>
          <w:szCs w:val="32"/>
        </w:rPr>
        <w:t>專案</w:t>
      </w:r>
      <w:r w:rsidR="0094108B" w:rsidRPr="0094108B">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洪宗熠</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94108B">
        <w:rPr>
          <w:rFonts w:ascii="標楷體" w:eastAsia="標楷體" w:hAnsi="標楷體" w:cs="Times New Roman" w:hint="eastAsia"/>
          <w:snapToGrid w:val="0"/>
          <w:sz w:val="32"/>
          <w:szCs w:val="32"/>
        </w:rPr>
        <w:t>張宏陸  蔣絜安</w:t>
      </w:r>
    </w:p>
    <w:p w:rsidR="0094108B" w:rsidRPr="0094108B" w:rsidRDefault="00CC52BE" w:rsidP="006D44E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94108B" w:rsidRPr="0094108B">
        <w:rPr>
          <w:rFonts w:ascii="標楷體" w:eastAsia="標楷體" w:hAnsi="標楷體" w:cs="Times New Roman" w:hint="eastAsia"/>
          <w:snapToGrid w:val="0"/>
          <w:sz w:val="32"/>
          <w:szCs w:val="32"/>
        </w:rPr>
        <w:t>未落實選務人員訓練，造成此次九合一選舉亂象不斷，妨害、干擾選舉人落實自身公民權益，選務人員也未能</w:t>
      </w:r>
      <w:r w:rsidR="00DE09BE">
        <w:rPr>
          <w:rFonts w:ascii="標楷體" w:eastAsia="標楷體" w:hAnsi="標楷體" w:cs="Times New Roman" w:hint="eastAsia"/>
          <w:snapToGrid w:val="0"/>
          <w:sz w:val="32"/>
          <w:szCs w:val="32"/>
        </w:rPr>
        <w:t>及時</w:t>
      </w:r>
      <w:r w:rsidR="0094108B" w:rsidRPr="0094108B">
        <w:rPr>
          <w:rFonts w:ascii="標楷體" w:eastAsia="標楷體" w:hAnsi="標楷體" w:cs="Times New Roman" w:hint="eastAsia"/>
          <w:snapToGrid w:val="0"/>
          <w:sz w:val="32"/>
          <w:szCs w:val="32"/>
        </w:rPr>
        <w:t>處理突發情形，造成許多民眾質疑此次選舉的公正性，</w:t>
      </w:r>
      <w:r w:rsidR="006D44E4">
        <w:rPr>
          <w:rFonts w:ascii="標楷體" w:eastAsia="標楷體" w:hAnsi="標楷體" w:cs="Times New Roman" w:hint="eastAsia"/>
          <w:snapToGrid w:val="0"/>
          <w:sz w:val="32"/>
          <w:szCs w:val="32"/>
        </w:rPr>
        <w:t>公職人員</w:t>
      </w:r>
      <w:r w:rsidR="0094108B" w:rsidRPr="0094108B">
        <w:rPr>
          <w:rFonts w:ascii="標楷體" w:eastAsia="標楷體" w:hAnsi="標楷體" w:cs="Times New Roman" w:hint="eastAsia"/>
          <w:snapToGrid w:val="0"/>
          <w:sz w:val="32"/>
          <w:szCs w:val="32"/>
        </w:rPr>
        <w:t>選</w:t>
      </w:r>
      <w:r w:rsidR="006D44E4">
        <w:rPr>
          <w:rFonts w:ascii="標楷體" w:eastAsia="標楷體" w:hAnsi="標楷體" w:cs="Times New Roman" w:hint="eastAsia"/>
          <w:snapToGrid w:val="0"/>
          <w:sz w:val="32"/>
          <w:szCs w:val="32"/>
        </w:rPr>
        <w:t>舉</w:t>
      </w:r>
      <w:r w:rsidR="0094108B" w:rsidRPr="0094108B">
        <w:rPr>
          <w:rFonts w:ascii="標楷體" w:eastAsia="標楷體" w:hAnsi="標楷體" w:cs="Times New Roman" w:hint="eastAsia"/>
          <w:snapToGrid w:val="0"/>
          <w:sz w:val="32"/>
          <w:szCs w:val="32"/>
        </w:rPr>
        <w:t>罷</w:t>
      </w:r>
      <w:r w:rsidR="006D44E4">
        <w:rPr>
          <w:rFonts w:ascii="標楷體" w:eastAsia="標楷體" w:hAnsi="標楷體" w:cs="Times New Roman" w:hint="eastAsia"/>
          <w:snapToGrid w:val="0"/>
          <w:sz w:val="32"/>
          <w:szCs w:val="32"/>
        </w:rPr>
        <w:t>免</w:t>
      </w:r>
      <w:r w:rsidR="0094108B" w:rsidRPr="0094108B">
        <w:rPr>
          <w:rFonts w:ascii="標楷體" w:eastAsia="標楷體" w:hAnsi="標楷體" w:cs="Times New Roman" w:hint="eastAsia"/>
          <w:snapToGrid w:val="0"/>
          <w:sz w:val="32"/>
          <w:szCs w:val="32"/>
        </w:rPr>
        <w:t>法形同虛設，</w:t>
      </w:r>
      <w:r w:rsidR="0011490D">
        <w:rPr>
          <w:rFonts w:ascii="標楷體" w:eastAsia="標楷體" w:hAnsi="標楷體" w:cs="Times New Roman" w:hint="eastAsia"/>
          <w:snapToGrid w:val="0"/>
          <w:sz w:val="32"/>
          <w:szCs w:val="32"/>
        </w:rPr>
        <w:t>中央選舉委員會</w:t>
      </w:r>
      <w:r w:rsidR="0094108B" w:rsidRPr="0094108B">
        <w:rPr>
          <w:rFonts w:ascii="標楷體" w:eastAsia="標楷體" w:hAnsi="標楷體" w:cs="Times New Roman" w:hint="eastAsia"/>
          <w:snapToGrid w:val="0"/>
          <w:sz w:val="32"/>
          <w:szCs w:val="32"/>
        </w:rPr>
        <w:t>難辭其咎</w:t>
      </w:r>
      <w:r w:rsidR="00DE09BE">
        <w:rPr>
          <w:rFonts w:ascii="標楷體" w:eastAsia="標楷體" w:hAnsi="標楷體" w:cs="Times New Roman" w:hint="eastAsia"/>
          <w:snapToGrid w:val="0"/>
          <w:sz w:val="32"/>
          <w:szCs w:val="32"/>
        </w:rPr>
        <w:t>。</w:t>
      </w:r>
      <w:r w:rsidR="0094108B" w:rsidRPr="0094108B">
        <w:rPr>
          <w:rFonts w:ascii="標楷體" w:eastAsia="標楷體" w:hAnsi="標楷體" w:cs="Times New Roman" w:hint="eastAsia"/>
          <w:snapToGrid w:val="0"/>
          <w:sz w:val="32"/>
          <w:szCs w:val="32"/>
        </w:rPr>
        <w:t>為避免類似情形再次發生，</w:t>
      </w:r>
      <w:r w:rsidR="006D44E4">
        <w:rPr>
          <w:rFonts w:ascii="標楷體" w:eastAsia="標楷體" w:hAnsi="標楷體" w:cs="Times New Roman" w:hint="eastAsia"/>
          <w:snapToGrid w:val="0"/>
          <w:sz w:val="32"/>
          <w:szCs w:val="32"/>
        </w:rPr>
        <w:t>爰</w:t>
      </w:r>
      <w:r w:rsidR="0094108B" w:rsidRPr="0094108B">
        <w:rPr>
          <w:rFonts w:ascii="標楷體" w:eastAsia="標楷體" w:hAnsi="標楷體" w:cs="Times New Roman" w:hint="eastAsia"/>
          <w:snapToGrid w:val="0"/>
          <w:sz w:val="32"/>
          <w:szCs w:val="32"/>
        </w:rPr>
        <w:t>凍結</w:t>
      </w:r>
      <w:r w:rsidR="006D44E4">
        <w:rPr>
          <w:rFonts w:ascii="標楷體" w:eastAsia="標楷體" w:hAnsi="標楷體" w:cs="Times New Roman" w:hint="eastAsia"/>
          <w:snapToGrid w:val="0"/>
          <w:sz w:val="32"/>
          <w:szCs w:val="32"/>
        </w:rPr>
        <w:t>部分預算</w:t>
      </w:r>
      <w:r w:rsidR="0094108B" w:rsidRPr="0094108B">
        <w:rPr>
          <w:rFonts w:ascii="標楷體" w:eastAsia="標楷體" w:hAnsi="標楷體" w:cs="Times New Roman" w:hint="eastAsia"/>
          <w:snapToGrid w:val="0"/>
          <w:sz w:val="32"/>
          <w:szCs w:val="32"/>
        </w:rPr>
        <w:t>，俟</w:t>
      </w:r>
      <w:r w:rsidR="006D44E4">
        <w:rPr>
          <w:rFonts w:ascii="標楷體" w:eastAsia="標楷體" w:hAnsi="標楷體" w:cs="Times New Roman" w:hint="eastAsia"/>
          <w:snapToGrid w:val="0"/>
          <w:sz w:val="32"/>
          <w:szCs w:val="32"/>
        </w:rPr>
        <w:t>中央選舉委員會</w:t>
      </w:r>
      <w:r w:rsidR="0094108B" w:rsidRPr="0094108B">
        <w:rPr>
          <w:rFonts w:ascii="標楷體" w:eastAsia="標楷體" w:hAnsi="標楷體" w:cs="Times New Roman" w:hint="eastAsia"/>
          <w:snapToGrid w:val="0"/>
          <w:sz w:val="32"/>
          <w:szCs w:val="32"/>
        </w:rPr>
        <w:t>提出檢討及改善方案，向立法院內政委員會及關切委員提出</w:t>
      </w:r>
      <w:r w:rsidR="006D44E4">
        <w:rPr>
          <w:rFonts w:ascii="標楷體" w:eastAsia="標楷體" w:hAnsi="標楷體" w:cs="Times New Roman" w:hint="eastAsia"/>
          <w:snapToGrid w:val="0"/>
          <w:sz w:val="32"/>
          <w:szCs w:val="32"/>
        </w:rPr>
        <w:t>專案</w:t>
      </w:r>
      <w:r w:rsidR="0094108B" w:rsidRPr="0094108B">
        <w:rPr>
          <w:rFonts w:ascii="標楷體" w:eastAsia="標楷體" w:hAnsi="標楷體" w:cs="Times New Roman" w:hint="eastAsia"/>
          <w:snapToGrid w:val="0"/>
          <w:sz w:val="32"/>
          <w:szCs w:val="32"/>
        </w:rPr>
        <w:t>報告</w:t>
      </w:r>
      <w:r w:rsidR="006D44E4">
        <w:rPr>
          <w:rFonts w:ascii="標楷體" w:eastAsia="標楷體" w:hAnsi="標楷體" w:cs="Times New Roman" w:hint="eastAsia"/>
          <w:snapToGrid w:val="0"/>
          <w:sz w:val="32"/>
          <w:szCs w:val="32"/>
        </w:rPr>
        <w:t>後</w:t>
      </w:r>
      <w:r w:rsidR="0094108B" w:rsidRPr="0094108B">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趙正宇</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94108B">
        <w:rPr>
          <w:rFonts w:ascii="標楷體" w:eastAsia="標楷體" w:hAnsi="標楷體" w:cs="Times New Roman" w:hint="eastAsia"/>
          <w:snapToGrid w:val="0"/>
          <w:sz w:val="32"/>
          <w:szCs w:val="32"/>
        </w:rPr>
        <w:t>蔣絜安  吳琪銘  鍾孔炤</w:t>
      </w:r>
    </w:p>
    <w:p w:rsidR="00E76AE3" w:rsidRDefault="00CC52BE" w:rsidP="00F83527">
      <w:pPr>
        <w:pStyle w:val="ac"/>
        <w:snapToGrid w:val="0"/>
        <w:spacing w:line="460" w:lineRule="exact"/>
        <w:ind w:leftChars="1" w:left="642" w:rightChars="-21" w:right="-50" w:hangingChars="200" w:hanging="640"/>
        <w:jc w:val="both"/>
        <w:rPr>
          <w:rFonts w:ascii="標楷體" w:hAnsi="標楷體"/>
          <w:snapToGrid w:val="0"/>
          <w:szCs w:val="32"/>
          <w:lang w:eastAsia="zh-TW"/>
        </w:rPr>
      </w:pPr>
      <w:r>
        <w:rPr>
          <w:rFonts w:ascii="標楷體" w:hAnsi="標楷體" w:hint="eastAsia"/>
          <w:kern w:val="0"/>
          <w:szCs w:val="32"/>
          <w:lang w:eastAsia="zh-TW"/>
        </w:rPr>
        <w:t>四</w:t>
      </w:r>
      <w:r w:rsidRPr="009D238B">
        <w:rPr>
          <w:rFonts w:ascii="標楷體" w:hAnsi="標楷體" w:hint="eastAsia"/>
          <w:kern w:val="0"/>
          <w:szCs w:val="32"/>
          <w:lang w:eastAsia="zh-TW"/>
        </w:rPr>
        <w:t>、</w:t>
      </w:r>
      <w:r w:rsidR="00F83527" w:rsidRPr="00F83527">
        <w:rPr>
          <w:rFonts w:ascii="標楷體" w:hAnsi="標楷體" w:hint="eastAsia"/>
          <w:snapToGrid w:val="0"/>
          <w:szCs w:val="32"/>
        </w:rPr>
        <w:t>依據</w:t>
      </w:r>
      <w:r w:rsidR="00F83527">
        <w:rPr>
          <w:rFonts w:ascii="標楷體" w:hAnsi="標楷體" w:hint="eastAsia"/>
          <w:snapToGrid w:val="0"/>
          <w:szCs w:val="32"/>
        </w:rPr>
        <w:t>「</w:t>
      </w:r>
      <w:r w:rsidR="00F83527" w:rsidRPr="00F83527">
        <w:rPr>
          <w:rFonts w:ascii="標楷體" w:hAnsi="標楷體" w:hint="eastAsia"/>
          <w:snapToGrid w:val="0"/>
          <w:szCs w:val="32"/>
        </w:rPr>
        <w:t>中央選舉委員會組織法</w:t>
      </w:r>
      <w:r w:rsidR="00F83527">
        <w:rPr>
          <w:rFonts w:ascii="標楷體" w:hAnsi="標楷體" w:hint="eastAsia"/>
          <w:snapToGrid w:val="0"/>
          <w:szCs w:val="32"/>
        </w:rPr>
        <w:t>」</w:t>
      </w:r>
      <w:r w:rsidR="00F83527" w:rsidRPr="00F83527">
        <w:rPr>
          <w:rFonts w:ascii="標楷體" w:hAnsi="標楷體" w:hint="eastAsia"/>
          <w:snapToGrid w:val="0"/>
          <w:szCs w:val="32"/>
        </w:rPr>
        <w:t>第</w:t>
      </w:r>
      <w:r w:rsidR="00F83527">
        <w:rPr>
          <w:rFonts w:ascii="標楷體" w:hAnsi="標楷體" w:hint="eastAsia"/>
          <w:snapToGrid w:val="0"/>
          <w:szCs w:val="32"/>
          <w:lang w:eastAsia="zh-TW"/>
        </w:rPr>
        <w:t>7</w:t>
      </w:r>
      <w:r w:rsidR="00F83527" w:rsidRPr="00F83527">
        <w:rPr>
          <w:rFonts w:ascii="標楷體" w:hAnsi="標楷體" w:hint="eastAsia"/>
          <w:snapToGrid w:val="0"/>
          <w:szCs w:val="32"/>
        </w:rPr>
        <w:t>條：本會委員會議，每月舉行一次，必要時得召開臨時會議，均由主任委員召集之。經查，</w:t>
      </w:r>
      <w:r w:rsidR="0011490D">
        <w:rPr>
          <w:rFonts w:ascii="標楷體" w:hAnsi="標楷體" w:hint="eastAsia"/>
          <w:snapToGrid w:val="0"/>
          <w:szCs w:val="32"/>
        </w:rPr>
        <w:t>中央選舉委員會</w:t>
      </w:r>
      <w:r w:rsidR="00F83527" w:rsidRPr="00F83527">
        <w:rPr>
          <w:rFonts w:ascii="標楷體" w:hAnsi="標楷體" w:hint="eastAsia"/>
          <w:snapToGrid w:val="0"/>
          <w:szCs w:val="32"/>
        </w:rPr>
        <w:t>歷次委員會議之會議記錄，雖皆於官方網站公告，但公告形式須改善。</w:t>
      </w:r>
    </w:p>
    <w:p w:rsidR="00F83527" w:rsidRPr="00F83527" w:rsidRDefault="00F83527" w:rsidP="00E76AE3">
      <w:pPr>
        <w:pStyle w:val="ac"/>
        <w:snapToGrid w:val="0"/>
        <w:spacing w:line="460" w:lineRule="exact"/>
        <w:ind w:leftChars="300" w:left="720" w:rightChars="-21" w:right="-50" w:firstLineChars="200" w:firstLine="640"/>
        <w:jc w:val="both"/>
        <w:rPr>
          <w:rFonts w:ascii="標楷體" w:hAnsi="標楷體"/>
          <w:snapToGrid w:val="0"/>
          <w:szCs w:val="32"/>
        </w:rPr>
      </w:pPr>
      <w:r w:rsidRPr="00F83527">
        <w:rPr>
          <w:rFonts w:ascii="標楷體" w:hAnsi="標楷體" w:hint="eastAsia"/>
          <w:snapToGrid w:val="0"/>
          <w:szCs w:val="32"/>
        </w:rPr>
        <w:t>就官網公告時間而言，委員會議會議記錄之公告，</w:t>
      </w:r>
      <w:r w:rsidR="00E76AE3">
        <w:rPr>
          <w:rFonts w:ascii="標楷體" w:hAnsi="標楷體" w:hint="eastAsia"/>
          <w:snapToGrid w:val="0"/>
          <w:szCs w:val="32"/>
          <w:lang w:eastAsia="zh-TW"/>
        </w:rPr>
        <w:t>應於確認後即</w:t>
      </w:r>
      <w:r w:rsidRPr="00F83527">
        <w:rPr>
          <w:rFonts w:ascii="標楷體" w:hAnsi="標楷體" w:hint="eastAsia"/>
          <w:snapToGrid w:val="0"/>
          <w:szCs w:val="32"/>
        </w:rPr>
        <w:t>上網公告。此外，就官網之公告形式而言，係以年度、會議次數編排，對於各次會議並無彙整表與超連結，徒增民眾搜尋成本。</w:t>
      </w:r>
    </w:p>
    <w:p w:rsidR="00CC52BE" w:rsidRPr="004B0B7B" w:rsidRDefault="00F83527" w:rsidP="00F83527">
      <w:pPr>
        <w:pStyle w:val="ac"/>
        <w:snapToGrid w:val="0"/>
        <w:spacing w:line="460" w:lineRule="exact"/>
        <w:ind w:leftChars="300" w:left="720" w:rightChars="-21" w:right="-50" w:firstLineChars="100" w:firstLine="320"/>
        <w:jc w:val="both"/>
        <w:rPr>
          <w:rFonts w:ascii="標楷體" w:hAnsi="標楷體"/>
          <w:snapToGrid w:val="0"/>
          <w:szCs w:val="32"/>
        </w:rPr>
      </w:pPr>
      <w:r w:rsidRPr="00F83527">
        <w:rPr>
          <w:rFonts w:ascii="標楷體" w:hAnsi="標楷體" w:hint="eastAsia"/>
          <w:snapToGrid w:val="0"/>
          <w:szCs w:val="32"/>
        </w:rPr>
        <w:tab/>
        <w:t>是故，建請中央選舉委員會應於委員會議</w:t>
      </w:r>
      <w:r w:rsidR="00E76AE3">
        <w:rPr>
          <w:rFonts w:ascii="標楷體" w:hAnsi="標楷體" w:hint="eastAsia"/>
          <w:snapToGrid w:val="0"/>
          <w:szCs w:val="32"/>
          <w:lang w:eastAsia="zh-TW"/>
        </w:rPr>
        <w:t>確認後即</w:t>
      </w:r>
      <w:r w:rsidRPr="00F83527">
        <w:rPr>
          <w:rFonts w:ascii="標楷體" w:hAnsi="標楷體" w:hint="eastAsia"/>
          <w:snapToGrid w:val="0"/>
          <w:szCs w:val="32"/>
        </w:rPr>
        <w:t>於官方網站公告會議記錄，並參考國家通訊傳播委員會於官方網站之包含會議日期、討論或報告事項、提報單位及會議記錄超連結之「委員會議歷次議案彙整表」，製作</w:t>
      </w:r>
      <w:r w:rsidR="0011490D">
        <w:rPr>
          <w:rFonts w:ascii="標楷體" w:hAnsi="標楷體" w:hint="eastAsia"/>
          <w:snapToGrid w:val="0"/>
          <w:szCs w:val="32"/>
        </w:rPr>
        <w:t>中央選舉委員會</w:t>
      </w:r>
      <w:r w:rsidRPr="00F83527">
        <w:rPr>
          <w:rFonts w:ascii="標楷體" w:hAnsi="標楷體" w:hint="eastAsia"/>
          <w:snapToGrid w:val="0"/>
          <w:szCs w:val="32"/>
        </w:rPr>
        <w:t>歷次委員會會議紀錄總表，以便利民眾查詢。</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83527">
        <w:rPr>
          <w:rFonts w:ascii="標楷體" w:eastAsia="標楷體" w:hAnsi="標楷體" w:cs="Times New Roman" w:hint="eastAsia"/>
          <w:snapToGrid w:val="0"/>
          <w:sz w:val="32"/>
          <w:szCs w:val="32"/>
        </w:rPr>
        <w:t>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83527">
        <w:rPr>
          <w:rFonts w:ascii="標楷體" w:eastAsia="標楷體" w:hAnsi="標楷體" w:cs="Times New Roman" w:hint="eastAsia"/>
          <w:snapToGrid w:val="0"/>
          <w:sz w:val="32"/>
          <w:szCs w:val="32"/>
        </w:rPr>
        <w:t>管碧玲  趙正宇</w:t>
      </w:r>
    </w:p>
    <w:p w:rsidR="00F83527" w:rsidRPr="00F83527" w:rsidRDefault="00CC52BE" w:rsidP="00F83527">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五</w:t>
      </w:r>
      <w:r w:rsidRPr="009D238B">
        <w:rPr>
          <w:rFonts w:ascii="標楷體" w:hAnsi="標楷體" w:hint="eastAsia"/>
          <w:kern w:val="0"/>
          <w:szCs w:val="32"/>
          <w:lang w:eastAsia="zh-TW"/>
        </w:rPr>
        <w:t>、</w:t>
      </w:r>
      <w:r w:rsidR="00F83527" w:rsidRPr="00F83527">
        <w:rPr>
          <w:rFonts w:ascii="標楷體" w:hAnsi="標楷體" w:hint="eastAsia"/>
          <w:kern w:val="0"/>
          <w:szCs w:val="32"/>
          <w:lang w:eastAsia="zh-TW"/>
        </w:rPr>
        <w:t>107年10個</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案，依性質可分為三類：「法律的複決」、「立法原則的創制」、以及「政策的創制與複決」。</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通過後，依</w:t>
      </w:r>
      <w:r w:rsidR="00F83527">
        <w:rPr>
          <w:rFonts w:ascii="標楷體" w:hAnsi="標楷體" w:hint="eastAsia"/>
          <w:kern w:val="0"/>
          <w:szCs w:val="32"/>
          <w:lang w:eastAsia="zh-TW"/>
        </w:rPr>
        <w:t>「</w:t>
      </w:r>
      <w:r w:rsidR="00F83527" w:rsidRPr="00F83527">
        <w:rPr>
          <w:rFonts w:ascii="標楷體" w:hAnsi="標楷體" w:hint="eastAsia"/>
          <w:kern w:val="0"/>
          <w:szCs w:val="32"/>
          <w:lang w:eastAsia="zh-TW"/>
        </w:rPr>
        <w:t>公</w:t>
      </w:r>
      <w:r w:rsidR="00F83527">
        <w:rPr>
          <w:rFonts w:ascii="標楷體" w:hAnsi="標楷體" w:hint="eastAsia"/>
          <w:kern w:val="0"/>
          <w:szCs w:val="32"/>
          <w:lang w:eastAsia="zh-TW"/>
        </w:rPr>
        <w:t>民</w:t>
      </w:r>
      <w:r w:rsidR="00F83527" w:rsidRPr="00F83527">
        <w:rPr>
          <w:rFonts w:ascii="標楷體" w:hAnsi="標楷體" w:hint="eastAsia"/>
          <w:kern w:val="0"/>
          <w:szCs w:val="32"/>
          <w:lang w:eastAsia="zh-TW"/>
        </w:rPr>
        <w:t>投</w:t>
      </w:r>
      <w:r w:rsidR="00F83527">
        <w:rPr>
          <w:rFonts w:ascii="標楷體" w:hAnsi="標楷體" w:hint="eastAsia"/>
          <w:kern w:val="0"/>
          <w:szCs w:val="32"/>
          <w:lang w:eastAsia="zh-TW"/>
        </w:rPr>
        <w:t>票</w:t>
      </w:r>
      <w:r w:rsidR="00F83527" w:rsidRPr="00F83527">
        <w:rPr>
          <w:rFonts w:ascii="標楷體" w:hAnsi="標楷體" w:hint="eastAsia"/>
          <w:kern w:val="0"/>
          <w:szCs w:val="32"/>
          <w:lang w:eastAsia="zh-TW"/>
        </w:rPr>
        <w:t>法</w:t>
      </w:r>
      <w:r w:rsidR="00F83527">
        <w:rPr>
          <w:rFonts w:ascii="標楷體" w:hAnsi="標楷體" w:hint="eastAsia"/>
          <w:kern w:val="0"/>
          <w:szCs w:val="32"/>
          <w:lang w:eastAsia="zh-TW"/>
        </w:rPr>
        <w:t>」</w:t>
      </w:r>
      <w:r w:rsidR="00F83527" w:rsidRPr="00F83527">
        <w:rPr>
          <w:rFonts w:ascii="標楷體" w:hAnsi="標楷體" w:hint="eastAsia"/>
          <w:kern w:val="0"/>
          <w:szCs w:val="32"/>
          <w:lang w:eastAsia="zh-TW"/>
        </w:rPr>
        <w:t>第</w:t>
      </w:r>
      <w:r w:rsidR="00F83527">
        <w:rPr>
          <w:rFonts w:ascii="標楷體" w:hAnsi="標楷體" w:hint="eastAsia"/>
          <w:kern w:val="0"/>
          <w:szCs w:val="32"/>
          <w:lang w:eastAsia="zh-TW"/>
        </w:rPr>
        <w:t>30</w:t>
      </w:r>
      <w:r w:rsidR="00F83527" w:rsidRPr="00F83527">
        <w:rPr>
          <w:rFonts w:ascii="標楷體" w:hAnsi="標楷體" w:hint="eastAsia"/>
          <w:kern w:val="0"/>
          <w:szCs w:val="32"/>
          <w:lang w:eastAsia="zh-TW"/>
        </w:rPr>
        <w:t>條，這三類有不同的法律效果：「法律的複決」通過後，該法律條文會在</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結果公告後第3日起，失去效力；「立法原則的創制」通過後，行政院需在3個月內研擬相關法律，並在立法院下個會期休會前完成審議程序；「政策的創制與複決」通過後，則是「應由總統或權責機關為實現該</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案內容之必要處置」。</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通過後的立法原則、修改的法條、政策，有兩年的保證期，兩年內，行政、立法機關不得變更。</w:t>
      </w:r>
    </w:p>
    <w:p w:rsidR="00CC52BE" w:rsidRPr="004B0B7B" w:rsidRDefault="00F83527" w:rsidP="00F83527">
      <w:pPr>
        <w:pStyle w:val="ac"/>
        <w:snapToGrid w:val="0"/>
        <w:spacing w:line="460" w:lineRule="exact"/>
        <w:ind w:leftChars="300" w:left="720" w:rightChars="-21" w:right="-50" w:firstLineChars="200" w:firstLine="640"/>
        <w:jc w:val="both"/>
        <w:rPr>
          <w:rFonts w:ascii="標楷體" w:hAnsi="標楷體"/>
          <w:snapToGrid w:val="0"/>
          <w:szCs w:val="32"/>
        </w:rPr>
      </w:pPr>
      <w:r w:rsidRPr="00F83527">
        <w:rPr>
          <w:rFonts w:ascii="標楷體" w:hAnsi="標楷體" w:hint="eastAsia"/>
          <w:snapToGrid w:val="0"/>
          <w:szCs w:val="32"/>
        </w:rPr>
        <w:t>賴清德院長11月29日在聽取</w:t>
      </w:r>
      <w:r w:rsidR="0011490D">
        <w:rPr>
          <w:rFonts w:ascii="標楷體" w:hAnsi="標楷體" w:hint="eastAsia"/>
          <w:snapToGrid w:val="0"/>
          <w:szCs w:val="32"/>
        </w:rPr>
        <w:t>中央選舉委員會</w:t>
      </w:r>
      <w:r w:rsidRPr="00F83527">
        <w:rPr>
          <w:rFonts w:ascii="標楷體" w:hAnsi="標楷體" w:hint="eastAsia"/>
          <w:snapToGrid w:val="0"/>
          <w:szCs w:val="32"/>
        </w:rPr>
        <w:t>「107年地方公職人員選舉及全國性公民投票選務工作檢討」強調，此次</w:t>
      </w:r>
      <w:r w:rsidR="005C2B60">
        <w:rPr>
          <w:rFonts w:ascii="標楷體" w:hAnsi="標楷體" w:hint="eastAsia"/>
          <w:snapToGrid w:val="0"/>
          <w:szCs w:val="32"/>
        </w:rPr>
        <w:t>公民投票</w:t>
      </w:r>
      <w:r w:rsidRPr="00F83527">
        <w:rPr>
          <w:rFonts w:ascii="標楷體" w:hAnsi="標楷體" w:hint="eastAsia"/>
          <w:snapToGrid w:val="0"/>
          <w:szCs w:val="32"/>
        </w:rPr>
        <w:t>多項議題與行政院正推行的政策相關，行政院尊重</w:t>
      </w:r>
      <w:r w:rsidR="005C2B60">
        <w:rPr>
          <w:rFonts w:ascii="標楷體" w:hAnsi="標楷體" w:hint="eastAsia"/>
          <w:snapToGrid w:val="0"/>
          <w:szCs w:val="32"/>
        </w:rPr>
        <w:t>公民投票</w:t>
      </w:r>
      <w:r w:rsidRPr="00F83527">
        <w:rPr>
          <w:rFonts w:ascii="標楷體" w:hAnsi="標楷體" w:hint="eastAsia"/>
          <w:snapToGrid w:val="0"/>
          <w:szCs w:val="32"/>
        </w:rPr>
        <w:t>結果，同時也會負起責任，就牽涉立法及行政部分，持續與國會執政黨團充分討論，即刻啟動各項政策檢討，並依據「公民投票法」第</w:t>
      </w:r>
      <w:r w:rsidR="00E76AE3">
        <w:rPr>
          <w:rFonts w:ascii="標楷體" w:hAnsi="標楷體" w:hint="eastAsia"/>
          <w:snapToGrid w:val="0"/>
          <w:szCs w:val="32"/>
          <w:lang w:eastAsia="zh-TW"/>
        </w:rPr>
        <w:t>30</w:t>
      </w:r>
      <w:r w:rsidRPr="00F83527">
        <w:rPr>
          <w:rFonts w:ascii="標楷體" w:hAnsi="標楷體" w:hint="eastAsia"/>
          <w:snapToGrid w:val="0"/>
          <w:szCs w:val="32"/>
        </w:rPr>
        <w:t>條相關法定程序規定，儘速完成後續工作。爰此，要求</w:t>
      </w:r>
      <w:r w:rsidR="0011490D">
        <w:rPr>
          <w:rFonts w:ascii="標楷體" w:hAnsi="標楷體" w:hint="eastAsia"/>
          <w:snapToGrid w:val="0"/>
          <w:szCs w:val="32"/>
        </w:rPr>
        <w:t>中央選舉委員會</w:t>
      </w:r>
      <w:r w:rsidRPr="00F83527">
        <w:rPr>
          <w:rFonts w:ascii="標楷體" w:hAnsi="標楷體" w:hint="eastAsia"/>
          <w:snapToGrid w:val="0"/>
          <w:szCs w:val="32"/>
        </w:rPr>
        <w:t>應依</w:t>
      </w:r>
      <w:r w:rsidR="005C2B60">
        <w:rPr>
          <w:rFonts w:ascii="標楷體" w:hAnsi="標楷體" w:hint="eastAsia"/>
          <w:snapToGrid w:val="0"/>
          <w:szCs w:val="32"/>
        </w:rPr>
        <w:t>公民投票</w:t>
      </w:r>
      <w:r w:rsidRPr="00F83527">
        <w:rPr>
          <w:rFonts w:ascii="標楷體" w:hAnsi="標楷體" w:hint="eastAsia"/>
          <w:snapToGrid w:val="0"/>
          <w:szCs w:val="32"/>
        </w:rPr>
        <w:t>法第</w:t>
      </w:r>
      <w:r w:rsidR="00E76AE3">
        <w:rPr>
          <w:rFonts w:ascii="標楷體" w:hAnsi="標楷體" w:hint="eastAsia"/>
          <w:snapToGrid w:val="0"/>
          <w:szCs w:val="32"/>
          <w:lang w:eastAsia="zh-TW"/>
        </w:rPr>
        <w:t>30</w:t>
      </w:r>
      <w:r w:rsidRPr="00F83527">
        <w:rPr>
          <w:rFonts w:ascii="標楷體" w:hAnsi="標楷體" w:hint="eastAsia"/>
          <w:snapToGrid w:val="0"/>
          <w:szCs w:val="32"/>
        </w:rPr>
        <w:t>條的規定，執行公告、確保對行政機關約束力及請主管機關研修相關法律，以確實實踐民主政治。</w:t>
      </w:r>
      <w:r w:rsidR="00CC52BE" w:rsidRPr="004B0B7B">
        <w:rPr>
          <w:rFonts w:ascii="標楷體" w:hAnsi="標楷體"/>
          <w:snapToGrid w:val="0"/>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83527">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83527">
        <w:rPr>
          <w:rFonts w:ascii="標楷體" w:eastAsia="標楷體" w:hAnsi="標楷體" w:cs="Times New Roman" w:hint="eastAsia"/>
          <w:snapToGrid w:val="0"/>
          <w:sz w:val="32"/>
          <w:szCs w:val="32"/>
        </w:rPr>
        <w:t xml:space="preserve">  林奕華</w:t>
      </w:r>
    </w:p>
    <w:p w:rsidR="00F83527" w:rsidRPr="00F83527" w:rsidRDefault="00CC52BE" w:rsidP="00F83527">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六</w:t>
      </w:r>
      <w:r w:rsidRPr="009D238B">
        <w:rPr>
          <w:rFonts w:ascii="標楷體" w:hAnsi="標楷體" w:hint="eastAsia"/>
          <w:kern w:val="0"/>
          <w:szCs w:val="32"/>
          <w:lang w:eastAsia="zh-TW"/>
        </w:rPr>
        <w:t>、</w:t>
      </w:r>
      <w:r w:rsidR="00F83527" w:rsidRPr="00F83527">
        <w:rPr>
          <w:rFonts w:ascii="標楷體" w:hAnsi="標楷體" w:hint="eastAsia"/>
          <w:kern w:val="0"/>
          <w:szCs w:val="32"/>
          <w:lang w:eastAsia="zh-TW"/>
        </w:rPr>
        <w:t>2018年11月24日地方公職人員九合一選舉，綁著10案全國性</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，再加上多項</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案提案目的近似，但提案內容的文字敘述冗長、使用雙重否定語句，增加一般民眾判讀時間，連帶不僅使民眾投票時間拉長，甚至也影響到投開票作業進行，因此直至11月25日凌晨3時才開完所有選票。行政院長賴清德於11月29日在聽取</w:t>
      </w:r>
      <w:r w:rsidR="0011490D">
        <w:rPr>
          <w:rFonts w:ascii="標楷體" w:hAnsi="標楷體" w:hint="eastAsia"/>
          <w:kern w:val="0"/>
          <w:szCs w:val="32"/>
          <w:lang w:eastAsia="zh-TW"/>
        </w:rPr>
        <w:t>中央選舉委員會</w:t>
      </w:r>
      <w:r w:rsidR="00F83527" w:rsidRPr="00F83527">
        <w:rPr>
          <w:rFonts w:ascii="標楷體" w:hAnsi="標楷體" w:hint="eastAsia"/>
          <w:kern w:val="0"/>
          <w:szCs w:val="32"/>
          <w:lang w:eastAsia="zh-TW"/>
        </w:rPr>
        <w:t>「107年地方公職人員選舉及全國性公民投票選務工作檢討」報告後表示，未來選舉合併</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舉辦勢將成為常態。爰此，要求</w:t>
      </w:r>
      <w:r w:rsidR="0011490D">
        <w:rPr>
          <w:rFonts w:ascii="標楷體" w:hAnsi="標楷體" w:hint="eastAsia"/>
          <w:kern w:val="0"/>
          <w:szCs w:val="32"/>
          <w:lang w:eastAsia="zh-TW"/>
        </w:rPr>
        <w:t>中央選舉委員會</w:t>
      </w:r>
      <w:r w:rsidR="00E76AE3">
        <w:rPr>
          <w:rFonts w:ascii="標楷體" w:hAnsi="標楷體" w:hint="eastAsia"/>
          <w:kern w:val="0"/>
          <w:szCs w:val="32"/>
          <w:lang w:eastAsia="zh-TW"/>
        </w:rPr>
        <w:t>研商</w:t>
      </w:r>
      <w:r w:rsidR="00F83527" w:rsidRPr="00F83527">
        <w:rPr>
          <w:rFonts w:ascii="標楷體" w:hAnsi="標楷體" w:hint="eastAsia"/>
          <w:kern w:val="0"/>
          <w:szCs w:val="32"/>
          <w:lang w:eastAsia="zh-TW"/>
        </w:rPr>
        <w:t>未來「公</w:t>
      </w:r>
      <w:r w:rsidR="00F83527">
        <w:rPr>
          <w:rFonts w:ascii="標楷體" w:hAnsi="標楷體" w:hint="eastAsia"/>
          <w:kern w:val="0"/>
          <w:szCs w:val="32"/>
          <w:lang w:eastAsia="zh-TW"/>
        </w:rPr>
        <w:t>民</w:t>
      </w:r>
      <w:r w:rsidR="00F83527" w:rsidRPr="00F83527">
        <w:rPr>
          <w:rFonts w:ascii="標楷體" w:hAnsi="標楷體" w:hint="eastAsia"/>
          <w:kern w:val="0"/>
          <w:szCs w:val="32"/>
          <w:lang w:eastAsia="zh-TW"/>
        </w:rPr>
        <w:t>投</w:t>
      </w:r>
      <w:r w:rsidR="00F83527">
        <w:rPr>
          <w:rFonts w:ascii="標楷體" w:hAnsi="標楷體" w:hint="eastAsia"/>
          <w:kern w:val="0"/>
          <w:szCs w:val="32"/>
          <w:lang w:eastAsia="zh-TW"/>
        </w:rPr>
        <w:t>票</w:t>
      </w:r>
      <w:r w:rsidR="00F83527" w:rsidRPr="00F83527">
        <w:rPr>
          <w:rFonts w:ascii="標楷體" w:hAnsi="標楷體" w:hint="eastAsia"/>
          <w:kern w:val="0"/>
          <w:szCs w:val="32"/>
          <w:lang w:eastAsia="zh-TW"/>
        </w:rPr>
        <w:t>法」修法，不能將公</w:t>
      </w:r>
      <w:r w:rsidR="00F83527">
        <w:rPr>
          <w:rFonts w:ascii="標楷體" w:hAnsi="標楷體" w:hint="eastAsia"/>
          <w:kern w:val="0"/>
          <w:szCs w:val="32"/>
          <w:lang w:eastAsia="zh-TW"/>
        </w:rPr>
        <w:t>民</w:t>
      </w:r>
      <w:r w:rsidR="00F83527" w:rsidRPr="00F83527">
        <w:rPr>
          <w:rFonts w:ascii="標楷體" w:hAnsi="標楷體" w:hint="eastAsia"/>
          <w:kern w:val="0"/>
          <w:szCs w:val="32"/>
          <w:lang w:eastAsia="zh-TW"/>
        </w:rPr>
        <w:t>投</w:t>
      </w:r>
      <w:r w:rsidR="00F83527">
        <w:rPr>
          <w:rFonts w:ascii="標楷體" w:hAnsi="標楷體" w:hint="eastAsia"/>
          <w:kern w:val="0"/>
          <w:szCs w:val="32"/>
          <w:lang w:eastAsia="zh-TW"/>
        </w:rPr>
        <w:t>票</w:t>
      </w:r>
      <w:r w:rsidR="00F83527" w:rsidRPr="00F83527">
        <w:rPr>
          <w:rFonts w:ascii="標楷體" w:hAnsi="標楷體" w:hint="eastAsia"/>
          <w:kern w:val="0"/>
          <w:szCs w:val="32"/>
          <w:lang w:eastAsia="zh-TW"/>
        </w:rPr>
        <w:t>案與選舉脫勾</w:t>
      </w:r>
      <w:r w:rsidR="00DE09BE">
        <w:rPr>
          <w:rFonts w:ascii="標楷體" w:hAnsi="標楷體" w:hint="eastAsia"/>
          <w:kern w:val="0"/>
          <w:szCs w:val="32"/>
          <w:lang w:eastAsia="zh-TW"/>
        </w:rPr>
        <w:t>，</w:t>
      </w:r>
      <w:r w:rsidR="00F83527" w:rsidRPr="00F83527">
        <w:rPr>
          <w:rFonts w:ascii="標楷體" w:hAnsi="標楷體" w:hint="eastAsia"/>
          <w:kern w:val="0"/>
          <w:szCs w:val="32"/>
          <w:lang w:eastAsia="zh-TW"/>
        </w:rPr>
        <w:t>讓公民投票成為一種「由人民做主」、「人民直接行使創制、複決權」的成熟民主制度。</w:t>
      </w:r>
    </w:p>
    <w:p w:rsidR="00CC52BE" w:rsidRDefault="00CC52BE" w:rsidP="00F8352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83527">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83527">
        <w:rPr>
          <w:rFonts w:ascii="標楷體" w:eastAsia="標楷體" w:hAnsi="標楷體" w:cs="Times New Roman" w:hint="eastAsia"/>
          <w:snapToGrid w:val="0"/>
          <w:sz w:val="32"/>
          <w:szCs w:val="32"/>
        </w:rPr>
        <w:t xml:space="preserve">  林奕華</w:t>
      </w:r>
    </w:p>
    <w:p w:rsidR="00CC52BE" w:rsidRPr="004B0B7B" w:rsidRDefault="00CC52BE" w:rsidP="00B92EDB">
      <w:pPr>
        <w:pStyle w:val="ac"/>
        <w:snapToGrid w:val="0"/>
        <w:spacing w:line="460" w:lineRule="exact"/>
        <w:ind w:leftChars="1" w:left="642" w:rightChars="-21" w:right="-50" w:hangingChars="200" w:hanging="640"/>
        <w:jc w:val="both"/>
        <w:rPr>
          <w:rFonts w:ascii="標楷體" w:hAnsi="標楷體"/>
          <w:snapToGrid w:val="0"/>
          <w:szCs w:val="32"/>
        </w:rPr>
      </w:pPr>
      <w:r>
        <w:rPr>
          <w:rFonts w:ascii="標楷體" w:hAnsi="標楷體" w:hint="eastAsia"/>
          <w:kern w:val="0"/>
          <w:szCs w:val="32"/>
          <w:lang w:eastAsia="zh-TW"/>
        </w:rPr>
        <w:t>七</w:t>
      </w:r>
      <w:r w:rsidRPr="009D238B">
        <w:rPr>
          <w:rFonts w:ascii="標楷體" w:hAnsi="標楷體" w:hint="eastAsia"/>
          <w:kern w:val="0"/>
          <w:szCs w:val="32"/>
          <w:lang w:eastAsia="zh-TW"/>
        </w:rPr>
        <w:t>、</w:t>
      </w:r>
      <w:r w:rsidR="00B92EDB" w:rsidRPr="00B92EDB">
        <w:rPr>
          <w:rFonts w:ascii="標楷體" w:hAnsi="標楷體" w:hint="eastAsia"/>
          <w:kern w:val="0"/>
          <w:szCs w:val="32"/>
          <w:lang w:eastAsia="zh-TW"/>
        </w:rPr>
        <w:t>有關107年九合一大選期間，</w:t>
      </w:r>
      <w:r w:rsidR="0011490D">
        <w:rPr>
          <w:rFonts w:ascii="標楷體" w:hAnsi="標楷體" w:hint="eastAsia"/>
          <w:kern w:val="0"/>
          <w:szCs w:val="32"/>
          <w:lang w:eastAsia="zh-TW"/>
        </w:rPr>
        <w:t>中央選舉委員會</w:t>
      </w:r>
      <w:r w:rsidR="00B92EDB" w:rsidRPr="00B92EDB">
        <w:rPr>
          <w:rFonts w:ascii="標楷體" w:hAnsi="標楷體" w:hint="eastAsia"/>
          <w:kern w:val="0"/>
          <w:szCs w:val="32"/>
          <w:lang w:eastAsia="zh-TW"/>
        </w:rPr>
        <w:t>指控部分提案之</w:t>
      </w:r>
      <w:r w:rsidR="005C2B60">
        <w:rPr>
          <w:rFonts w:ascii="標楷體" w:hAnsi="標楷體" w:hint="eastAsia"/>
          <w:kern w:val="0"/>
          <w:szCs w:val="32"/>
          <w:lang w:eastAsia="zh-TW"/>
        </w:rPr>
        <w:t>公民投票</w:t>
      </w:r>
      <w:r w:rsidR="00B92EDB" w:rsidRPr="00B92EDB">
        <w:rPr>
          <w:rFonts w:ascii="標楷體" w:hAnsi="標楷體" w:hint="eastAsia"/>
          <w:kern w:val="0"/>
          <w:szCs w:val="32"/>
          <w:lang w:eastAsia="zh-TW"/>
        </w:rPr>
        <w:t>連署書疑有大量抄寫、偽造乙案，經查負責查驗</w:t>
      </w:r>
      <w:r w:rsidR="005C2B60">
        <w:rPr>
          <w:rFonts w:ascii="標楷體" w:hAnsi="標楷體" w:hint="eastAsia"/>
          <w:kern w:val="0"/>
          <w:szCs w:val="32"/>
          <w:lang w:eastAsia="zh-TW"/>
        </w:rPr>
        <w:t>公民投票</w:t>
      </w:r>
      <w:r w:rsidR="00B92EDB" w:rsidRPr="00B92EDB">
        <w:rPr>
          <w:rFonts w:ascii="標楷體" w:hAnsi="標楷體" w:hint="eastAsia"/>
          <w:kern w:val="0"/>
          <w:szCs w:val="32"/>
          <w:lang w:eastAsia="zh-TW"/>
        </w:rPr>
        <w:t>連署書於各區公所組成之查驗小組，並無筆跡辨識之專業儀器和人力，且判定偽造之標準「連續多張簽名字跡類似、一冊內連續多張筆跡墨色、濃淡相似、簽名外觀顯然可辨識為偽造者」均過於模糊，於上述條件下所判定之偽造連署書，恐有公信力不足之虞，且可能已損及提案人之參政權。爰此，建請</w:t>
      </w:r>
      <w:r w:rsidR="0011490D">
        <w:rPr>
          <w:rFonts w:ascii="標楷體" w:hAnsi="標楷體" w:hint="eastAsia"/>
          <w:kern w:val="0"/>
          <w:szCs w:val="32"/>
          <w:lang w:eastAsia="zh-TW"/>
        </w:rPr>
        <w:t>中央選舉委員會</w:t>
      </w:r>
      <w:r w:rsidR="00B92EDB" w:rsidRPr="00B92EDB">
        <w:rPr>
          <w:rFonts w:ascii="標楷體" w:hAnsi="標楷體" w:hint="eastAsia"/>
          <w:kern w:val="0"/>
          <w:szCs w:val="32"/>
          <w:lang w:eastAsia="zh-TW"/>
        </w:rPr>
        <w:t>於3個月內</w:t>
      </w:r>
      <w:r w:rsidR="00E76AE3">
        <w:rPr>
          <w:rFonts w:ascii="標楷體" w:hAnsi="標楷體" w:hint="eastAsia"/>
          <w:kern w:val="0"/>
          <w:szCs w:val="32"/>
          <w:lang w:eastAsia="zh-TW"/>
        </w:rPr>
        <w:t>與內政部</w:t>
      </w:r>
      <w:r w:rsidR="00B92EDB" w:rsidRPr="00B92EDB">
        <w:rPr>
          <w:rFonts w:ascii="標楷體" w:hAnsi="標楷體" w:hint="eastAsia"/>
          <w:kern w:val="0"/>
          <w:szCs w:val="32"/>
          <w:lang w:eastAsia="zh-TW"/>
        </w:rPr>
        <w:t>刑事</w:t>
      </w:r>
      <w:r w:rsidR="00E76AE3">
        <w:rPr>
          <w:rFonts w:ascii="標楷體" w:hAnsi="標楷體" w:hint="eastAsia"/>
          <w:kern w:val="0"/>
          <w:szCs w:val="32"/>
          <w:lang w:eastAsia="zh-TW"/>
        </w:rPr>
        <w:t>警察</w:t>
      </w:r>
      <w:r w:rsidR="00B92EDB" w:rsidRPr="00B92EDB">
        <w:rPr>
          <w:rFonts w:ascii="標楷體" w:hAnsi="標楷體" w:hint="eastAsia"/>
          <w:kern w:val="0"/>
          <w:szCs w:val="32"/>
          <w:lang w:eastAsia="zh-TW"/>
        </w:rPr>
        <w:t>局或相關單位</w:t>
      </w:r>
      <w:r w:rsidR="00E76AE3">
        <w:rPr>
          <w:rFonts w:ascii="標楷體" w:hAnsi="標楷體" w:hint="eastAsia"/>
          <w:kern w:val="0"/>
          <w:szCs w:val="32"/>
          <w:lang w:eastAsia="zh-TW"/>
        </w:rPr>
        <w:t>研議</w:t>
      </w:r>
      <w:r w:rsidR="00B92EDB" w:rsidRPr="00B92EDB">
        <w:rPr>
          <w:rFonts w:ascii="標楷體" w:hAnsi="標楷體" w:hint="eastAsia"/>
          <w:kern w:val="0"/>
          <w:szCs w:val="32"/>
          <w:lang w:eastAsia="zh-TW"/>
        </w:rPr>
        <w:t>專業筆跡鑑定</w:t>
      </w:r>
      <w:r w:rsidR="00E76AE3">
        <w:rPr>
          <w:rFonts w:ascii="標楷體" w:hAnsi="標楷體" w:hint="eastAsia"/>
          <w:kern w:val="0"/>
          <w:szCs w:val="32"/>
          <w:lang w:eastAsia="zh-TW"/>
        </w:rPr>
        <w:t>方式納入查對程序</w:t>
      </w:r>
      <w:r w:rsidR="00B92EDB" w:rsidRPr="00B92EDB">
        <w:rPr>
          <w:rFonts w:ascii="標楷體" w:hAnsi="標楷體" w:hint="eastAsia"/>
          <w:kern w:val="0"/>
          <w:szCs w:val="32"/>
          <w:lang w:eastAsia="zh-TW"/>
        </w:rPr>
        <w:t>，並向立法院內政委員會提出檢討書面報告。</w:t>
      </w:r>
      <w:r w:rsidRPr="004B0B7B">
        <w:rPr>
          <w:rFonts w:ascii="標楷體" w:hAnsi="標楷體"/>
          <w:snapToGrid w:val="0"/>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83527">
        <w:rPr>
          <w:rFonts w:ascii="標楷體" w:eastAsia="標楷體" w:hAnsi="標楷體" w:cs="Times New Roman" w:hint="eastAsia"/>
          <w:snapToGrid w:val="0"/>
          <w:sz w:val="32"/>
          <w:szCs w:val="32"/>
        </w:rPr>
        <w:t>趙正宇  林淑芬  洪宗熠</w:t>
      </w:r>
    </w:p>
    <w:p w:rsidR="00CC52BE" w:rsidRPr="004B0B7B" w:rsidRDefault="00CC52BE" w:rsidP="00CC52BE">
      <w:pPr>
        <w:pStyle w:val="ac"/>
        <w:snapToGrid w:val="0"/>
        <w:spacing w:line="460" w:lineRule="exact"/>
        <w:ind w:leftChars="1" w:left="642" w:rightChars="-21" w:right="-50" w:hangingChars="200" w:hanging="640"/>
        <w:jc w:val="both"/>
        <w:rPr>
          <w:rFonts w:ascii="標楷體" w:hAnsi="標楷體"/>
          <w:snapToGrid w:val="0"/>
          <w:szCs w:val="32"/>
        </w:rPr>
      </w:pPr>
      <w:r>
        <w:rPr>
          <w:rFonts w:ascii="標楷體" w:hAnsi="標楷體" w:hint="eastAsia"/>
          <w:kern w:val="0"/>
          <w:szCs w:val="32"/>
          <w:lang w:eastAsia="zh-TW"/>
        </w:rPr>
        <w:t>八</w:t>
      </w:r>
      <w:r w:rsidRPr="009D238B">
        <w:rPr>
          <w:rFonts w:ascii="標楷體" w:hAnsi="標楷體" w:hint="eastAsia"/>
          <w:kern w:val="0"/>
          <w:szCs w:val="32"/>
          <w:lang w:eastAsia="zh-TW"/>
        </w:rPr>
        <w:t>、</w:t>
      </w:r>
      <w:r w:rsidR="00B92EDB" w:rsidRPr="00B92EDB">
        <w:rPr>
          <w:rFonts w:ascii="標楷體" w:hAnsi="標楷體" w:hint="eastAsia"/>
          <w:kern w:val="0"/>
          <w:szCs w:val="32"/>
          <w:lang w:eastAsia="zh-TW"/>
        </w:rPr>
        <w:t>107年1月3日修正公布之公民投票法，下修提案、連署及通過門檻，成案門檻降低，因此此次11月24日大選有10案</w:t>
      </w:r>
      <w:r w:rsidR="005C2B60">
        <w:rPr>
          <w:rFonts w:ascii="標楷體" w:hAnsi="標楷體" w:hint="eastAsia"/>
          <w:kern w:val="0"/>
          <w:szCs w:val="32"/>
          <w:lang w:eastAsia="zh-TW"/>
        </w:rPr>
        <w:t>公民投票</w:t>
      </w:r>
      <w:r w:rsidR="00DE09BE">
        <w:rPr>
          <w:rFonts w:ascii="標楷體" w:hAnsi="標楷體" w:hint="eastAsia"/>
          <w:kern w:val="0"/>
          <w:szCs w:val="32"/>
          <w:lang w:eastAsia="zh-TW"/>
        </w:rPr>
        <w:t>案</w:t>
      </w:r>
      <w:r w:rsidR="00B92EDB" w:rsidRPr="00B92EDB">
        <w:rPr>
          <w:rFonts w:ascii="標楷體" w:hAnsi="標楷體" w:hint="eastAsia"/>
          <w:kern w:val="0"/>
          <w:szCs w:val="32"/>
          <w:lang w:eastAsia="zh-TW"/>
        </w:rPr>
        <w:t>要進行投票，但許多民眾於選舉當日反映尚未清楚了解每案</w:t>
      </w:r>
      <w:r w:rsidR="005C2B60">
        <w:rPr>
          <w:rFonts w:ascii="標楷體" w:hAnsi="標楷體" w:hint="eastAsia"/>
          <w:kern w:val="0"/>
          <w:szCs w:val="32"/>
          <w:lang w:eastAsia="zh-TW"/>
        </w:rPr>
        <w:t>公民投票</w:t>
      </w:r>
      <w:r w:rsidR="00B92EDB" w:rsidRPr="00B92EDB">
        <w:rPr>
          <w:rFonts w:ascii="標楷體" w:hAnsi="標楷體" w:hint="eastAsia"/>
          <w:kern w:val="0"/>
          <w:szCs w:val="32"/>
          <w:lang w:eastAsia="zh-TW"/>
        </w:rPr>
        <w:t>提案即要進行投票，考量未來仍有許多全國性公民投票案舉行，爰請</w:t>
      </w:r>
      <w:r w:rsidR="0011490D">
        <w:rPr>
          <w:rFonts w:ascii="標楷體" w:hAnsi="標楷體" w:hint="eastAsia"/>
          <w:kern w:val="0"/>
          <w:szCs w:val="32"/>
          <w:lang w:eastAsia="zh-TW"/>
        </w:rPr>
        <w:t>中央選舉委員會</w:t>
      </w:r>
      <w:r w:rsidR="00B92EDB" w:rsidRPr="00B92EDB">
        <w:rPr>
          <w:rFonts w:ascii="標楷體" w:hAnsi="標楷體" w:hint="eastAsia"/>
          <w:kern w:val="0"/>
          <w:szCs w:val="32"/>
          <w:lang w:eastAsia="zh-TW"/>
        </w:rPr>
        <w:t>應宣導短片、廣播帶、海報等，善用電視、戶外媒體、網路、手機蓋版廣告及APP智慧行動廣告等多元宣導通路，以擴大宣導效果。</w:t>
      </w:r>
      <w:r w:rsidRPr="004B0B7B">
        <w:rPr>
          <w:rFonts w:ascii="標楷體" w:hAnsi="標楷體"/>
          <w:snapToGrid w:val="0"/>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B92EDB">
        <w:rPr>
          <w:rFonts w:ascii="標楷體" w:eastAsia="標楷體" w:hAnsi="標楷體" w:cs="Times New Roman" w:hint="eastAsia"/>
          <w:snapToGrid w:val="0"/>
          <w:sz w:val="32"/>
          <w:szCs w:val="32"/>
        </w:rPr>
        <w:t>蔣絜安</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B92EDB">
        <w:rPr>
          <w:rFonts w:ascii="標楷體" w:eastAsia="標楷體" w:hAnsi="標楷體" w:cs="Times New Roman" w:hint="eastAsia"/>
          <w:snapToGrid w:val="0"/>
          <w:sz w:val="32"/>
          <w:szCs w:val="32"/>
        </w:rPr>
        <w:t>劉世芳  洪宗熠</w:t>
      </w:r>
    </w:p>
    <w:p w:rsidR="00AF3ECB" w:rsidRPr="00AF3ECB" w:rsidRDefault="00CC52BE" w:rsidP="00AF3ECB">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九</w:t>
      </w:r>
      <w:r w:rsidRPr="009D238B">
        <w:rPr>
          <w:rFonts w:ascii="標楷體" w:hAnsi="標楷體" w:hint="eastAsia"/>
          <w:kern w:val="0"/>
          <w:szCs w:val="32"/>
          <w:lang w:eastAsia="zh-TW"/>
        </w:rPr>
        <w:t>、</w:t>
      </w:r>
      <w:r w:rsidR="00AF3ECB" w:rsidRPr="00AF3ECB">
        <w:rPr>
          <w:rFonts w:ascii="標楷體" w:hAnsi="標楷體" w:hint="eastAsia"/>
          <w:kern w:val="0"/>
          <w:szCs w:val="32"/>
          <w:lang w:eastAsia="zh-TW"/>
        </w:rPr>
        <w:t>九合一選舉狀況百出，賴清德院長在聽取</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「107年地方公職人員選舉及全國性公民投票選務工作檢討」指出，此次選舉在投票當天引發嚴重民怨，開票作業延至翌日凌晨3時才完成，</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事前未能規劃周延、事中未能有效因應並加以排除，造成國人不便，</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應聽取社會各界意見，就此次選務工作的執行面與法規面，徹底檢討，該修法即應儘速修法。另賴院長也請</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研提未來</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採「電子投票」，並請國</w:t>
      </w:r>
      <w:r w:rsidR="00E76AE3">
        <w:rPr>
          <w:rFonts w:ascii="標楷體" w:hAnsi="標楷體" w:hint="eastAsia"/>
          <w:kern w:val="0"/>
          <w:szCs w:val="32"/>
          <w:lang w:eastAsia="zh-TW"/>
        </w:rPr>
        <w:t>家</w:t>
      </w:r>
      <w:r w:rsidR="00AF3ECB" w:rsidRPr="00AF3ECB">
        <w:rPr>
          <w:rFonts w:ascii="標楷體" w:hAnsi="標楷體" w:hint="eastAsia"/>
          <w:kern w:val="0"/>
          <w:szCs w:val="32"/>
          <w:lang w:eastAsia="zh-TW"/>
        </w:rPr>
        <w:t>發</w:t>
      </w:r>
      <w:r w:rsidR="00E76AE3">
        <w:rPr>
          <w:rFonts w:ascii="標楷體" w:hAnsi="標楷體" w:hint="eastAsia"/>
          <w:kern w:val="0"/>
          <w:szCs w:val="32"/>
          <w:lang w:eastAsia="zh-TW"/>
        </w:rPr>
        <w:t>展委員</w:t>
      </w:r>
      <w:r w:rsidR="00AF3ECB" w:rsidRPr="00AF3ECB">
        <w:rPr>
          <w:rFonts w:ascii="標楷體" w:hAnsi="標楷體" w:hint="eastAsia"/>
          <w:kern w:val="0"/>
          <w:szCs w:val="32"/>
          <w:lang w:eastAsia="zh-TW"/>
        </w:rPr>
        <w:t>會與相關部會協助，但未設定期程在下次選舉即要進行，目的在確保公平、公正、公開的前提下，提供另一種可行途徑。爰此，要求</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於</w:t>
      </w:r>
      <w:r w:rsidR="00AF3ECB">
        <w:rPr>
          <w:rFonts w:ascii="標楷體" w:hAnsi="標楷體" w:hint="eastAsia"/>
          <w:kern w:val="0"/>
          <w:szCs w:val="32"/>
          <w:lang w:eastAsia="zh-TW"/>
        </w:rPr>
        <w:t>3</w:t>
      </w:r>
      <w:r w:rsidR="00AF3ECB" w:rsidRPr="00AF3ECB">
        <w:rPr>
          <w:rFonts w:ascii="標楷體" w:hAnsi="標楷體" w:hint="eastAsia"/>
          <w:kern w:val="0"/>
          <w:szCs w:val="32"/>
          <w:lang w:eastAsia="zh-TW"/>
        </w:rPr>
        <w:t>個月內，針對「電子投票」、「不在籍投票」的可行性分析，提出專案報告。</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F3ECB">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AF3ECB">
        <w:rPr>
          <w:rFonts w:ascii="標楷體" w:eastAsia="標楷體" w:hAnsi="標楷體" w:cs="Times New Roman" w:hint="eastAsia"/>
          <w:snapToGrid w:val="0"/>
          <w:sz w:val="32"/>
          <w:szCs w:val="32"/>
        </w:rPr>
        <w:t xml:space="preserve">  林奕華</w:t>
      </w:r>
    </w:p>
    <w:p w:rsidR="00CC52BE" w:rsidRPr="00AF3ECB" w:rsidRDefault="00CC52BE" w:rsidP="00CC52BE">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十</w:t>
      </w:r>
      <w:r w:rsidRPr="009D238B">
        <w:rPr>
          <w:rFonts w:ascii="標楷體" w:hAnsi="標楷體" w:hint="eastAsia"/>
          <w:kern w:val="0"/>
          <w:szCs w:val="32"/>
          <w:lang w:eastAsia="zh-TW"/>
        </w:rPr>
        <w:t>、</w:t>
      </w:r>
      <w:r w:rsidR="00AF3ECB" w:rsidRPr="00AF3ECB">
        <w:rPr>
          <w:rFonts w:ascii="標楷體" w:hAnsi="標楷體" w:hint="eastAsia"/>
          <w:kern w:val="0"/>
          <w:szCs w:val="32"/>
          <w:lang w:eastAsia="zh-TW"/>
        </w:rPr>
        <w:t>經查，我國107年度公民投票提案過程，有複數</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提案之連署書有大量連署人死亡情形，又傳有大量重複抄寫、冒用公民身份聯署之情事，顯見公民投票連署過程應加強身分檢驗之強度；而</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預計於108年3月推行電子化連署系統，考量電子連署系統之身分驗證效力比紙本連署效力強，且具快速查對、快速紀錄之優點，可避免</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過程勞民傷財，且電子連署系統應建置公民查對提案進度與紀錄之功能，使民眾可信任連署過程之確實性，爰建請</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對「電子連署系統增設可供民眾查對之機制」，向立法院內政委員會提出</w:t>
      </w:r>
      <w:r w:rsidR="00FF631D">
        <w:rPr>
          <w:rFonts w:ascii="標楷體" w:hAnsi="標楷體" w:hint="eastAsia"/>
          <w:kern w:val="0"/>
          <w:szCs w:val="32"/>
          <w:lang w:eastAsia="zh-TW"/>
        </w:rPr>
        <w:t>可</w:t>
      </w:r>
      <w:r w:rsidR="00E76AE3" w:rsidRPr="00AF3ECB">
        <w:rPr>
          <w:rFonts w:ascii="標楷體" w:hAnsi="標楷體" w:hint="eastAsia"/>
          <w:kern w:val="0"/>
          <w:szCs w:val="32"/>
          <w:lang w:eastAsia="zh-TW"/>
        </w:rPr>
        <w:t>行性評估</w:t>
      </w:r>
      <w:r w:rsidR="00E76AE3">
        <w:rPr>
          <w:rFonts w:ascii="標楷體" w:hAnsi="標楷體" w:hint="eastAsia"/>
          <w:kern w:val="0"/>
          <w:szCs w:val="32"/>
          <w:lang w:eastAsia="zh-TW"/>
        </w:rPr>
        <w:t>之</w:t>
      </w:r>
      <w:r w:rsidR="00AF3ECB" w:rsidRPr="00AF3ECB">
        <w:rPr>
          <w:rFonts w:ascii="標楷體" w:hAnsi="標楷體" w:hint="eastAsia"/>
          <w:kern w:val="0"/>
          <w:szCs w:val="32"/>
          <w:lang w:eastAsia="zh-TW"/>
        </w:rPr>
        <w:t>書面報告。</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F3ECB">
        <w:rPr>
          <w:rFonts w:ascii="標楷體" w:eastAsia="標楷體" w:hAnsi="標楷體" w:cs="Times New Roman" w:hint="eastAsia"/>
          <w:snapToGrid w:val="0"/>
          <w:sz w:val="32"/>
          <w:szCs w:val="32"/>
        </w:rPr>
        <w:t>張宏陸  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F3ECB">
        <w:rPr>
          <w:rFonts w:ascii="標楷體" w:eastAsia="標楷體" w:hAnsi="標楷體" w:cs="Times New Roman" w:hint="eastAsia"/>
          <w:snapToGrid w:val="0"/>
          <w:sz w:val="32"/>
          <w:szCs w:val="32"/>
        </w:rPr>
        <w:t>林淑芬</w:t>
      </w:r>
    </w:p>
    <w:p w:rsidR="00AF3ECB" w:rsidRPr="00AF3ECB" w:rsidRDefault="00CC52BE" w:rsidP="00AF3ECB">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十一</w:t>
      </w:r>
      <w:r w:rsidRPr="009D238B">
        <w:rPr>
          <w:rFonts w:ascii="標楷體" w:hAnsi="標楷體" w:hint="eastAsia"/>
          <w:kern w:val="0"/>
          <w:szCs w:val="32"/>
          <w:lang w:eastAsia="zh-TW"/>
        </w:rPr>
        <w:t>、</w:t>
      </w:r>
      <w:r w:rsidR="00AF3ECB" w:rsidRPr="00AF3ECB">
        <w:rPr>
          <w:rFonts w:ascii="標楷體" w:hAnsi="標楷體" w:hint="eastAsia"/>
          <w:kern w:val="0"/>
          <w:szCs w:val="32"/>
          <w:lang w:eastAsia="zh-TW"/>
        </w:rPr>
        <w:t>有鑑於2018年地方公職人員選舉及公民投票合併舉行肇生多項爭議，例如投票前，</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案發生所連署名冊、</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案公告等爭議；再如投票中，投開票所內動線混亂、圈票處遮屏不足，致使投開票所外投票民眾排隊時間冗長；甚至於投票時間截止後，有大量民眾尚未投票完畢，仍進行開票，恐有影響尚未投票民眾的投票意向之虞。諸般選舉亂象，除了檢討改善選務工作外，亦需修正相關法令，以完備日後之選舉事務。</w:t>
      </w:r>
    </w:p>
    <w:p w:rsidR="00AF3ECB" w:rsidRPr="00AF3ECB" w:rsidRDefault="00AF3ECB" w:rsidP="00AF3ECB">
      <w:pPr>
        <w:pStyle w:val="ac"/>
        <w:snapToGrid w:val="0"/>
        <w:spacing w:line="460" w:lineRule="exact"/>
        <w:ind w:leftChars="400" w:left="960" w:rightChars="-21" w:right="-50" w:firstLineChars="200" w:firstLine="640"/>
        <w:jc w:val="both"/>
        <w:rPr>
          <w:rFonts w:ascii="標楷體" w:hAnsi="標楷體"/>
          <w:kern w:val="0"/>
          <w:szCs w:val="32"/>
          <w:lang w:eastAsia="zh-TW"/>
        </w:rPr>
      </w:pPr>
      <w:r w:rsidRPr="00AF3ECB">
        <w:rPr>
          <w:rFonts w:ascii="標楷體" w:hAnsi="標楷體" w:hint="eastAsia"/>
          <w:kern w:val="0"/>
          <w:szCs w:val="32"/>
          <w:lang w:eastAsia="zh-TW"/>
        </w:rPr>
        <w:t>然2020年舉辦第</w:t>
      </w:r>
      <w:r>
        <w:rPr>
          <w:rFonts w:ascii="標楷體" w:hAnsi="標楷體" w:hint="eastAsia"/>
          <w:kern w:val="0"/>
          <w:szCs w:val="32"/>
          <w:lang w:eastAsia="zh-TW"/>
        </w:rPr>
        <w:t>15</w:t>
      </w:r>
      <w:r w:rsidRPr="00AF3ECB">
        <w:rPr>
          <w:rFonts w:ascii="標楷體" w:hAnsi="標楷體" w:hint="eastAsia"/>
          <w:kern w:val="0"/>
          <w:szCs w:val="32"/>
          <w:lang w:eastAsia="zh-TW"/>
        </w:rPr>
        <w:t>屆總統、副總統及第</w:t>
      </w:r>
      <w:r>
        <w:rPr>
          <w:rFonts w:ascii="標楷體" w:hAnsi="標楷體" w:hint="eastAsia"/>
          <w:kern w:val="0"/>
          <w:szCs w:val="32"/>
          <w:lang w:eastAsia="zh-TW"/>
        </w:rPr>
        <w:t>10</w:t>
      </w:r>
      <w:r w:rsidRPr="00AF3ECB">
        <w:rPr>
          <w:rFonts w:ascii="標楷體" w:hAnsi="標楷體" w:hint="eastAsia"/>
          <w:kern w:val="0"/>
          <w:szCs w:val="32"/>
          <w:lang w:eastAsia="zh-TW"/>
        </w:rPr>
        <w:t>屆立法委員選舉在即，經查2016年之總統、副總統與立法委員選舉，投票日為該年1月16日，而選舉公告為2015年9月16日。依此推估，2019年</w:t>
      </w:r>
      <w:r>
        <w:rPr>
          <w:rFonts w:ascii="標楷體" w:hAnsi="標楷體" w:hint="eastAsia"/>
          <w:kern w:val="0"/>
          <w:szCs w:val="32"/>
          <w:lang w:eastAsia="zh-TW"/>
        </w:rPr>
        <w:t>9</w:t>
      </w:r>
      <w:r w:rsidRPr="00AF3ECB">
        <w:rPr>
          <w:rFonts w:ascii="標楷體" w:hAnsi="標楷體" w:hint="eastAsia"/>
          <w:kern w:val="0"/>
          <w:szCs w:val="32"/>
          <w:lang w:eastAsia="zh-TW"/>
        </w:rPr>
        <w:t>月即可能公告第</w:t>
      </w:r>
      <w:r>
        <w:rPr>
          <w:rFonts w:ascii="標楷體" w:hAnsi="標楷體" w:hint="eastAsia"/>
          <w:kern w:val="0"/>
          <w:szCs w:val="32"/>
          <w:lang w:eastAsia="zh-TW"/>
        </w:rPr>
        <w:t>15</w:t>
      </w:r>
      <w:r w:rsidRPr="00AF3ECB">
        <w:rPr>
          <w:rFonts w:ascii="標楷體" w:hAnsi="標楷體" w:hint="eastAsia"/>
          <w:kern w:val="0"/>
          <w:szCs w:val="32"/>
          <w:lang w:eastAsia="zh-TW"/>
        </w:rPr>
        <w:t>屆總統、副總統及第</w:t>
      </w:r>
      <w:r>
        <w:rPr>
          <w:rFonts w:ascii="標楷體" w:hAnsi="標楷體" w:hint="eastAsia"/>
          <w:kern w:val="0"/>
          <w:szCs w:val="32"/>
          <w:lang w:eastAsia="zh-TW"/>
        </w:rPr>
        <w:t>10</w:t>
      </w:r>
      <w:r w:rsidRPr="00AF3ECB">
        <w:rPr>
          <w:rFonts w:ascii="標楷體" w:hAnsi="標楷體" w:hint="eastAsia"/>
          <w:kern w:val="0"/>
          <w:szCs w:val="32"/>
          <w:lang w:eastAsia="zh-TW"/>
        </w:rPr>
        <w:t>屆立法委員之選舉。</w:t>
      </w:r>
    </w:p>
    <w:p w:rsidR="00CC52BE" w:rsidRPr="00AF3ECB" w:rsidRDefault="00AF3ECB" w:rsidP="00AF3ECB">
      <w:pPr>
        <w:pStyle w:val="ac"/>
        <w:snapToGrid w:val="0"/>
        <w:spacing w:line="460" w:lineRule="exact"/>
        <w:ind w:leftChars="400" w:left="960" w:rightChars="-21" w:right="-50" w:firstLineChars="200" w:firstLine="640"/>
        <w:jc w:val="both"/>
        <w:rPr>
          <w:rFonts w:ascii="標楷體" w:hAnsi="標楷體"/>
          <w:kern w:val="0"/>
          <w:szCs w:val="32"/>
          <w:lang w:eastAsia="zh-TW"/>
        </w:rPr>
      </w:pPr>
      <w:r w:rsidRPr="00AF3ECB">
        <w:rPr>
          <w:rFonts w:ascii="標楷體" w:hAnsi="標楷體" w:hint="eastAsia"/>
          <w:kern w:val="0"/>
          <w:szCs w:val="32"/>
          <w:lang w:eastAsia="zh-TW"/>
        </w:rPr>
        <w:t>是故，慮及修法歷程、選舉公告時間與選務工作之籌備等事項，爰要求中央選舉委員會於</w:t>
      </w:r>
      <w:r w:rsidR="00E76AE3">
        <w:rPr>
          <w:rFonts w:ascii="標楷體" w:hAnsi="標楷體" w:hint="eastAsia"/>
          <w:kern w:val="0"/>
          <w:szCs w:val="32"/>
          <w:lang w:eastAsia="zh-TW"/>
        </w:rPr>
        <w:t>2個月內</w:t>
      </w:r>
      <w:r w:rsidRPr="00AF3ECB">
        <w:rPr>
          <w:rFonts w:ascii="標楷體" w:hAnsi="標楷體" w:hint="eastAsia"/>
          <w:kern w:val="0"/>
          <w:szCs w:val="32"/>
          <w:lang w:eastAsia="zh-TW"/>
        </w:rPr>
        <w:t>，提送相關修正草案至立法院審議。</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F3ECB">
        <w:rPr>
          <w:rFonts w:ascii="標楷體" w:eastAsia="標楷體" w:hAnsi="標楷體" w:cs="Times New Roman" w:hint="eastAsia"/>
          <w:snapToGrid w:val="0"/>
          <w:sz w:val="32"/>
          <w:szCs w:val="32"/>
        </w:rPr>
        <w:t>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F3ECB">
        <w:rPr>
          <w:rFonts w:ascii="標楷體" w:eastAsia="標楷體" w:hAnsi="標楷體" w:cs="Times New Roman" w:hint="eastAsia"/>
          <w:snapToGrid w:val="0"/>
          <w:sz w:val="32"/>
          <w:szCs w:val="32"/>
        </w:rPr>
        <w:t>管碧玲  趙正宇</w:t>
      </w:r>
    </w:p>
    <w:p w:rsidR="00AF3ECB" w:rsidRPr="00AF3ECB" w:rsidRDefault="00CC52BE" w:rsidP="00AF3ECB">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十二</w:t>
      </w:r>
      <w:r w:rsidRPr="009D238B">
        <w:rPr>
          <w:rFonts w:ascii="標楷體" w:hAnsi="標楷體" w:hint="eastAsia"/>
          <w:kern w:val="0"/>
          <w:szCs w:val="32"/>
          <w:lang w:eastAsia="zh-TW"/>
        </w:rPr>
        <w:t>、</w:t>
      </w:r>
      <w:r w:rsidR="00AF3ECB" w:rsidRPr="00AF3ECB">
        <w:rPr>
          <w:rFonts w:ascii="標楷體" w:hAnsi="標楷體" w:hint="eastAsia"/>
          <w:kern w:val="0"/>
          <w:szCs w:val="32"/>
          <w:lang w:eastAsia="zh-TW"/>
        </w:rPr>
        <w:t>2018年九合一選舉與10案</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案合併投票，使投開票所工作人員較2014年九合一選舉約增加近9萬名。由於選務責任重、壓力大、時間長，且依公職人員選舉罷免法第58條規定，管理員須半數以上為公教人員，導致人力招募困難。本次選舉，行政院為使選務工作順利推動，核定以第二預備金支應工作費5億元；並同意投開票所工作人員比照2004年</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與選舉合併舉行的前例，准予補假2日，方使投開票所工作人員能於10月底前完成招募。</w:t>
      </w:r>
    </w:p>
    <w:p w:rsidR="00CC52BE" w:rsidRPr="00AF3ECB" w:rsidRDefault="00AF3ECB" w:rsidP="00AF3ECB">
      <w:pPr>
        <w:pStyle w:val="ac"/>
        <w:snapToGrid w:val="0"/>
        <w:spacing w:line="460" w:lineRule="exact"/>
        <w:ind w:leftChars="400" w:left="960" w:rightChars="-21" w:right="-50" w:firstLineChars="200" w:firstLine="640"/>
        <w:jc w:val="both"/>
        <w:rPr>
          <w:rFonts w:ascii="標楷體" w:hAnsi="標楷體"/>
          <w:kern w:val="0"/>
          <w:szCs w:val="32"/>
          <w:lang w:eastAsia="zh-TW"/>
        </w:rPr>
      </w:pPr>
      <w:r w:rsidRPr="00AF3ECB">
        <w:rPr>
          <w:rFonts w:ascii="標楷體" w:hAnsi="標楷體" w:hint="eastAsia"/>
          <w:kern w:val="0"/>
          <w:szCs w:val="32"/>
          <w:lang w:eastAsia="zh-TW"/>
        </w:rPr>
        <w:t>為因應公民投票法通過後，選務人力增加的現象，加上</w:t>
      </w:r>
      <w:r>
        <w:rPr>
          <w:rFonts w:ascii="標楷體" w:hAnsi="標楷體" w:hint="eastAsia"/>
          <w:kern w:val="0"/>
          <w:szCs w:val="32"/>
          <w:lang w:eastAsia="zh-TW"/>
        </w:rPr>
        <w:t>臺</w:t>
      </w:r>
      <w:r w:rsidRPr="00AF3ECB">
        <w:rPr>
          <w:rFonts w:ascii="標楷體" w:hAnsi="標楷體" w:hint="eastAsia"/>
          <w:kern w:val="0"/>
          <w:szCs w:val="32"/>
          <w:lang w:eastAsia="zh-TW"/>
        </w:rPr>
        <w:t>灣公民社會已漸趨成熟，參與選務工作將能擴大公民參與，並體驗民主選舉的可貴。請中央選舉委員會對於如何提升投開票所工作人員人力招募彈性及效率，並吸引青年公民參與選務工作，進行相關法規研議，並於</w:t>
      </w:r>
      <w:r>
        <w:rPr>
          <w:rFonts w:ascii="標楷體" w:hAnsi="標楷體" w:hint="eastAsia"/>
          <w:kern w:val="0"/>
          <w:szCs w:val="32"/>
          <w:lang w:eastAsia="zh-TW"/>
        </w:rPr>
        <w:t>3</w:t>
      </w:r>
      <w:r w:rsidRPr="00AF3ECB">
        <w:rPr>
          <w:rFonts w:ascii="標楷體" w:hAnsi="標楷體" w:hint="eastAsia"/>
          <w:kern w:val="0"/>
          <w:szCs w:val="32"/>
          <w:lang w:eastAsia="zh-TW"/>
        </w:rPr>
        <w:t>個月內針對研議結果向</w:t>
      </w:r>
      <w:r>
        <w:rPr>
          <w:rFonts w:ascii="標楷體" w:hAnsi="標楷體" w:hint="eastAsia"/>
          <w:kern w:val="0"/>
          <w:szCs w:val="32"/>
          <w:lang w:eastAsia="zh-TW"/>
        </w:rPr>
        <w:t>立法院</w:t>
      </w:r>
      <w:r w:rsidRPr="00AF3ECB">
        <w:rPr>
          <w:rFonts w:ascii="標楷體" w:hAnsi="標楷體" w:hint="eastAsia"/>
          <w:kern w:val="0"/>
          <w:szCs w:val="32"/>
          <w:lang w:eastAsia="zh-TW"/>
        </w:rPr>
        <w:t>內政委員會提出書面報告。</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F3ECB">
        <w:rPr>
          <w:rFonts w:ascii="標楷體" w:eastAsia="標楷體" w:hAnsi="標楷體" w:cs="Times New Roman" w:hint="eastAsia"/>
          <w:snapToGrid w:val="0"/>
          <w:sz w:val="32"/>
          <w:szCs w:val="32"/>
        </w:rPr>
        <w:t>洪宗熠</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F3ECB">
        <w:rPr>
          <w:rFonts w:ascii="標楷體" w:eastAsia="標楷體" w:hAnsi="標楷體" w:cs="Times New Roman" w:hint="eastAsia"/>
          <w:snapToGrid w:val="0"/>
          <w:sz w:val="32"/>
          <w:szCs w:val="32"/>
        </w:rPr>
        <w:t>張宏陸  蔣絜安</w:t>
      </w:r>
    </w:p>
    <w:p w:rsidR="00AF3ECB" w:rsidRPr="00AF3ECB" w:rsidRDefault="00CC52BE" w:rsidP="00AF3ECB">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十三</w:t>
      </w:r>
      <w:r w:rsidRPr="009D238B">
        <w:rPr>
          <w:rFonts w:ascii="標楷體" w:hAnsi="標楷體" w:hint="eastAsia"/>
          <w:kern w:val="0"/>
          <w:szCs w:val="32"/>
          <w:lang w:eastAsia="zh-TW"/>
        </w:rPr>
        <w:t>、</w:t>
      </w:r>
      <w:r w:rsidR="00AF3ECB" w:rsidRPr="00AF3ECB">
        <w:rPr>
          <w:rFonts w:ascii="標楷體" w:hAnsi="標楷體" w:hint="eastAsia"/>
          <w:kern w:val="0"/>
          <w:szCs w:val="32"/>
          <w:lang w:eastAsia="zh-TW"/>
        </w:rPr>
        <w:t>2018年九合一選舉因與</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案一併進行，導致投開票所工作人員人力增加近9萬名，導致各縣市一度發生選務人力招募不足額的現象。此外，在2018年選舉中總共有27</w:t>
      </w:r>
      <w:r w:rsidR="00E76AE3">
        <w:rPr>
          <w:rFonts w:ascii="標楷體" w:hAnsi="標楷體" w:hint="eastAsia"/>
          <w:kern w:val="0"/>
          <w:szCs w:val="32"/>
          <w:lang w:eastAsia="zh-TW"/>
        </w:rPr>
        <w:t>萬</w:t>
      </w:r>
      <w:r w:rsidR="00AF3ECB" w:rsidRPr="00AF3ECB">
        <w:rPr>
          <w:rFonts w:ascii="標楷體" w:hAnsi="標楷體" w:hint="eastAsia"/>
          <w:kern w:val="0"/>
          <w:szCs w:val="32"/>
          <w:lang w:eastAsia="zh-TW"/>
        </w:rPr>
        <w:t>9,597人擔任投開票所工作人員，其中大學生擔任者有6,547人(占總投開票所工作人員的2.3%)，其中不在籍者為3,861</w:t>
      </w:r>
      <w:r w:rsidR="00E76AE3">
        <w:rPr>
          <w:rFonts w:ascii="標楷體" w:hAnsi="標楷體" w:hint="eastAsia"/>
          <w:kern w:val="0"/>
          <w:szCs w:val="32"/>
          <w:lang w:eastAsia="zh-TW"/>
        </w:rPr>
        <w:t>人</w:t>
      </w:r>
      <w:r w:rsidR="00AF3ECB" w:rsidRPr="00AF3ECB">
        <w:rPr>
          <w:rFonts w:ascii="標楷體" w:hAnsi="標楷體" w:hint="eastAsia"/>
          <w:kern w:val="0"/>
          <w:szCs w:val="32"/>
          <w:lang w:eastAsia="zh-TW"/>
        </w:rPr>
        <w:t>(59%)，在籍者為2</w:t>
      </w:r>
      <w:r w:rsidR="00DE09BE">
        <w:rPr>
          <w:rFonts w:ascii="標楷體" w:hAnsi="標楷體"/>
          <w:kern w:val="0"/>
          <w:szCs w:val="32"/>
          <w:lang w:eastAsia="zh-TW"/>
        </w:rPr>
        <w:t>,</w:t>
      </w:r>
      <w:r w:rsidR="00AF3ECB" w:rsidRPr="00AF3ECB">
        <w:rPr>
          <w:rFonts w:ascii="標楷體" w:hAnsi="標楷體" w:hint="eastAsia"/>
          <w:kern w:val="0"/>
          <w:szCs w:val="32"/>
          <w:lang w:eastAsia="zh-TW"/>
        </w:rPr>
        <w:t>686人(41%)。依照公職人員選舉罷免法第17條規定，投開票所工作人員可以在戶籍地與工作地兩邊擇一投票。但在工作地之投票所投票者，以戶籍地及工作地在同一選舉區，並在同一直轄市、縣（市）為限。另依公職人員選舉罷免法第7條規定，除立法委員、直轄市議員、直轄市長、縣（市）議員及縣（市）長選舉，由中央選舉委員會主管；其他地方性選舉則由直轄市、縣（市）選舉委員會辦理之。</w:t>
      </w:r>
    </w:p>
    <w:p w:rsidR="00AF3ECB" w:rsidRPr="00AF3ECB" w:rsidRDefault="00AF3ECB" w:rsidP="00AF3ECB">
      <w:pPr>
        <w:pStyle w:val="ac"/>
        <w:snapToGrid w:val="0"/>
        <w:spacing w:line="460" w:lineRule="exact"/>
        <w:ind w:leftChars="400" w:left="960" w:rightChars="-21" w:right="-50" w:firstLineChars="200" w:firstLine="640"/>
        <w:jc w:val="both"/>
        <w:rPr>
          <w:rFonts w:ascii="標楷體" w:hAnsi="標楷體"/>
          <w:kern w:val="0"/>
          <w:szCs w:val="32"/>
          <w:lang w:eastAsia="zh-TW"/>
        </w:rPr>
      </w:pPr>
      <w:r w:rsidRPr="00AF3ECB">
        <w:rPr>
          <w:rFonts w:ascii="標楷體" w:hAnsi="標楷體" w:hint="eastAsia"/>
          <w:kern w:val="0"/>
          <w:szCs w:val="32"/>
          <w:lang w:eastAsia="zh-TW"/>
        </w:rPr>
        <w:t>簡言之，各縣市</w:t>
      </w:r>
      <w:r w:rsidR="00086B4F">
        <w:rPr>
          <w:rFonts w:ascii="標楷體" w:hAnsi="標楷體" w:hint="eastAsia"/>
          <w:kern w:val="0"/>
          <w:szCs w:val="32"/>
          <w:lang w:eastAsia="zh-TW"/>
        </w:rPr>
        <w:t>選舉委員會</w:t>
      </w:r>
      <w:r w:rsidRPr="00AF3ECB">
        <w:rPr>
          <w:rFonts w:ascii="標楷體" w:hAnsi="標楷體" w:hint="eastAsia"/>
          <w:kern w:val="0"/>
          <w:szCs w:val="32"/>
          <w:lang w:eastAsia="zh-TW"/>
        </w:rPr>
        <w:t>需自行招募投開票所工作人員，而大學生擔任投開票所工作人員不在籍者眾，且在工作地投票者限制多，為避免因人力招募而影響投開票所工作人員投票權益，在不在籍投票制度尚未有法令明確規範前，為改善投開票所工作人員人力招募不易及提升青年投票率，請中央選舉委員會針對如何鼓勵年滿20歲以上的大學生及在職青年，能夠返鄉擔任選務人員並參與選舉投票，以及研議移轉投票之可行性，於</w:t>
      </w:r>
      <w:r>
        <w:rPr>
          <w:rFonts w:ascii="標楷體" w:hAnsi="標楷體" w:hint="eastAsia"/>
          <w:kern w:val="0"/>
          <w:szCs w:val="32"/>
          <w:lang w:eastAsia="zh-TW"/>
        </w:rPr>
        <w:t>3</w:t>
      </w:r>
      <w:r w:rsidRPr="00AF3ECB">
        <w:rPr>
          <w:rFonts w:ascii="標楷體" w:hAnsi="標楷體" w:hint="eastAsia"/>
          <w:kern w:val="0"/>
          <w:szCs w:val="32"/>
          <w:lang w:eastAsia="zh-TW"/>
        </w:rPr>
        <w:t>個月內向</w:t>
      </w:r>
      <w:r>
        <w:rPr>
          <w:rFonts w:ascii="標楷體" w:hAnsi="標楷體" w:hint="eastAsia"/>
          <w:kern w:val="0"/>
          <w:szCs w:val="32"/>
          <w:lang w:eastAsia="zh-TW"/>
        </w:rPr>
        <w:t>立法院</w:t>
      </w:r>
      <w:r w:rsidRPr="00AF3ECB">
        <w:rPr>
          <w:rFonts w:ascii="標楷體" w:hAnsi="標楷體" w:hint="eastAsia"/>
          <w:kern w:val="0"/>
          <w:szCs w:val="32"/>
          <w:lang w:eastAsia="zh-TW"/>
        </w:rPr>
        <w:t>內政委員會提出書面報告。</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F3ECB">
        <w:rPr>
          <w:rFonts w:ascii="標楷體" w:eastAsia="標楷體" w:hAnsi="標楷體" w:cs="Times New Roman" w:hint="eastAsia"/>
          <w:snapToGrid w:val="0"/>
          <w:sz w:val="32"/>
          <w:szCs w:val="32"/>
        </w:rPr>
        <w:t>洪宗熠</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F3ECB">
        <w:rPr>
          <w:rFonts w:ascii="標楷體" w:eastAsia="標楷體" w:hAnsi="標楷體" w:cs="Times New Roman" w:hint="eastAsia"/>
          <w:snapToGrid w:val="0"/>
          <w:sz w:val="32"/>
          <w:szCs w:val="32"/>
        </w:rPr>
        <w:t>張宏陸  蔣絜安</w:t>
      </w:r>
    </w:p>
    <w:p w:rsidR="006C5F7C" w:rsidRPr="009D238B" w:rsidRDefault="00D562D6" w:rsidP="00D0660A">
      <w:pPr>
        <w:snapToGrid w:val="0"/>
        <w:spacing w:line="420" w:lineRule="exact"/>
        <w:ind w:leftChars="7" w:left="657" w:rightChars="-5" w:right="-12" w:hangingChars="200" w:hanging="640"/>
        <w:jc w:val="both"/>
        <w:rPr>
          <w:rFonts w:ascii="標楷體" w:eastAsia="標楷體" w:hAnsi="標楷體"/>
          <w:bCs/>
          <w:sz w:val="32"/>
          <w:lang w:val="x-none" w:eastAsia="x-none"/>
        </w:rPr>
      </w:pPr>
      <w:r>
        <w:rPr>
          <w:rFonts w:ascii="標楷體" w:eastAsia="標楷體" w:hAnsi="標楷體" w:cs="Times New Roman" w:hint="eastAsia"/>
          <w:bCs/>
          <w:sz w:val="32"/>
          <w:szCs w:val="32"/>
        </w:rPr>
        <w:t>貳</w:t>
      </w:r>
      <w:r w:rsidR="00492917">
        <w:rPr>
          <w:rFonts w:ascii="標楷體" w:eastAsia="標楷體" w:hAnsi="標楷體" w:cs="Times New Roman" w:hint="eastAsia"/>
          <w:bCs/>
          <w:sz w:val="32"/>
          <w:szCs w:val="32"/>
        </w:rPr>
        <w:t>、</w:t>
      </w:r>
      <w:r w:rsidR="006C5F7C" w:rsidRPr="009D238B">
        <w:rPr>
          <w:rFonts w:ascii="標楷體" w:eastAsia="標楷體" w:hAnsi="標楷體" w:cs="Times New Roman" w:hint="eastAsia"/>
          <w:bCs/>
          <w:sz w:val="32"/>
          <w:szCs w:val="32"/>
        </w:rPr>
        <w:t>10</w:t>
      </w:r>
      <w:r w:rsidR="00D0660A">
        <w:rPr>
          <w:rFonts w:ascii="標楷體" w:eastAsia="標楷體" w:hAnsi="標楷體" w:cs="Times New Roman" w:hint="eastAsia"/>
          <w:bCs/>
          <w:sz w:val="32"/>
          <w:szCs w:val="32"/>
        </w:rPr>
        <w:t>8</w:t>
      </w:r>
      <w:r w:rsidR="006C5F7C" w:rsidRPr="009D238B">
        <w:rPr>
          <w:rFonts w:ascii="標楷體" w:eastAsia="標楷體" w:hAnsi="標楷體" w:hint="eastAsia"/>
          <w:bCs/>
          <w:sz w:val="32"/>
          <w:lang w:val="x-none" w:eastAsia="x-none"/>
        </w:rPr>
        <w:t>年度中央政府總預算案關於</w:t>
      </w:r>
      <w:r w:rsidR="00CC52BE">
        <w:rPr>
          <w:rFonts w:ascii="標楷體" w:eastAsia="標楷體" w:hAnsi="標楷體" w:hint="eastAsia"/>
          <w:snapToGrid w:val="0"/>
          <w:sz w:val="32"/>
          <w:szCs w:val="32"/>
        </w:rPr>
        <w:t>中央選舉委員會及所屬</w:t>
      </w:r>
      <w:r w:rsidR="006C5F7C" w:rsidRPr="009D238B">
        <w:rPr>
          <w:rFonts w:ascii="標楷體" w:eastAsia="標楷體" w:hAnsi="標楷體" w:hint="eastAsia"/>
          <w:bCs/>
          <w:sz w:val="32"/>
          <w:lang w:val="x-none" w:eastAsia="x-none"/>
        </w:rPr>
        <w:t>部分審查完竣，</w:t>
      </w:r>
      <w:r w:rsidR="00D0660A">
        <w:rPr>
          <w:rFonts w:ascii="標楷體" w:eastAsia="標楷體" w:hAnsi="標楷體" w:hint="eastAsia"/>
          <w:bCs/>
          <w:sz w:val="32"/>
          <w:lang w:val="x-none" w:eastAsia="x-none"/>
        </w:rPr>
        <w:t>擬具</w:t>
      </w:r>
      <w:r w:rsidR="006C5F7C" w:rsidRPr="009D238B">
        <w:rPr>
          <w:rFonts w:ascii="標楷體" w:eastAsia="標楷體" w:hAnsi="標楷體"/>
          <w:bCs/>
          <w:sz w:val="32"/>
          <w:lang w:val="x-none" w:eastAsia="x-none"/>
        </w:rPr>
        <w:t>審查</w:t>
      </w:r>
      <w:r w:rsidR="00D0660A">
        <w:rPr>
          <w:rFonts w:ascii="標楷體" w:eastAsia="標楷體" w:hAnsi="標楷體"/>
          <w:bCs/>
          <w:sz w:val="32"/>
          <w:lang w:val="x-none" w:eastAsia="x-none"/>
        </w:rPr>
        <w:t>報告</w:t>
      </w:r>
      <w:r w:rsidR="00D0660A">
        <w:rPr>
          <w:rFonts w:ascii="標楷體" w:eastAsia="標楷體" w:hAnsi="標楷體" w:hint="eastAsia"/>
          <w:bCs/>
          <w:sz w:val="32"/>
          <w:lang w:val="x-none" w:eastAsia="x-none"/>
        </w:rPr>
        <w:t>，</w:t>
      </w:r>
      <w:r w:rsidR="006C5F7C" w:rsidRPr="009D238B">
        <w:rPr>
          <w:rFonts w:ascii="標楷體" w:eastAsia="標楷體" w:hAnsi="標楷體"/>
          <w:bCs/>
          <w:sz w:val="32"/>
          <w:lang w:val="x-none" w:eastAsia="x-none"/>
        </w:rPr>
        <w:t>函送財政委員會</w:t>
      </w:r>
      <w:r w:rsidR="00C63478">
        <w:rPr>
          <w:rFonts w:ascii="標楷體" w:eastAsia="標楷體" w:hAnsi="標楷體"/>
          <w:bCs/>
          <w:sz w:val="32"/>
          <w:lang w:val="x-none" w:eastAsia="x-none"/>
        </w:rPr>
        <w:t>提報院會</w:t>
      </w:r>
      <w:r w:rsidR="006C5F7C" w:rsidRPr="009D238B">
        <w:rPr>
          <w:rFonts w:ascii="標楷體" w:eastAsia="標楷體" w:hAnsi="標楷體"/>
          <w:bCs/>
          <w:sz w:val="32"/>
          <w:lang w:val="x-none" w:eastAsia="x-none"/>
        </w:rPr>
        <w:t>。</w:t>
      </w:r>
    </w:p>
    <w:p w:rsidR="00EA5D68" w:rsidRDefault="00EA5D68" w:rsidP="00C80F03">
      <w:pPr>
        <w:snapToGrid w:val="0"/>
        <w:spacing w:line="440" w:lineRule="exact"/>
        <w:ind w:left="641" w:hangingChars="200" w:hanging="641"/>
        <w:jc w:val="both"/>
        <w:rPr>
          <w:rFonts w:ascii="標楷體" w:eastAsia="標楷體" w:hAnsi="標楷體" w:cs="Times New Roman"/>
          <w:b/>
          <w:sz w:val="32"/>
          <w:szCs w:val="32"/>
          <w:u w:val="single"/>
        </w:rPr>
      </w:pPr>
    </w:p>
    <w:p w:rsidR="00C80F03" w:rsidRPr="00880044" w:rsidRDefault="001A1FFD" w:rsidP="00EA5D68">
      <w:pPr>
        <w:snapToGrid w:val="0"/>
        <w:spacing w:line="440" w:lineRule="exact"/>
        <w:ind w:left="480" w:hangingChars="150" w:hanging="480"/>
        <w:jc w:val="both"/>
        <w:rPr>
          <w:rFonts w:ascii="標楷體" w:eastAsia="標楷體" w:hAnsi="標楷體" w:cs="Times New Roman"/>
          <w:b/>
          <w:bCs/>
          <w:sz w:val="32"/>
          <w:szCs w:val="32"/>
        </w:rPr>
      </w:pPr>
      <w:r>
        <w:rPr>
          <w:rFonts w:ascii="標楷體" w:eastAsia="標楷體" w:hAnsi="標楷體" w:cs="Times New Roman" w:hint="eastAsia"/>
          <w:b/>
          <w:bCs/>
          <w:sz w:val="32"/>
          <w:szCs w:val="32"/>
        </w:rPr>
        <w:t>參</w:t>
      </w:r>
      <w:r w:rsidR="00C80F03" w:rsidRPr="00880044">
        <w:rPr>
          <w:rFonts w:ascii="標楷體" w:eastAsia="標楷體" w:hAnsi="標楷體" w:cs="Times New Roman" w:hint="eastAsia"/>
          <w:b/>
          <w:bCs/>
          <w:sz w:val="32"/>
          <w:szCs w:val="32"/>
        </w:rPr>
        <w:t>、繼續審查10</w:t>
      </w:r>
      <w:r w:rsidR="00724858" w:rsidRPr="00880044">
        <w:rPr>
          <w:rFonts w:ascii="標楷體" w:eastAsia="標楷體" w:hAnsi="標楷體" w:cs="Times New Roman" w:hint="eastAsia"/>
          <w:b/>
          <w:bCs/>
          <w:sz w:val="32"/>
          <w:szCs w:val="32"/>
        </w:rPr>
        <w:t>8</w:t>
      </w:r>
      <w:r w:rsidR="00C80F03" w:rsidRPr="00880044">
        <w:rPr>
          <w:rFonts w:ascii="標楷體" w:eastAsia="標楷體" w:hAnsi="標楷體" w:cs="Times New Roman" w:hint="eastAsia"/>
          <w:b/>
          <w:bCs/>
          <w:sz w:val="32"/>
          <w:szCs w:val="32"/>
        </w:rPr>
        <w:t>年度中央政府總預算案關於內政部</w:t>
      </w:r>
      <w:r w:rsidR="00880044" w:rsidRPr="00880044">
        <w:rPr>
          <w:rFonts w:ascii="標楷體" w:eastAsia="標楷體" w:hAnsi="標楷體" w:cs="Times New Roman" w:hint="eastAsia"/>
          <w:b/>
          <w:bCs/>
          <w:sz w:val="32"/>
          <w:szCs w:val="32"/>
        </w:rPr>
        <w:t>、</w:t>
      </w:r>
      <w:r w:rsidR="00880044" w:rsidRPr="00880044">
        <w:rPr>
          <w:rFonts w:ascii="標楷體" w:eastAsia="標楷體" w:hAnsi="標楷體" w:cs="Times New Roman" w:hint="eastAsia"/>
          <w:b/>
          <w:bCs/>
          <w:spacing w:val="4"/>
          <w:sz w:val="32"/>
          <w:szCs w:val="32"/>
        </w:rPr>
        <w:t>營建署及所屬、建築研究所</w:t>
      </w:r>
      <w:r w:rsidR="00C80F03" w:rsidRPr="00880044">
        <w:rPr>
          <w:rFonts w:ascii="標楷體" w:eastAsia="標楷體" w:hAnsi="標楷體" w:cs="Times New Roman" w:hint="eastAsia"/>
          <w:b/>
          <w:bCs/>
          <w:sz w:val="32"/>
          <w:szCs w:val="32"/>
        </w:rPr>
        <w:t>部分。</w:t>
      </w:r>
    </w:p>
    <w:p w:rsidR="00C80F03" w:rsidRDefault="00724858" w:rsidP="00C80F03">
      <w:pPr>
        <w:snapToGrid w:val="0"/>
        <w:spacing w:line="500" w:lineRule="exact"/>
        <w:ind w:left="657" w:right="120" w:hangingChars="200" w:hanging="657"/>
        <w:jc w:val="both"/>
        <w:rPr>
          <w:rFonts w:ascii="標楷體" w:eastAsia="標楷體" w:hAnsi="標楷體" w:cs="Times New Roman"/>
          <w:b/>
          <w:bCs/>
          <w:spacing w:val="4"/>
          <w:sz w:val="32"/>
          <w:szCs w:val="32"/>
        </w:rPr>
      </w:pPr>
      <w:r>
        <w:rPr>
          <w:rFonts w:ascii="標楷體" w:eastAsia="標楷體" w:hAnsi="標楷體" w:cs="Times New Roman" w:hint="eastAsia"/>
          <w:b/>
          <w:bCs/>
          <w:spacing w:val="4"/>
          <w:sz w:val="32"/>
          <w:szCs w:val="32"/>
        </w:rPr>
        <w:t>歲入部分</w:t>
      </w:r>
    </w:p>
    <w:p w:rsidR="00724858" w:rsidRPr="00724858" w:rsidRDefault="00724858" w:rsidP="00724858">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第2款　罰款及賠償收入</w:t>
      </w:r>
    </w:p>
    <w:p w:rsidR="0034581B" w:rsidRDefault="0034581B"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w:t>
      </w:r>
      <w:r w:rsidR="00880044">
        <w:rPr>
          <w:rFonts w:ascii="標楷體" w:eastAsia="標楷體" w:hAnsi="標楷體" w:cs="Times New Roman"/>
          <w:bCs/>
          <w:spacing w:val="4"/>
          <w:sz w:val="32"/>
          <w:szCs w:val="32"/>
        </w:rPr>
        <w:t>63</w:t>
      </w:r>
      <w:r w:rsidRPr="0034581B">
        <w:rPr>
          <w:rFonts w:ascii="標楷體" w:eastAsia="標楷體" w:hAnsi="標楷體" w:cs="Times New Roman" w:hint="eastAsia"/>
          <w:bCs/>
          <w:spacing w:val="4"/>
          <w:sz w:val="32"/>
          <w:szCs w:val="32"/>
        </w:rPr>
        <w:t>項 內政部1</w:t>
      </w:r>
      <w:r w:rsidR="00880044">
        <w:rPr>
          <w:rFonts w:ascii="標楷體" w:eastAsia="標楷體" w:hAnsi="標楷體" w:cs="Times New Roman"/>
          <w:bCs/>
          <w:spacing w:val="4"/>
          <w:sz w:val="32"/>
          <w:szCs w:val="32"/>
        </w:rPr>
        <w:t>30</w:t>
      </w:r>
      <w:r w:rsidRPr="0034581B">
        <w:rPr>
          <w:rFonts w:ascii="標楷體" w:eastAsia="標楷體" w:hAnsi="標楷體" w:cs="Times New Roman" w:hint="eastAsia"/>
          <w:bCs/>
          <w:spacing w:val="4"/>
          <w:sz w:val="32"/>
          <w:szCs w:val="32"/>
        </w:rPr>
        <w:t>萬6</w:t>
      </w:r>
      <w:r w:rsidR="00880044">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元，照列。</w:t>
      </w:r>
    </w:p>
    <w:p w:rsidR="00724858" w:rsidRPr="00724858"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第6</w:t>
      </w:r>
      <w:r w:rsidR="00880044">
        <w:rPr>
          <w:rFonts w:ascii="標楷體" w:eastAsia="標楷體" w:hAnsi="標楷體" w:cs="Times New Roman" w:hint="eastAsia"/>
          <w:bCs/>
          <w:spacing w:val="4"/>
          <w:sz w:val="32"/>
          <w:szCs w:val="32"/>
        </w:rPr>
        <w:t>4</w:t>
      </w:r>
      <w:r w:rsidRPr="00724858">
        <w:rPr>
          <w:rFonts w:ascii="標楷體" w:eastAsia="標楷體" w:hAnsi="標楷體" w:cs="Times New Roman" w:hint="eastAsia"/>
          <w:bCs/>
          <w:spacing w:val="4"/>
          <w:sz w:val="32"/>
          <w:szCs w:val="32"/>
        </w:rPr>
        <w:t>項 營建署及所屬</w:t>
      </w:r>
      <w:r w:rsidR="00880044">
        <w:rPr>
          <w:rFonts w:ascii="標楷體" w:eastAsia="標楷體" w:hAnsi="標楷體" w:cs="Times New Roman"/>
          <w:bCs/>
          <w:spacing w:val="4"/>
          <w:sz w:val="32"/>
          <w:szCs w:val="32"/>
        </w:rPr>
        <w:t>2</w:t>
      </w:r>
      <w:r w:rsidRPr="00724858">
        <w:rPr>
          <w:rFonts w:ascii="標楷體" w:eastAsia="標楷體" w:hAnsi="標楷體" w:cs="Times New Roman" w:hint="eastAsia"/>
          <w:bCs/>
          <w:spacing w:val="4"/>
          <w:sz w:val="32"/>
          <w:szCs w:val="32"/>
        </w:rPr>
        <w:t>,</w:t>
      </w:r>
      <w:r w:rsidR="00880044">
        <w:rPr>
          <w:rFonts w:ascii="標楷體" w:eastAsia="標楷體" w:hAnsi="標楷體" w:cs="Times New Roman"/>
          <w:bCs/>
          <w:spacing w:val="4"/>
          <w:sz w:val="32"/>
          <w:szCs w:val="32"/>
        </w:rPr>
        <w:t>846</w:t>
      </w:r>
      <w:r w:rsidRPr="00724858">
        <w:rPr>
          <w:rFonts w:ascii="標楷體" w:eastAsia="標楷體" w:hAnsi="標楷體" w:cs="Times New Roman" w:hint="eastAsia"/>
          <w:bCs/>
          <w:spacing w:val="4"/>
          <w:sz w:val="32"/>
          <w:szCs w:val="32"/>
        </w:rPr>
        <w:t>萬</w:t>
      </w:r>
      <w:r w:rsidR="00880044">
        <w:rPr>
          <w:rFonts w:ascii="標楷體" w:eastAsia="標楷體" w:hAnsi="標楷體" w:cs="Times New Roman"/>
          <w:bCs/>
          <w:spacing w:val="4"/>
          <w:sz w:val="32"/>
          <w:szCs w:val="32"/>
        </w:rPr>
        <w:t>3</w:t>
      </w:r>
      <w:r w:rsidR="00880044">
        <w:rPr>
          <w:rFonts w:ascii="標楷體" w:eastAsia="標楷體" w:hAnsi="標楷體" w:cs="Times New Roman" w:hint="eastAsia"/>
          <w:bCs/>
          <w:spacing w:val="4"/>
          <w:sz w:val="32"/>
          <w:szCs w:val="32"/>
        </w:rPr>
        <w:t>千</w:t>
      </w:r>
      <w:r w:rsidRPr="00724858">
        <w:rPr>
          <w:rFonts w:ascii="標楷體" w:eastAsia="標楷體" w:hAnsi="標楷體" w:cs="Times New Roman" w:hint="eastAsia"/>
          <w:bCs/>
          <w:spacing w:val="4"/>
          <w:sz w:val="32"/>
          <w:szCs w:val="32"/>
        </w:rPr>
        <w:t>元，照列。</w:t>
      </w:r>
    </w:p>
    <w:p w:rsidR="00724858" w:rsidRPr="00724858"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w:t>
      </w:r>
      <w:r w:rsidR="00210D25">
        <w:rPr>
          <w:rFonts w:ascii="標楷體" w:eastAsia="標楷體" w:hAnsi="標楷體" w:cs="Times New Roman"/>
          <w:bCs/>
          <w:spacing w:val="4"/>
          <w:sz w:val="32"/>
          <w:szCs w:val="32"/>
        </w:rPr>
        <w:t>70</w:t>
      </w:r>
      <w:r w:rsidRPr="00724858">
        <w:rPr>
          <w:rFonts w:ascii="標楷體" w:eastAsia="標楷體" w:hAnsi="標楷體" w:cs="Times New Roman" w:hint="eastAsia"/>
          <w:bCs/>
          <w:spacing w:val="4"/>
          <w:sz w:val="32"/>
          <w:szCs w:val="32"/>
        </w:rPr>
        <w:t>項 建築研究所，無列數。</w:t>
      </w:r>
    </w:p>
    <w:p w:rsidR="00724858" w:rsidRPr="00724858" w:rsidRDefault="00724858" w:rsidP="00724858">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第3款　規費收入</w:t>
      </w:r>
    </w:p>
    <w:p w:rsidR="0034581B" w:rsidRDefault="0034581B"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第5</w:t>
      </w:r>
      <w:r w:rsidR="00880044">
        <w:rPr>
          <w:rFonts w:ascii="標楷體" w:eastAsia="標楷體" w:hAnsi="標楷體" w:cs="Times New Roman"/>
          <w:bCs/>
          <w:spacing w:val="4"/>
          <w:sz w:val="32"/>
          <w:szCs w:val="32"/>
        </w:rPr>
        <w:t>8</w:t>
      </w:r>
      <w:r w:rsidRPr="0034581B">
        <w:rPr>
          <w:rFonts w:ascii="標楷體" w:eastAsia="標楷體" w:hAnsi="標楷體" w:cs="Times New Roman" w:hint="eastAsia"/>
          <w:bCs/>
          <w:spacing w:val="4"/>
          <w:sz w:val="32"/>
          <w:szCs w:val="32"/>
        </w:rPr>
        <w:t>項 內政部4,</w:t>
      </w:r>
      <w:r w:rsidR="00880044">
        <w:rPr>
          <w:rFonts w:ascii="標楷體" w:eastAsia="標楷體" w:hAnsi="標楷體" w:cs="Times New Roman"/>
          <w:bCs/>
          <w:spacing w:val="4"/>
          <w:sz w:val="32"/>
          <w:szCs w:val="32"/>
        </w:rPr>
        <w:t>413</w:t>
      </w:r>
      <w:r w:rsidRPr="0034581B">
        <w:rPr>
          <w:rFonts w:ascii="標楷體" w:eastAsia="標楷體" w:hAnsi="標楷體" w:cs="Times New Roman" w:hint="eastAsia"/>
          <w:bCs/>
          <w:spacing w:val="4"/>
          <w:sz w:val="32"/>
          <w:szCs w:val="32"/>
        </w:rPr>
        <w:t>萬</w:t>
      </w:r>
      <w:r w:rsidR="00880044">
        <w:rPr>
          <w:rFonts w:ascii="標楷體" w:eastAsia="標楷體" w:hAnsi="標楷體" w:cs="Times New Roman"/>
          <w:bCs/>
          <w:spacing w:val="4"/>
          <w:sz w:val="32"/>
          <w:szCs w:val="32"/>
        </w:rPr>
        <w:t>3</w:t>
      </w:r>
      <w:r w:rsidR="00880044">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w:t>
      </w:r>
      <w:r>
        <w:rPr>
          <w:rFonts w:ascii="標楷體" w:eastAsia="標楷體" w:hAnsi="標楷體" w:cs="Times New Roman" w:hint="eastAsia"/>
          <w:bCs/>
          <w:spacing w:val="4"/>
          <w:sz w:val="32"/>
          <w:szCs w:val="32"/>
        </w:rPr>
        <w:t>照</w:t>
      </w:r>
      <w:r w:rsidRPr="0034581B">
        <w:rPr>
          <w:rFonts w:ascii="標楷體" w:eastAsia="標楷體" w:hAnsi="標楷體" w:cs="Times New Roman" w:hint="eastAsia"/>
          <w:bCs/>
          <w:spacing w:val="4"/>
          <w:sz w:val="32"/>
          <w:szCs w:val="32"/>
        </w:rPr>
        <w:t>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第5</w:t>
      </w:r>
      <w:r w:rsidR="00880044">
        <w:rPr>
          <w:rFonts w:ascii="標楷體" w:eastAsia="標楷體" w:hAnsi="標楷體" w:cs="Times New Roman" w:hint="eastAsia"/>
          <w:bCs/>
          <w:spacing w:val="4"/>
          <w:sz w:val="32"/>
          <w:szCs w:val="32"/>
        </w:rPr>
        <w:t>9</w:t>
      </w:r>
      <w:r w:rsidRPr="0034581B">
        <w:rPr>
          <w:rFonts w:ascii="標楷體" w:eastAsia="標楷體" w:hAnsi="標楷體" w:cs="Times New Roman" w:hint="eastAsia"/>
          <w:bCs/>
          <w:spacing w:val="4"/>
          <w:sz w:val="32"/>
          <w:szCs w:val="32"/>
        </w:rPr>
        <w:t>項 營建署及所屬1億</w:t>
      </w:r>
      <w:r w:rsidR="00880044">
        <w:rPr>
          <w:rFonts w:ascii="標楷體" w:eastAsia="標楷體" w:hAnsi="標楷體" w:cs="Times New Roman"/>
          <w:bCs/>
          <w:spacing w:val="4"/>
          <w:sz w:val="32"/>
          <w:szCs w:val="32"/>
        </w:rPr>
        <w:t>3</w:t>
      </w:r>
      <w:r w:rsidRPr="0034581B">
        <w:rPr>
          <w:rFonts w:ascii="標楷體" w:eastAsia="標楷體" w:hAnsi="標楷體" w:cs="Times New Roman" w:hint="eastAsia"/>
          <w:bCs/>
          <w:spacing w:val="4"/>
          <w:sz w:val="32"/>
          <w:szCs w:val="32"/>
        </w:rPr>
        <w:t>,</w:t>
      </w:r>
      <w:r w:rsidR="00880044">
        <w:rPr>
          <w:rFonts w:ascii="標楷體" w:eastAsia="標楷體" w:hAnsi="標楷體" w:cs="Times New Roman"/>
          <w:bCs/>
          <w:spacing w:val="4"/>
          <w:sz w:val="32"/>
          <w:szCs w:val="32"/>
        </w:rPr>
        <w:t>236</w:t>
      </w:r>
      <w:r w:rsidRPr="0034581B">
        <w:rPr>
          <w:rFonts w:ascii="標楷體" w:eastAsia="標楷體" w:hAnsi="標楷體" w:cs="Times New Roman" w:hint="eastAsia"/>
          <w:bCs/>
          <w:spacing w:val="4"/>
          <w:sz w:val="32"/>
          <w:szCs w:val="32"/>
        </w:rPr>
        <w:t>萬</w:t>
      </w:r>
      <w:r w:rsidR="00880044">
        <w:rPr>
          <w:rFonts w:ascii="標楷體" w:eastAsia="標楷體" w:hAnsi="標楷體" w:cs="Times New Roman" w:hint="eastAsia"/>
          <w:bCs/>
          <w:spacing w:val="4"/>
          <w:sz w:val="32"/>
          <w:szCs w:val="32"/>
        </w:rPr>
        <w:t>7千</w:t>
      </w:r>
      <w:r w:rsidRPr="0034581B">
        <w:rPr>
          <w:rFonts w:ascii="標楷體" w:eastAsia="標楷體" w:hAnsi="標楷體" w:cs="Times New Roman" w:hint="eastAsia"/>
          <w:bCs/>
          <w:spacing w:val="4"/>
          <w:sz w:val="32"/>
          <w:szCs w:val="32"/>
        </w:rPr>
        <w:t>元，</w:t>
      </w:r>
      <w:r w:rsidR="0034581B">
        <w:rPr>
          <w:rFonts w:ascii="標楷體" w:eastAsia="標楷體" w:hAnsi="標楷體" w:cs="Times New Roman" w:hint="eastAsia"/>
          <w:bCs/>
          <w:spacing w:val="4"/>
          <w:sz w:val="32"/>
          <w:szCs w:val="32"/>
        </w:rPr>
        <w:t>照</w:t>
      </w:r>
      <w:r w:rsidRPr="0034581B">
        <w:rPr>
          <w:rFonts w:ascii="標楷體" w:eastAsia="標楷體" w:hAnsi="標楷體" w:cs="Times New Roman" w:hint="eastAsia"/>
          <w:bCs/>
          <w:spacing w:val="4"/>
          <w:sz w:val="32"/>
          <w:szCs w:val="32"/>
        </w:rPr>
        <w:t>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w:t>
      </w:r>
      <w:r w:rsidR="00210D25">
        <w:rPr>
          <w:rFonts w:ascii="標楷體" w:eastAsia="標楷體" w:hAnsi="標楷體" w:cs="Times New Roman" w:hint="eastAsia"/>
          <w:bCs/>
          <w:spacing w:val="4"/>
          <w:sz w:val="32"/>
          <w:szCs w:val="32"/>
        </w:rPr>
        <w:t>6</w:t>
      </w:r>
      <w:r w:rsidR="00210D25">
        <w:rPr>
          <w:rFonts w:ascii="標楷體" w:eastAsia="標楷體" w:hAnsi="標楷體" w:cs="Times New Roman"/>
          <w:bCs/>
          <w:spacing w:val="4"/>
          <w:sz w:val="32"/>
          <w:szCs w:val="32"/>
        </w:rPr>
        <w:t>4</w:t>
      </w:r>
      <w:r w:rsidRPr="0034581B">
        <w:rPr>
          <w:rFonts w:ascii="標楷體" w:eastAsia="標楷體" w:hAnsi="標楷體" w:cs="Times New Roman" w:hint="eastAsia"/>
          <w:bCs/>
          <w:spacing w:val="4"/>
          <w:sz w:val="32"/>
          <w:szCs w:val="32"/>
        </w:rPr>
        <w:t>項 建築研究所</w:t>
      </w:r>
      <w:r w:rsidR="00210D25">
        <w:rPr>
          <w:rFonts w:ascii="標楷體" w:eastAsia="標楷體" w:hAnsi="標楷體" w:cs="Times New Roman"/>
          <w:bCs/>
          <w:spacing w:val="4"/>
          <w:sz w:val="32"/>
          <w:szCs w:val="32"/>
        </w:rPr>
        <w:t>2</w:t>
      </w:r>
      <w:r w:rsidRPr="0034581B">
        <w:rPr>
          <w:rFonts w:ascii="標楷體" w:eastAsia="標楷體" w:hAnsi="標楷體" w:cs="Times New Roman" w:hint="eastAsia"/>
          <w:bCs/>
          <w:spacing w:val="4"/>
          <w:sz w:val="32"/>
          <w:szCs w:val="32"/>
        </w:rPr>
        <w:t>,</w:t>
      </w:r>
      <w:r w:rsidR="00210D25">
        <w:rPr>
          <w:rFonts w:ascii="標楷體" w:eastAsia="標楷體" w:hAnsi="標楷體" w:cs="Times New Roman"/>
          <w:bCs/>
          <w:spacing w:val="4"/>
          <w:sz w:val="32"/>
          <w:szCs w:val="32"/>
        </w:rPr>
        <w:t>64</w:t>
      </w:r>
      <w:r w:rsidRPr="0034581B">
        <w:rPr>
          <w:rFonts w:ascii="標楷體" w:eastAsia="標楷體" w:hAnsi="標楷體" w:cs="Times New Roman" w:hint="eastAsia"/>
          <w:bCs/>
          <w:spacing w:val="4"/>
          <w:sz w:val="32"/>
          <w:szCs w:val="32"/>
        </w:rPr>
        <w:t>3萬</w:t>
      </w:r>
      <w:r w:rsidR="00210D25">
        <w:rPr>
          <w:rFonts w:ascii="標楷體" w:eastAsia="標楷體" w:hAnsi="標楷體" w:cs="Times New Roman"/>
          <w:bCs/>
          <w:spacing w:val="4"/>
          <w:sz w:val="32"/>
          <w:szCs w:val="32"/>
        </w:rPr>
        <w:t>2</w:t>
      </w:r>
      <w:r w:rsidR="00210D25">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元，照列。</w:t>
      </w:r>
    </w:p>
    <w:p w:rsidR="00724858" w:rsidRPr="00724858" w:rsidRDefault="00724858" w:rsidP="00724858">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第4款　財產收入</w:t>
      </w:r>
    </w:p>
    <w:p w:rsidR="0034581B" w:rsidRDefault="0034581B"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第75項 內政部</w:t>
      </w:r>
      <w:r w:rsidR="00880044">
        <w:rPr>
          <w:rFonts w:ascii="標楷體" w:eastAsia="標楷體" w:hAnsi="標楷體" w:cs="Times New Roman"/>
          <w:bCs/>
          <w:spacing w:val="4"/>
          <w:sz w:val="32"/>
          <w:szCs w:val="32"/>
        </w:rPr>
        <w:t>140</w:t>
      </w:r>
      <w:r w:rsidRPr="0034581B">
        <w:rPr>
          <w:rFonts w:ascii="標楷體" w:eastAsia="標楷體" w:hAnsi="標楷體" w:cs="Times New Roman" w:hint="eastAsia"/>
          <w:bCs/>
          <w:spacing w:val="4"/>
          <w:sz w:val="32"/>
          <w:szCs w:val="32"/>
        </w:rPr>
        <w:t>萬</w:t>
      </w:r>
      <w:r w:rsidR="00880044">
        <w:rPr>
          <w:rFonts w:ascii="標楷體" w:eastAsia="標楷體" w:hAnsi="標楷體" w:cs="Times New Roman" w:hint="eastAsia"/>
          <w:bCs/>
          <w:spacing w:val="4"/>
          <w:sz w:val="32"/>
          <w:szCs w:val="32"/>
        </w:rPr>
        <w:t>5千</w:t>
      </w:r>
      <w:r w:rsidRPr="0034581B">
        <w:rPr>
          <w:rFonts w:ascii="標楷體" w:eastAsia="標楷體" w:hAnsi="標楷體" w:cs="Times New Roman" w:hint="eastAsia"/>
          <w:bCs/>
          <w:spacing w:val="4"/>
          <w:sz w:val="32"/>
          <w:szCs w:val="32"/>
        </w:rPr>
        <w:t>元，照列。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第76項 營建署及所屬</w:t>
      </w:r>
      <w:r w:rsidR="00880044">
        <w:rPr>
          <w:rFonts w:ascii="標楷體" w:eastAsia="標楷體" w:hAnsi="標楷體" w:cs="Times New Roman" w:hint="eastAsia"/>
          <w:bCs/>
          <w:spacing w:val="4"/>
          <w:sz w:val="32"/>
          <w:szCs w:val="32"/>
        </w:rPr>
        <w:t>8</w:t>
      </w:r>
      <w:r w:rsidRPr="0034581B">
        <w:rPr>
          <w:rFonts w:ascii="標楷體" w:eastAsia="標楷體" w:hAnsi="標楷體" w:cs="Times New Roman" w:hint="eastAsia"/>
          <w:bCs/>
          <w:spacing w:val="4"/>
          <w:sz w:val="32"/>
          <w:szCs w:val="32"/>
        </w:rPr>
        <w:t>,7</w:t>
      </w:r>
      <w:r w:rsidR="00880044">
        <w:rPr>
          <w:rFonts w:ascii="標楷體" w:eastAsia="標楷體" w:hAnsi="標楷體" w:cs="Times New Roman"/>
          <w:bCs/>
          <w:spacing w:val="4"/>
          <w:sz w:val="32"/>
          <w:szCs w:val="32"/>
        </w:rPr>
        <w:t>00</w:t>
      </w:r>
      <w:r w:rsidRPr="0034581B">
        <w:rPr>
          <w:rFonts w:ascii="標楷體" w:eastAsia="標楷體" w:hAnsi="標楷體" w:cs="Times New Roman" w:hint="eastAsia"/>
          <w:bCs/>
          <w:spacing w:val="4"/>
          <w:sz w:val="32"/>
          <w:szCs w:val="32"/>
        </w:rPr>
        <w:t>萬</w:t>
      </w:r>
      <w:r w:rsidR="00880044">
        <w:rPr>
          <w:rFonts w:ascii="標楷體" w:eastAsia="標楷體" w:hAnsi="標楷體" w:cs="Times New Roman" w:hint="eastAsia"/>
          <w:bCs/>
          <w:spacing w:val="4"/>
          <w:sz w:val="32"/>
          <w:szCs w:val="32"/>
        </w:rPr>
        <w:t>3千</w:t>
      </w:r>
      <w:r w:rsidRPr="0034581B">
        <w:rPr>
          <w:rFonts w:ascii="標楷體" w:eastAsia="標楷體" w:hAnsi="標楷體" w:cs="Times New Roman" w:hint="eastAsia"/>
          <w:bCs/>
          <w:spacing w:val="4"/>
          <w:sz w:val="32"/>
          <w:szCs w:val="32"/>
        </w:rPr>
        <w:t>元，照列。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第82項 建築研究所</w:t>
      </w:r>
      <w:r w:rsidR="00210D25">
        <w:rPr>
          <w:rFonts w:ascii="標楷體" w:eastAsia="標楷體" w:hAnsi="標楷體" w:cs="Times New Roman" w:hint="eastAsia"/>
          <w:bCs/>
          <w:spacing w:val="4"/>
          <w:sz w:val="32"/>
          <w:szCs w:val="32"/>
        </w:rPr>
        <w:t>1</w:t>
      </w:r>
      <w:r w:rsidR="00210D25">
        <w:rPr>
          <w:rFonts w:ascii="標楷體" w:eastAsia="標楷體" w:hAnsi="標楷體" w:cs="Times New Roman"/>
          <w:bCs/>
          <w:spacing w:val="4"/>
          <w:sz w:val="32"/>
          <w:szCs w:val="32"/>
        </w:rPr>
        <w:t>3</w:t>
      </w:r>
      <w:r w:rsidRPr="0034581B">
        <w:rPr>
          <w:rFonts w:ascii="標楷體" w:eastAsia="標楷體" w:hAnsi="標楷體" w:cs="Times New Roman" w:hint="eastAsia"/>
          <w:bCs/>
          <w:spacing w:val="4"/>
          <w:sz w:val="32"/>
          <w:szCs w:val="32"/>
        </w:rPr>
        <w:t>萬</w:t>
      </w:r>
      <w:r w:rsidR="00210D25">
        <w:rPr>
          <w:rFonts w:ascii="標楷體" w:eastAsia="標楷體" w:hAnsi="標楷體" w:cs="Times New Roman"/>
          <w:bCs/>
          <w:spacing w:val="4"/>
          <w:sz w:val="32"/>
          <w:szCs w:val="32"/>
        </w:rPr>
        <w:t>5</w:t>
      </w:r>
      <w:r w:rsidR="00210D25">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元，照列。</w:t>
      </w:r>
    </w:p>
    <w:p w:rsidR="00724858" w:rsidRPr="00724858" w:rsidRDefault="00724858" w:rsidP="00724858">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第5款　營業盈餘及事業收入</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第3項 營建署及所屬</w:t>
      </w:r>
      <w:r w:rsidR="00210D25">
        <w:rPr>
          <w:rFonts w:ascii="標楷體" w:eastAsia="標楷體" w:hAnsi="標楷體" w:cs="Times New Roman" w:hint="eastAsia"/>
          <w:bCs/>
          <w:spacing w:val="4"/>
          <w:sz w:val="32"/>
          <w:szCs w:val="32"/>
        </w:rPr>
        <w:t>，無列數</w:t>
      </w:r>
      <w:r w:rsidRPr="0034581B">
        <w:rPr>
          <w:rFonts w:ascii="標楷體" w:eastAsia="標楷體" w:hAnsi="標楷體" w:cs="Times New Roman" w:hint="eastAsia"/>
          <w:bCs/>
          <w:spacing w:val="4"/>
          <w:sz w:val="32"/>
          <w:szCs w:val="32"/>
        </w:rPr>
        <w:t>。</w:t>
      </w:r>
    </w:p>
    <w:p w:rsidR="00724858" w:rsidRPr="00724858" w:rsidRDefault="00724858" w:rsidP="00724858">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第7款　其他收入</w:t>
      </w:r>
    </w:p>
    <w:p w:rsidR="0034581B" w:rsidRDefault="0034581B"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第7</w:t>
      </w:r>
      <w:r w:rsidR="00880044">
        <w:rPr>
          <w:rFonts w:ascii="標楷體" w:eastAsia="標楷體" w:hAnsi="標楷體" w:cs="Times New Roman" w:hint="eastAsia"/>
          <w:bCs/>
          <w:spacing w:val="4"/>
          <w:sz w:val="32"/>
          <w:szCs w:val="32"/>
        </w:rPr>
        <w:t>4</w:t>
      </w:r>
      <w:r w:rsidRPr="0034581B">
        <w:rPr>
          <w:rFonts w:ascii="標楷體" w:eastAsia="標楷體" w:hAnsi="標楷體" w:cs="Times New Roman" w:hint="eastAsia"/>
          <w:bCs/>
          <w:spacing w:val="4"/>
          <w:sz w:val="32"/>
          <w:szCs w:val="32"/>
        </w:rPr>
        <w:t>項 內政部</w:t>
      </w:r>
      <w:r w:rsidR="00880044">
        <w:rPr>
          <w:rFonts w:ascii="標楷體" w:eastAsia="標楷體" w:hAnsi="標楷體" w:cs="Times New Roman"/>
          <w:bCs/>
          <w:spacing w:val="4"/>
          <w:sz w:val="32"/>
          <w:szCs w:val="32"/>
        </w:rPr>
        <w:t>8</w:t>
      </w:r>
      <w:r w:rsidR="00880044">
        <w:rPr>
          <w:rFonts w:ascii="標楷體" w:eastAsia="標楷體" w:hAnsi="標楷體" w:cs="Times New Roman" w:hint="eastAsia"/>
          <w:bCs/>
          <w:spacing w:val="4"/>
          <w:sz w:val="32"/>
          <w:szCs w:val="32"/>
        </w:rPr>
        <w:t>,15</w:t>
      </w:r>
      <w:r w:rsidR="00880044">
        <w:rPr>
          <w:rFonts w:ascii="標楷體" w:eastAsia="標楷體" w:hAnsi="標楷體" w:cs="Times New Roman"/>
          <w:bCs/>
          <w:spacing w:val="4"/>
          <w:sz w:val="32"/>
          <w:szCs w:val="32"/>
        </w:rPr>
        <w:t>7</w:t>
      </w:r>
      <w:r w:rsidRPr="0034581B">
        <w:rPr>
          <w:rFonts w:ascii="標楷體" w:eastAsia="標楷體" w:hAnsi="標楷體" w:cs="Times New Roman" w:hint="eastAsia"/>
          <w:bCs/>
          <w:spacing w:val="4"/>
          <w:sz w:val="32"/>
          <w:szCs w:val="32"/>
        </w:rPr>
        <w:t>萬4</w:t>
      </w:r>
      <w:r w:rsidR="00880044">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元，照列。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第7</w:t>
      </w:r>
      <w:r w:rsidR="00210D25">
        <w:rPr>
          <w:rFonts w:ascii="標楷體" w:eastAsia="標楷體" w:hAnsi="標楷體" w:cs="Times New Roman"/>
          <w:bCs/>
          <w:spacing w:val="4"/>
          <w:sz w:val="32"/>
          <w:szCs w:val="32"/>
        </w:rPr>
        <w:t>5</w:t>
      </w:r>
      <w:r w:rsidRPr="0034581B">
        <w:rPr>
          <w:rFonts w:ascii="標楷體" w:eastAsia="標楷體" w:hAnsi="標楷體" w:cs="Times New Roman" w:hint="eastAsia"/>
          <w:bCs/>
          <w:spacing w:val="4"/>
          <w:sz w:val="32"/>
          <w:szCs w:val="32"/>
        </w:rPr>
        <w:t>項 營建署及所屬4億</w:t>
      </w:r>
      <w:r w:rsidR="00210D25">
        <w:rPr>
          <w:rFonts w:ascii="標楷體" w:eastAsia="標楷體" w:hAnsi="標楷體" w:cs="Times New Roman" w:hint="eastAsia"/>
          <w:bCs/>
          <w:spacing w:val="4"/>
          <w:sz w:val="32"/>
          <w:szCs w:val="32"/>
        </w:rPr>
        <w:t>3</w:t>
      </w:r>
      <w:r w:rsidRPr="0034581B">
        <w:rPr>
          <w:rFonts w:ascii="標楷體" w:eastAsia="標楷體" w:hAnsi="標楷體" w:cs="Times New Roman" w:hint="eastAsia"/>
          <w:bCs/>
          <w:spacing w:val="4"/>
          <w:sz w:val="32"/>
          <w:szCs w:val="32"/>
        </w:rPr>
        <w:t>,</w:t>
      </w:r>
      <w:r w:rsidR="00210D25">
        <w:rPr>
          <w:rFonts w:ascii="標楷體" w:eastAsia="標楷體" w:hAnsi="標楷體" w:cs="Times New Roman"/>
          <w:bCs/>
          <w:spacing w:val="4"/>
          <w:sz w:val="32"/>
          <w:szCs w:val="32"/>
        </w:rPr>
        <w:t>165</w:t>
      </w:r>
      <w:r w:rsidRPr="0034581B">
        <w:rPr>
          <w:rFonts w:ascii="標楷體" w:eastAsia="標楷體" w:hAnsi="標楷體" w:cs="Times New Roman" w:hint="eastAsia"/>
          <w:bCs/>
          <w:spacing w:val="4"/>
          <w:sz w:val="32"/>
          <w:szCs w:val="32"/>
        </w:rPr>
        <w:t>萬</w:t>
      </w:r>
      <w:r w:rsidR="00210D25">
        <w:rPr>
          <w:rFonts w:ascii="標楷體" w:eastAsia="標楷體" w:hAnsi="標楷體" w:cs="Times New Roman" w:hint="eastAsia"/>
          <w:bCs/>
          <w:spacing w:val="4"/>
          <w:sz w:val="32"/>
          <w:szCs w:val="32"/>
        </w:rPr>
        <w:t>1千</w:t>
      </w:r>
      <w:r w:rsidRPr="0034581B">
        <w:rPr>
          <w:rFonts w:ascii="標楷體" w:eastAsia="標楷體" w:hAnsi="標楷體" w:cs="Times New Roman" w:hint="eastAsia"/>
          <w:bCs/>
          <w:spacing w:val="4"/>
          <w:sz w:val="32"/>
          <w:szCs w:val="32"/>
        </w:rPr>
        <w:t>元，照列。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w:t>
      </w:r>
      <w:r w:rsidR="00210D25">
        <w:rPr>
          <w:rFonts w:ascii="標楷體" w:eastAsia="標楷體" w:hAnsi="標楷體" w:cs="Times New Roman" w:hint="eastAsia"/>
          <w:bCs/>
          <w:spacing w:val="4"/>
          <w:sz w:val="32"/>
          <w:szCs w:val="32"/>
        </w:rPr>
        <w:t>8</w:t>
      </w:r>
      <w:r w:rsidR="00210D25">
        <w:rPr>
          <w:rFonts w:ascii="標楷體" w:eastAsia="標楷體" w:hAnsi="標楷體" w:cs="Times New Roman"/>
          <w:bCs/>
          <w:spacing w:val="4"/>
          <w:sz w:val="32"/>
          <w:szCs w:val="32"/>
        </w:rPr>
        <w:t>1</w:t>
      </w:r>
      <w:r w:rsidRPr="0034581B">
        <w:rPr>
          <w:rFonts w:ascii="標楷體" w:eastAsia="標楷體" w:hAnsi="標楷體" w:cs="Times New Roman" w:hint="eastAsia"/>
          <w:bCs/>
          <w:spacing w:val="4"/>
          <w:sz w:val="32"/>
          <w:szCs w:val="32"/>
        </w:rPr>
        <w:t>項 建築研究所1</w:t>
      </w:r>
      <w:r w:rsidR="00210D25">
        <w:rPr>
          <w:rFonts w:ascii="標楷體" w:eastAsia="標楷體" w:hAnsi="標楷體" w:cs="Times New Roman" w:hint="eastAsia"/>
          <w:bCs/>
          <w:spacing w:val="4"/>
          <w:sz w:val="32"/>
          <w:szCs w:val="32"/>
        </w:rPr>
        <w:t>4</w:t>
      </w:r>
      <w:r w:rsidRPr="0034581B">
        <w:rPr>
          <w:rFonts w:ascii="標楷體" w:eastAsia="標楷體" w:hAnsi="標楷體" w:cs="Times New Roman" w:hint="eastAsia"/>
          <w:bCs/>
          <w:spacing w:val="4"/>
          <w:sz w:val="32"/>
          <w:szCs w:val="32"/>
        </w:rPr>
        <w:t>萬</w:t>
      </w:r>
      <w:r w:rsidR="00210D25">
        <w:rPr>
          <w:rFonts w:ascii="標楷體" w:eastAsia="標楷體" w:hAnsi="標楷體" w:cs="Times New Roman"/>
          <w:bCs/>
          <w:spacing w:val="4"/>
          <w:sz w:val="32"/>
          <w:szCs w:val="32"/>
        </w:rPr>
        <w:t>3</w:t>
      </w:r>
      <w:r w:rsidR="00210D25">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元，照列。</w:t>
      </w:r>
    </w:p>
    <w:p w:rsidR="00C80F03" w:rsidRPr="00C80F03" w:rsidRDefault="00C80F03" w:rsidP="00C80F03">
      <w:pPr>
        <w:snapToGrid w:val="0"/>
        <w:spacing w:line="500" w:lineRule="exact"/>
        <w:ind w:left="657" w:right="120" w:hangingChars="200" w:hanging="657"/>
        <w:jc w:val="both"/>
        <w:rPr>
          <w:rFonts w:ascii="標楷體" w:eastAsia="標楷體" w:hAnsi="標楷體" w:cs="Times New Roman"/>
          <w:b/>
          <w:bCs/>
          <w:spacing w:val="4"/>
          <w:sz w:val="32"/>
          <w:szCs w:val="32"/>
        </w:rPr>
      </w:pPr>
      <w:r w:rsidRPr="00C80F03">
        <w:rPr>
          <w:rFonts w:ascii="標楷體" w:eastAsia="標楷體" w:hAnsi="標楷體" w:cs="Times New Roman" w:hint="eastAsia"/>
          <w:b/>
          <w:bCs/>
          <w:spacing w:val="4"/>
          <w:sz w:val="32"/>
          <w:szCs w:val="32"/>
        </w:rPr>
        <w:t>歲出部分</w:t>
      </w:r>
    </w:p>
    <w:p w:rsidR="00C80F03" w:rsidRPr="00C80F03" w:rsidRDefault="00C80F03" w:rsidP="00C80F03">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C80F03">
        <w:rPr>
          <w:rFonts w:ascii="標楷體" w:eastAsia="標楷體" w:hAnsi="標楷體" w:cs="Times New Roman" w:hint="eastAsia"/>
          <w:bCs/>
          <w:spacing w:val="4"/>
          <w:sz w:val="32"/>
          <w:szCs w:val="32"/>
        </w:rPr>
        <w:t>第7款　內政部主管</w:t>
      </w:r>
    </w:p>
    <w:p w:rsidR="00C80F03" w:rsidRPr="00C80F03" w:rsidRDefault="00C80F03" w:rsidP="00C80F03">
      <w:pPr>
        <w:numPr>
          <w:ilvl w:val="0"/>
          <w:numId w:val="39"/>
        </w:numPr>
        <w:snapToGrid w:val="0"/>
        <w:spacing w:line="500" w:lineRule="exact"/>
        <w:ind w:right="119"/>
        <w:jc w:val="both"/>
        <w:rPr>
          <w:rFonts w:ascii="標楷體" w:eastAsia="標楷體" w:hAnsi="標楷體" w:cs="Times New Roman"/>
          <w:bCs/>
          <w:spacing w:val="4"/>
          <w:sz w:val="32"/>
          <w:szCs w:val="32"/>
        </w:rPr>
      </w:pPr>
      <w:r w:rsidRPr="00C80F03">
        <w:rPr>
          <w:rFonts w:ascii="標楷體" w:eastAsia="標楷體" w:hAnsi="標楷體" w:cs="Times New Roman" w:hint="eastAsia"/>
          <w:bCs/>
          <w:spacing w:val="4"/>
          <w:sz w:val="32"/>
          <w:szCs w:val="32"/>
        </w:rPr>
        <w:t>內政部24</w:t>
      </w:r>
      <w:r w:rsidR="00880044">
        <w:rPr>
          <w:rFonts w:ascii="標楷體" w:eastAsia="標楷體" w:hAnsi="標楷體" w:cs="Times New Roman"/>
          <w:bCs/>
          <w:spacing w:val="4"/>
          <w:sz w:val="32"/>
          <w:szCs w:val="32"/>
        </w:rPr>
        <w:t>2</w:t>
      </w:r>
      <w:r w:rsidRPr="00C80F03">
        <w:rPr>
          <w:rFonts w:ascii="標楷體" w:eastAsia="標楷體" w:hAnsi="標楷體" w:cs="Times New Roman" w:hint="eastAsia"/>
          <w:bCs/>
          <w:spacing w:val="4"/>
          <w:sz w:val="32"/>
          <w:szCs w:val="32"/>
        </w:rPr>
        <w:t>億</w:t>
      </w:r>
      <w:r w:rsidR="00880044">
        <w:rPr>
          <w:rFonts w:ascii="標楷體" w:eastAsia="標楷體" w:hAnsi="標楷體" w:cs="Times New Roman"/>
          <w:bCs/>
          <w:spacing w:val="4"/>
          <w:sz w:val="32"/>
          <w:szCs w:val="32"/>
        </w:rPr>
        <w:t>3</w:t>
      </w:r>
      <w:r w:rsidRPr="00C80F03">
        <w:rPr>
          <w:rFonts w:ascii="標楷體" w:eastAsia="標楷體" w:hAnsi="標楷體" w:cs="Times New Roman" w:hint="eastAsia"/>
          <w:bCs/>
          <w:spacing w:val="4"/>
          <w:sz w:val="32"/>
          <w:szCs w:val="32"/>
        </w:rPr>
        <w:t>,</w:t>
      </w:r>
      <w:r w:rsidR="00880044">
        <w:rPr>
          <w:rFonts w:ascii="標楷體" w:eastAsia="標楷體" w:hAnsi="標楷體" w:cs="Times New Roman"/>
          <w:bCs/>
          <w:spacing w:val="4"/>
          <w:sz w:val="32"/>
          <w:szCs w:val="32"/>
        </w:rPr>
        <w:t>909</w:t>
      </w:r>
      <w:r w:rsidRPr="00C80F03">
        <w:rPr>
          <w:rFonts w:ascii="標楷體" w:eastAsia="標楷體" w:hAnsi="標楷體" w:cs="Times New Roman" w:hint="eastAsia"/>
          <w:bCs/>
          <w:spacing w:val="4"/>
          <w:sz w:val="32"/>
          <w:szCs w:val="32"/>
        </w:rPr>
        <w:t>萬</w:t>
      </w:r>
      <w:r w:rsidR="00880044">
        <w:rPr>
          <w:rFonts w:ascii="標楷體" w:eastAsia="標楷體" w:hAnsi="標楷體" w:cs="Times New Roman"/>
          <w:bCs/>
          <w:spacing w:val="4"/>
          <w:sz w:val="32"/>
          <w:szCs w:val="32"/>
        </w:rPr>
        <w:t>4</w:t>
      </w:r>
      <w:r w:rsidRPr="00C80F03">
        <w:rPr>
          <w:rFonts w:ascii="標楷體" w:eastAsia="標楷體" w:hAnsi="標楷體" w:cs="Times New Roman" w:hint="eastAsia"/>
          <w:bCs/>
          <w:spacing w:val="4"/>
          <w:sz w:val="32"/>
          <w:szCs w:val="32"/>
        </w:rPr>
        <w:t>千元，照列。</w:t>
      </w:r>
    </w:p>
    <w:p w:rsidR="00A51F60" w:rsidRPr="00193A04" w:rsidRDefault="00A51F60" w:rsidP="00A51F60">
      <w:pPr>
        <w:snapToGrid w:val="0"/>
        <w:spacing w:line="480" w:lineRule="exact"/>
        <w:ind w:left="656" w:right="120" w:hangingChars="200" w:hanging="656"/>
        <w:jc w:val="both"/>
        <w:rPr>
          <w:rFonts w:ascii="標楷體" w:eastAsia="標楷體" w:hAnsi="標楷體" w:cs="Times New Roman"/>
          <w:bCs/>
          <w:spacing w:val="4"/>
          <w:sz w:val="32"/>
          <w:szCs w:val="32"/>
        </w:rPr>
      </w:pPr>
      <w:r w:rsidRPr="00193A04">
        <w:rPr>
          <w:rFonts w:ascii="標楷體" w:eastAsia="標楷體" w:hAnsi="標楷體" w:cs="Times New Roman" w:hint="eastAsia"/>
          <w:bCs/>
          <w:spacing w:val="4"/>
          <w:sz w:val="32"/>
          <w:szCs w:val="32"/>
        </w:rPr>
        <w:t>本項通過決議</w:t>
      </w:r>
      <w:r w:rsidR="00193A04" w:rsidRPr="00193A04">
        <w:rPr>
          <w:rFonts w:ascii="標楷體" w:eastAsia="標楷體" w:hAnsi="標楷體" w:cs="Times New Roman" w:hint="eastAsia"/>
          <w:bCs/>
          <w:spacing w:val="4"/>
          <w:sz w:val="32"/>
          <w:szCs w:val="32"/>
        </w:rPr>
        <w:t>20</w:t>
      </w:r>
      <w:r w:rsidRPr="00193A04">
        <w:rPr>
          <w:rFonts w:ascii="標楷體" w:eastAsia="標楷體" w:hAnsi="標楷體" w:cs="Times New Roman" w:hint="eastAsia"/>
          <w:bCs/>
          <w:spacing w:val="4"/>
          <w:sz w:val="32"/>
          <w:szCs w:val="32"/>
        </w:rPr>
        <w:t>項：</w:t>
      </w:r>
    </w:p>
    <w:p w:rsidR="00A51F60" w:rsidRPr="00B7282C" w:rsidRDefault="00A51F60" w:rsidP="00B7282C">
      <w:pPr>
        <w:pStyle w:val="afe"/>
        <w:numPr>
          <w:ilvl w:val="0"/>
          <w:numId w:val="43"/>
        </w:numPr>
        <w:snapToGrid w:val="0"/>
        <w:spacing w:line="480" w:lineRule="exact"/>
        <w:ind w:leftChars="0" w:right="120"/>
        <w:jc w:val="both"/>
        <w:rPr>
          <w:rFonts w:ascii="標楷體" w:eastAsia="標楷體" w:hAnsi="標楷體"/>
          <w:bCs/>
          <w:spacing w:val="4"/>
          <w:sz w:val="32"/>
          <w:szCs w:val="32"/>
        </w:rPr>
      </w:pPr>
      <w:r w:rsidRPr="00B7282C">
        <w:rPr>
          <w:rFonts w:ascii="標楷體" w:eastAsia="標楷體" w:hAnsi="標楷體" w:hint="eastAsia"/>
          <w:bCs/>
          <w:spacing w:val="4"/>
          <w:sz w:val="32"/>
          <w:szCs w:val="32"/>
        </w:rPr>
        <w:t>內政部108年度單位預算第2目「民政業務」凍結</w:t>
      </w:r>
      <w:r w:rsidR="00E74421">
        <w:rPr>
          <w:rFonts w:ascii="標楷體" w:eastAsia="標楷體" w:hAnsi="標楷體" w:hint="eastAsia"/>
          <w:bCs/>
          <w:spacing w:val="4"/>
          <w:sz w:val="32"/>
          <w:szCs w:val="32"/>
        </w:rPr>
        <w:t>二十分之一</w:t>
      </w:r>
      <w:r w:rsidR="007F562E">
        <w:rPr>
          <w:rFonts w:ascii="標楷體" w:eastAsia="標楷體" w:hAnsi="標楷體" w:hint="eastAsia"/>
          <w:bCs/>
          <w:spacing w:val="4"/>
          <w:sz w:val="32"/>
          <w:szCs w:val="32"/>
        </w:rPr>
        <w:t>(</w:t>
      </w:r>
      <w:r w:rsidR="00E74421">
        <w:rPr>
          <w:rFonts w:ascii="標楷體" w:eastAsia="標楷體" w:hAnsi="標楷體" w:hint="eastAsia"/>
          <w:bCs/>
          <w:spacing w:val="4"/>
          <w:sz w:val="32"/>
          <w:szCs w:val="32"/>
        </w:rPr>
        <w:t>其中第七案、第八案各凍結100萬元</w:t>
      </w:r>
      <w:r w:rsidR="007F562E">
        <w:rPr>
          <w:rFonts w:ascii="標楷體" w:eastAsia="標楷體" w:hAnsi="標楷體" w:hint="eastAsia"/>
          <w:bCs/>
          <w:spacing w:val="4"/>
          <w:sz w:val="32"/>
          <w:szCs w:val="32"/>
        </w:rPr>
        <w:t>)</w:t>
      </w:r>
      <w:r w:rsidRPr="00B7282C">
        <w:rPr>
          <w:rFonts w:ascii="標楷體" w:eastAsia="標楷體" w:hAnsi="標楷體" w:hint="eastAsia"/>
          <w:bCs/>
          <w:spacing w:val="4"/>
          <w:sz w:val="32"/>
          <w:szCs w:val="32"/>
        </w:rPr>
        <w:t>，並就以下</w:t>
      </w:r>
      <w:r w:rsidR="00E74421">
        <w:rPr>
          <w:rFonts w:ascii="標楷體" w:eastAsia="標楷體" w:hAnsi="標楷體" w:hint="eastAsia"/>
          <w:bCs/>
          <w:spacing w:val="4"/>
          <w:sz w:val="32"/>
          <w:szCs w:val="32"/>
        </w:rPr>
        <w:t>11</w:t>
      </w:r>
      <w:r w:rsidRPr="00B7282C">
        <w:rPr>
          <w:rFonts w:ascii="標楷體" w:eastAsia="標楷體" w:hAnsi="標楷體" w:hint="eastAsia"/>
          <w:bCs/>
          <w:spacing w:val="4"/>
          <w:sz w:val="32"/>
          <w:szCs w:val="32"/>
        </w:rPr>
        <w:t>項提案理由，向立法院內政委員會</w:t>
      </w:r>
      <w:r w:rsidR="0016610A">
        <w:rPr>
          <w:rFonts w:ascii="標楷體" w:eastAsia="標楷體" w:hAnsi="標楷體" w:hint="eastAsia"/>
          <w:bCs/>
          <w:spacing w:val="4"/>
          <w:sz w:val="32"/>
          <w:szCs w:val="32"/>
        </w:rPr>
        <w:t>提出</w:t>
      </w:r>
      <w:r w:rsidRPr="00B7282C">
        <w:rPr>
          <w:rFonts w:ascii="標楷體" w:eastAsia="標楷體" w:hAnsi="標楷體" w:hint="eastAsia"/>
          <w:bCs/>
          <w:spacing w:val="4"/>
          <w:sz w:val="32"/>
          <w:szCs w:val="32"/>
        </w:rPr>
        <w:t>專案報告後，始得動支。</w:t>
      </w:r>
    </w:p>
    <w:p w:rsidR="008B7B7D" w:rsidRPr="008B7B7D" w:rsidRDefault="00B7282C" w:rsidP="008B7B7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根據現行公職人員選舉罷免法規定，選務人員需有1/2以上的公教人員，但為了擴大社會參與並讓選務更具彈性，內政部與</w:t>
      </w:r>
      <w:r w:rsidR="0011490D">
        <w:rPr>
          <w:rFonts w:ascii="標楷體" w:eastAsia="標楷體" w:hAnsi="標楷體" w:cs="Times New Roman" w:hint="eastAsia"/>
          <w:snapToGrid w:val="0"/>
          <w:sz w:val="32"/>
          <w:szCs w:val="32"/>
        </w:rPr>
        <w:t>中央選舉委員會</w:t>
      </w:r>
      <w:r w:rsidR="008B7B7D" w:rsidRPr="008B7B7D">
        <w:rPr>
          <w:rFonts w:ascii="標楷體" w:eastAsia="標楷體" w:hAnsi="標楷體" w:cs="Times New Roman" w:hint="eastAsia"/>
          <w:snapToGrid w:val="0"/>
          <w:sz w:val="32"/>
          <w:szCs w:val="32"/>
        </w:rPr>
        <w:t>正研議修正法規放寬到選務人員有1/3公教人員即可，預計2020總統大選即可能適用。</w:t>
      </w:r>
    </w:p>
    <w:p w:rsidR="008B7B7D" w:rsidRPr="008B7B7D" w:rsidRDefault="008B7B7D" w:rsidP="00E7442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8B7B7D">
        <w:rPr>
          <w:rFonts w:ascii="標楷體" w:eastAsia="標楷體" w:hAnsi="標楷體" w:cs="Times New Roman" w:hint="eastAsia"/>
          <w:snapToGrid w:val="0"/>
          <w:sz w:val="32"/>
          <w:szCs w:val="32"/>
        </w:rPr>
        <w:t>增加非公教人員參與選務工作，固然可以提高選務人員的任用彈性、解決屆時可能面臨的人力荒問題。公教人員畢竟受過一定的訓練，對選務工作較為熟練，如果真要任用非公教人員的一般社會人士，可能要投入更多的訓練成本。若不具公教人員身分的選務人員人數過多，在投票現場的公信力是否會遭到質疑？</w:t>
      </w:r>
    </w:p>
    <w:p w:rsidR="008B7B7D" w:rsidRPr="008B7B7D" w:rsidRDefault="008B7B7D" w:rsidP="00E7442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8B7B7D">
        <w:rPr>
          <w:rFonts w:ascii="標楷體" w:eastAsia="標楷體" w:hAnsi="標楷體" w:cs="Times New Roman" w:hint="eastAsia"/>
          <w:snapToGrid w:val="0"/>
          <w:sz w:val="32"/>
          <w:szCs w:val="32"/>
        </w:rPr>
        <w:t>內政部108年度</w:t>
      </w:r>
      <w:r w:rsidR="00E74421">
        <w:rPr>
          <w:rFonts w:ascii="標楷體" w:eastAsia="標楷體" w:hAnsi="標楷體" w:cs="Times New Roman" w:hint="eastAsia"/>
          <w:snapToGrid w:val="0"/>
          <w:sz w:val="32"/>
          <w:szCs w:val="32"/>
        </w:rPr>
        <w:t>單位預算第2目</w:t>
      </w:r>
      <w:r w:rsidRPr="008B7B7D">
        <w:rPr>
          <w:rFonts w:ascii="標楷體" w:eastAsia="標楷體" w:hAnsi="標楷體" w:cs="Times New Roman" w:hint="eastAsia"/>
          <w:snapToGrid w:val="0"/>
          <w:sz w:val="32"/>
          <w:szCs w:val="32"/>
        </w:rPr>
        <w:t>「民政業務」編列8</w:t>
      </w:r>
      <w:r w:rsidR="00E74421">
        <w:rPr>
          <w:rFonts w:ascii="標楷體" w:eastAsia="標楷體" w:hAnsi="標楷體" w:cs="Times New Roman" w:hint="eastAsia"/>
          <w:snapToGrid w:val="0"/>
          <w:sz w:val="32"/>
          <w:szCs w:val="32"/>
        </w:rPr>
        <w:t>億</w:t>
      </w:r>
      <w:r w:rsidRPr="008B7B7D">
        <w:rPr>
          <w:rFonts w:ascii="標楷體" w:eastAsia="標楷體" w:hAnsi="標楷體" w:cs="Times New Roman" w:hint="eastAsia"/>
          <w:snapToGrid w:val="0"/>
          <w:sz w:val="32"/>
          <w:szCs w:val="32"/>
        </w:rPr>
        <w:t>4</w:t>
      </w:r>
      <w:r w:rsidR="00E74421" w:rsidRPr="008B7B7D">
        <w:rPr>
          <w:rFonts w:ascii="標楷體" w:eastAsia="標楷體" w:hAnsi="標楷體" w:cs="Times New Roman" w:hint="eastAsia"/>
          <w:snapToGrid w:val="0"/>
          <w:sz w:val="32"/>
          <w:szCs w:val="32"/>
        </w:rPr>
        <w:t>,</w:t>
      </w:r>
      <w:r w:rsidRPr="008B7B7D">
        <w:rPr>
          <w:rFonts w:ascii="標楷體" w:eastAsia="標楷體" w:hAnsi="標楷體" w:cs="Times New Roman" w:hint="eastAsia"/>
          <w:snapToGrid w:val="0"/>
          <w:sz w:val="32"/>
          <w:szCs w:val="32"/>
        </w:rPr>
        <w:t>379</w:t>
      </w:r>
      <w:r w:rsidR="00E74421">
        <w:rPr>
          <w:rFonts w:ascii="標楷體" w:eastAsia="標楷體" w:hAnsi="標楷體" w:cs="Times New Roman" w:hint="eastAsia"/>
          <w:snapToGrid w:val="0"/>
          <w:sz w:val="32"/>
          <w:szCs w:val="32"/>
        </w:rPr>
        <w:t>萬</w:t>
      </w:r>
      <w:r w:rsidRPr="008B7B7D">
        <w:rPr>
          <w:rFonts w:ascii="標楷體" w:eastAsia="標楷體" w:hAnsi="標楷體" w:cs="Times New Roman" w:hint="eastAsia"/>
          <w:snapToGrid w:val="0"/>
          <w:sz w:val="32"/>
          <w:szCs w:val="32"/>
        </w:rPr>
        <w:t>8千元，為有效預算監督，及避免浮編浪費人民血汗納稅錢。爰凍結</w:t>
      </w:r>
      <w:r w:rsidR="00E74421">
        <w:rPr>
          <w:rFonts w:ascii="標楷體" w:eastAsia="標楷體" w:hAnsi="標楷體" w:cs="Times New Roman" w:hint="eastAsia"/>
          <w:snapToGrid w:val="0"/>
          <w:sz w:val="32"/>
          <w:szCs w:val="32"/>
        </w:rPr>
        <w:t>部分預算</w:t>
      </w:r>
      <w:r w:rsidRPr="008B7B7D">
        <w:rPr>
          <w:rFonts w:ascii="標楷體" w:eastAsia="標楷體" w:hAnsi="標楷體" w:cs="Times New Roman" w:hint="eastAsia"/>
          <w:snapToGrid w:val="0"/>
          <w:sz w:val="32"/>
          <w:szCs w:val="32"/>
        </w:rPr>
        <w:t>，俟內政部確切檢討前揭應釐清及未合理之部分</w:t>
      </w:r>
      <w:r w:rsidR="00E74421">
        <w:rPr>
          <w:rFonts w:ascii="標楷體" w:eastAsia="標楷體" w:hAnsi="標楷體" w:cs="Times New Roman" w:hint="eastAsia"/>
          <w:snapToGrid w:val="0"/>
          <w:sz w:val="32"/>
          <w:szCs w:val="32"/>
        </w:rPr>
        <w:t>，</w:t>
      </w:r>
      <w:r w:rsidRPr="008B7B7D">
        <w:rPr>
          <w:rFonts w:ascii="標楷體" w:eastAsia="標楷體" w:hAnsi="標楷體" w:cs="Times New Roman" w:hint="eastAsia"/>
          <w:snapToGrid w:val="0"/>
          <w:sz w:val="32"/>
          <w:szCs w:val="32"/>
        </w:rPr>
        <w:t>向</w:t>
      </w:r>
      <w:r w:rsidR="00E74421">
        <w:rPr>
          <w:rFonts w:ascii="標楷體" w:eastAsia="標楷體" w:hAnsi="標楷體" w:cs="Times New Roman" w:hint="eastAsia"/>
          <w:snapToGrid w:val="0"/>
          <w:sz w:val="32"/>
          <w:szCs w:val="32"/>
        </w:rPr>
        <w:t>立法院</w:t>
      </w:r>
      <w:r w:rsidRPr="008B7B7D">
        <w:rPr>
          <w:rFonts w:ascii="標楷體" w:eastAsia="標楷體" w:hAnsi="標楷體" w:cs="Times New Roman" w:hint="eastAsia"/>
          <w:snapToGrid w:val="0"/>
          <w:sz w:val="32"/>
          <w:szCs w:val="32"/>
        </w:rPr>
        <w:t>內政委員會</w:t>
      </w:r>
      <w:r w:rsidR="00E74421">
        <w:rPr>
          <w:rFonts w:ascii="標楷體" w:eastAsia="標楷體" w:hAnsi="標楷體" w:cs="Times New Roman" w:hint="eastAsia"/>
          <w:snapToGrid w:val="0"/>
          <w:sz w:val="32"/>
          <w:szCs w:val="32"/>
        </w:rPr>
        <w:t>提出</w:t>
      </w:r>
      <w:r w:rsidRPr="008B7B7D">
        <w:rPr>
          <w:rFonts w:ascii="標楷體" w:eastAsia="標楷體" w:hAnsi="標楷體" w:cs="Times New Roman" w:hint="eastAsia"/>
          <w:snapToGrid w:val="0"/>
          <w:sz w:val="32"/>
          <w:szCs w:val="32"/>
        </w:rPr>
        <w:t>專案報告</w:t>
      </w:r>
      <w:r w:rsidR="00E74421">
        <w:rPr>
          <w:rFonts w:ascii="標楷體" w:eastAsia="標楷體" w:hAnsi="標楷體" w:cs="Times New Roman" w:hint="eastAsia"/>
          <w:snapToGrid w:val="0"/>
          <w:sz w:val="32"/>
          <w:szCs w:val="32"/>
        </w:rPr>
        <w:t>後，始得</w:t>
      </w:r>
      <w:r w:rsidRPr="008B7B7D">
        <w:rPr>
          <w:rFonts w:ascii="標楷體" w:eastAsia="標楷體" w:hAnsi="標楷體" w:cs="Times New Roman" w:hint="eastAsia"/>
          <w:snapToGrid w:val="0"/>
          <w:sz w:val="32"/>
          <w:szCs w:val="32"/>
        </w:rPr>
        <w:t>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B7B7D">
        <w:rPr>
          <w:rFonts w:ascii="標楷體" w:eastAsia="標楷體" w:hAnsi="標楷體" w:cs="Times New Roman" w:hint="eastAsia"/>
          <w:snapToGrid w:val="0"/>
          <w:sz w:val="32"/>
          <w:szCs w:val="32"/>
        </w:rPr>
        <w:t>黃昭順</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8B7B7D">
        <w:rPr>
          <w:rFonts w:ascii="標楷體" w:eastAsia="標楷體" w:hAnsi="標楷體" w:cs="Times New Roman" w:hint="eastAsia"/>
          <w:snapToGrid w:val="0"/>
          <w:sz w:val="32"/>
          <w:szCs w:val="32"/>
        </w:rPr>
        <w:t xml:space="preserve">  林奕華  陳怡潔</w:t>
      </w:r>
    </w:p>
    <w:p w:rsidR="008B7B7D" w:rsidRPr="008B7B7D" w:rsidRDefault="00B7282C" w:rsidP="008B7B7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內政部「原住民及花東離島地區殯葬設施改善計畫」(107年至110年</w:t>
      </w:r>
      <w:r w:rsidR="007F562E">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計畫總經費9億9,600萬元，據行政院106年3月所核定之殯葬設施改善計畫書，內政部於105年調查發現，臺灣地區30個山地原住民鄉所轄387處公墓，其中高達315處使用面積已逾80%，並有64處滿葬；另25個平地原住民鄉之原住民仍多採用傳統土葬習俗，惟我國地狹人稠，恐不利土地之利用，此計畫之目的為革新葬禮習俗。</w:t>
      </w:r>
    </w:p>
    <w:p w:rsidR="008B7B7D" w:rsidRPr="008B7B7D" w:rsidRDefault="008B7B7D" w:rsidP="00E7442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8B7B7D">
        <w:rPr>
          <w:rFonts w:ascii="標楷體" w:eastAsia="標楷體" w:hAnsi="標楷體" w:cs="Times New Roman" w:hint="eastAsia"/>
          <w:snapToGrid w:val="0"/>
          <w:sz w:val="32"/>
          <w:szCs w:val="32"/>
        </w:rPr>
        <w:t>經查截至107年11月底，核定補助19案已完成8案，執行進度落後計5案，包括原住民鄉公墓改善4案，其中「臺中市和平區竹林公墓前置作業」1案因涉及地質敏感地區刻正辦理安全性評估作業，其餘「屏東縣獅子鄉獅子村中心崙公墓興建工程」、「屏東縣獅子鄉草埔村橋西公墓興建工程」及「屏東縣牡丹鄉大梅村第1公墓興建工程」共3案</w:t>
      </w:r>
      <w:r w:rsidR="007F562E">
        <w:rPr>
          <w:rFonts w:ascii="標楷體" w:eastAsia="標楷體" w:hAnsi="標楷體" w:cs="Times New Roman" w:hint="eastAsia"/>
          <w:snapToGrid w:val="0"/>
          <w:sz w:val="32"/>
          <w:szCs w:val="32"/>
        </w:rPr>
        <w:t>，</w:t>
      </w:r>
      <w:r w:rsidRPr="008B7B7D">
        <w:rPr>
          <w:rFonts w:ascii="標楷體" w:eastAsia="標楷體" w:hAnsi="標楷體" w:cs="Times New Roman" w:hint="eastAsia"/>
          <w:snapToGrid w:val="0"/>
          <w:sz w:val="32"/>
          <w:szCs w:val="32"/>
        </w:rPr>
        <w:t>因連續豪雨侵襲影響施工進度延宕；配合支應離島建設基金之中央分攤款1案，「屏東縣琉球鄉生命紀念園區興建火化設施、禮廳暨靈堂」迄今竟未擬具年度計畫報內政部核定。其餘6案補助經費為3,943萬5千元，已執行預算2,400萬元，執行率為60.86%。</w:t>
      </w:r>
    </w:p>
    <w:p w:rsidR="008B7B7D" w:rsidRPr="008B7B7D" w:rsidRDefault="008B7B7D" w:rsidP="00E7442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8B7B7D">
        <w:rPr>
          <w:rFonts w:ascii="標楷體" w:eastAsia="標楷體" w:hAnsi="標楷體" w:cs="Times New Roman" w:hint="eastAsia"/>
          <w:snapToGrid w:val="0"/>
          <w:sz w:val="32"/>
          <w:szCs w:val="32"/>
        </w:rPr>
        <w:t>請</w:t>
      </w:r>
      <w:r w:rsidR="00E74421">
        <w:rPr>
          <w:rFonts w:ascii="標楷體" w:eastAsia="標楷體" w:hAnsi="標楷體" w:cs="Times New Roman" w:hint="eastAsia"/>
          <w:snapToGrid w:val="0"/>
          <w:sz w:val="32"/>
          <w:szCs w:val="32"/>
        </w:rPr>
        <w:t>內政部</w:t>
      </w:r>
      <w:r w:rsidRPr="008B7B7D">
        <w:rPr>
          <w:rFonts w:ascii="標楷體" w:eastAsia="標楷體" w:hAnsi="標楷體" w:cs="Times New Roman" w:hint="eastAsia"/>
          <w:snapToGrid w:val="0"/>
          <w:sz w:val="32"/>
          <w:szCs w:val="32"/>
        </w:rPr>
        <w:t>針對尚未完成之11案檢討改善，說明計畫管考機制與提出精進辦法，俾達成計畫之目的及要義，核實編列經費，以落實政策。爰凍結</w:t>
      </w:r>
      <w:r w:rsidR="00E74421">
        <w:rPr>
          <w:rFonts w:ascii="標楷體" w:eastAsia="標楷體" w:hAnsi="標楷體" w:cs="Times New Roman" w:hint="eastAsia"/>
          <w:snapToGrid w:val="0"/>
          <w:sz w:val="32"/>
          <w:szCs w:val="32"/>
        </w:rPr>
        <w:t>部分預算</w:t>
      </w:r>
      <w:r w:rsidRPr="008B7B7D">
        <w:rPr>
          <w:rFonts w:ascii="標楷體" w:eastAsia="標楷體" w:hAnsi="標楷體" w:cs="Times New Roman" w:hint="eastAsia"/>
          <w:snapToGrid w:val="0"/>
          <w:sz w:val="32"/>
          <w:szCs w:val="32"/>
        </w:rPr>
        <w:t>，俟向</w:t>
      </w:r>
      <w:r w:rsidR="00E74421">
        <w:rPr>
          <w:rFonts w:ascii="標楷體" w:eastAsia="標楷體" w:hAnsi="標楷體" w:cs="Times New Roman" w:hint="eastAsia"/>
          <w:snapToGrid w:val="0"/>
          <w:sz w:val="32"/>
          <w:szCs w:val="32"/>
        </w:rPr>
        <w:t>立法院</w:t>
      </w:r>
      <w:r w:rsidRPr="008B7B7D">
        <w:rPr>
          <w:rFonts w:ascii="標楷體" w:eastAsia="標楷體" w:hAnsi="標楷體" w:cs="Times New Roman" w:hint="eastAsia"/>
          <w:snapToGrid w:val="0"/>
          <w:sz w:val="32"/>
          <w:szCs w:val="32"/>
        </w:rPr>
        <w:t>內政委員會提</w:t>
      </w:r>
      <w:r w:rsidR="00E74421">
        <w:rPr>
          <w:rFonts w:ascii="標楷體" w:eastAsia="標楷體" w:hAnsi="標楷體" w:cs="Times New Roman" w:hint="eastAsia"/>
          <w:snapToGrid w:val="0"/>
          <w:sz w:val="32"/>
          <w:szCs w:val="32"/>
        </w:rPr>
        <w:t>出</w:t>
      </w:r>
      <w:r w:rsidRPr="008B7B7D">
        <w:rPr>
          <w:rFonts w:ascii="標楷體" w:eastAsia="標楷體" w:hAnsi="標楷體" w:cs="Times New Roman" w:hint="eastAsia"/>
          <w:snapToGrid w:val="0"/>
          <w:sz w:val="32"/>
          <w:szCs w:val="32"/>
        </w:rPr>
        <w:t>精進改善</w:t>
      </w:r>
      <w:r w:rsidR="00E74421">
        <w:rPr>
          <w:rFonts w:ascii="標楷體" w:eastAsia="標楷體" w:hAnsi="標楷體" w:cs="Times New Roman" w:hint="eastAsia"/>
          <w:snapToGrid w:val="0"/>
          <w:sz w:val="32"/>
          <w:szCs w:val="32"/>
        </w:rPr>
        <w:t>之專案報告</w:t>
      </w:r>
      <w:r w:rsidRPr="008B7B7D">
        <w:rPr>
          <w:rFonts w:ascii="標楷體" w:eastAsia="標楷體" w:hAnsi="標楷體" w:cs="Times New Roman" w:hint="eastAsia"/>
          <w:snapToGrid w:val="0"/>
          <w:sz w:val="32"/>
          <w:szCs w:val="32"/>
        </w:rPr>
        <w:t>後，始得動支。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B7B7D">
        <w:rPr>
          <w:rFonts w:ascii="標楷體" w:eastAsia="標楷體" w:hAnsi="標楷體" w:cs="Times New Roman" w:hint="eastAsia"/>
          <w:snapToGrid w:val="0"/>
          <w:sz w:val="32"/>
          <w:szCs w:val="32"/>
        </w:rPr>
        <w:t>洪宗熠</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B7B7D">
        <w:rPr>
          <w:rFonts w:ascii="標楷體" w:eastAsia="標楷體" w:hAnsi="標楷體" w:cs="Times New Roman" w:hint="eastAsia"/>
          <w:snapToGrid w:val="0"/>
          <w:sz w:val="32"/>
          <w:szCs w:val="32"/>
        </w:rPr>
        <w:t>趙正宇  蔣絜安</w:t>
      </w:r>
    </w:p>
    <w:p w:rsidR="008B7B7D" w:rsidRPr="008B7B7D" w:rsidRDefault="00B7282C" w:rsidP="008B7B7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有鑑於憲法第129條規定，「本憲法所規定之各種選舉，除本憲法別有規定外，以普通、平等、直接及無記名投票之方法行之。」是以規定人民之無記名投票，乃憲法保障人民秘密投票之權利。另公職人員選舉罷免法第57條第3項規定，「原住民公職人員選舉，選舉委員會得斟酌實際情形，單獨設置投票所或於區域選舉投票所內</w:t>
      </w:r>
      <w:r w:rsidR="00E74421">
        <w:rPr>
          <w:rFonts w:ascii="標楷體" w:eastAsia="標楷體" w:hAnsi="標楷體" w:cs="Times New Roman" w:hint="eastAsia"/>
          <w:snapToGrid w:val="0"/>
          <w:sz w:val="32"/>
          <w:szCs w:val="32"/>
        </w:rPr>
        <w:t>辦理投票。」乃因涉及於都會區之原住民，極有可能產生該投票所僅有1至3</w:t>
      </w:r>
      <w:r w:rsidR="008B7B7D" w:rsidRPr="008B7B7D">
        <w:rPr>
          <w:rFonts w:ascii="標楷體" w:eastAsia="標楷體" w:hAnsi="標楷體" w:cs="Times New Roman" w:hint="eastAsia"/>
          <w:snapToGrid w:val="0"/>
          <w:sz w:val="32"/>
          <w:szCs w:val="32"/>
        </w:rPr>
        <w:t>人之情形，影響其秘密投票之權，從而本條之目的即係保障原住民族秘密投票之權，</w:t>
      </w:r>
      <w:r w:rsidR="00E74421">
        <w:rPr>
          <w:rFonts w:ascii="標楷體" w:eastAsia="標楷體" w:hAnsi="標楷體" w:cs="Times New Roman" w:hint="eastAsia"/>
          <w:snapToGrid w:val="0"/>
          <w:sz w:val="32"/>
          <w:szCs w:val="32"/>
        </w:rPr>
        <w:t>綜以村里為單位集中投票，</w:t>
      </w:r>
      <w:r w:rsidR="001A398B">
        <w:rPr>
          <w:rFonts w:ascii="標楷體" w:eastAsia="標楷體" w:hAnsi="標楷體" w:cs="Times New Roman" w:hint="eastAsia"/>
          <w:snapToGrid w:val="0"/>
          <w:sz w:val="32"/>
          <w:szCs w:val="32"/>
        </w:rPr>
        <w:t>仍有許多投票所呈現3人以下之情形，對於原住民族秘密投票權之保障仍有不足</w:t>
      </w:r>
      <w:r w:rsidR="007F562E">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爰凍結</w:t>
      </w:r>
      <w:r w:rsidR="001A398B">
        <w:rPr>
          <w:rFonts w:ascii="標楷體" w:eastAsia="標楷體" w:hAnsi="標楷體" w:cs="Times New Roman" w:hint="eastAsia"/>
          <w:snapToGrid w:val="0"/>
          <w:sz w:val="32"/>
          <w:szCs w:val="32"/>
        </w:rPr>
        <w:t>部分預算</w:t>
      </w:r>
      <w:r w:rsidR="008B7B7D" w:rsidRPr="008B7B7D">
        <w:rPr>
          <w:rFonts w:ascii="標楷體" w:eastAsia="標楷體" w:hAnsi="標楷體" w:cs="Times New Roman" w:hint="eastAsia"/>
          <w:snapToGrid w:val="0"/>
          <w:sz w:val="32"/>
          <w:szCs w:val="32"/>
        </w:rPr>
        <w:t>，俟內政部</w:t>
      </w:r>
      <w:r w:rsidR="001A398B">
        <w:rPr>
          <w:rFonts w:ascii="標楷體" w:eastAsia="標楷體" w:hAnsi="標楷體" w:cs="Times New Roman" w:hint="eastAsia"/>
          <w:snapToGrid w:val="0"/>
          <w:sz w:val="32"/>
          <w:szCs w:val="32"/>
        </w:rPr>
        <w:t>就保障原住民族秘密投票權，</w:t>
      </w:r>
      <w:r w:rsidR="007F562E">
        <w:rPr>
          <w:rFonts w:ascii="標楷體" w:eastAsia="標楷體" w:hAnsi="標楷體" w:cs="Times New Roman" w:hint="eastAsia"/>
          <w:snapToGrid w:val="0"/>
          <w:sz w:val="32"/>
          <w:szCs w:val="32"/>
        </w:rPr>
        <w:t>研</w:t>
      </w:r>
      <w:r w:rsidR="001A398B">
        <w:rPr>
          <w:rFonts w:ascii="標楷體" w:eastAsia="標楷體" w:hAnsi="標楷體" w:cs="Times New Roman" w:hint="eastAsia"/>
          <w:snapToGrid w:val="0"/>
          <w:sz w:val="32"/>
          <w:szCs w:val="32"/>
        </w:rPr>
        <w:t>提公職人員選舉罷免法之修法計畫</w:t>
      </w:r>
      <w:r w:rsidR="008B7B7D" w:rsidRPr="008B7B7D">
        <w:rPr>
          <w:rFonts w:ascii="標楷體" w:eastAsia="標楷體" w:hAnsi="標楷體" w:cs="Times New Roman" w:hint="eastAsia"/>
          <w:snapToGrid w:val="0"/>
          <w:sz w:val="32"/>
          <w:szCs w:val="32"/>
        </w:rPr>
        <w:t>，向</w:t>
      </w:r>
      <w:r w:rsidR="001A398B">
        <w:rPr>
          <w:rFonts w:ascii="標楷體" w:eastAsia="標楷體" w:hAnsi="標楷體" w:cs="Times New Roman" w:hint="eastAsia"/>
          <w:snapToGrid w:val="0"/>
          <w:sz w:val="32"/>
          <w:szCs w:val="32"/>
        </w:rPr>
        <w:t>立法院</w:t>
      </w:r>
      <w:r w:rsidR="008B7B7D" w:rsidRPr="008B7B7D">
        <w:rPr>
          <w:rFonts w:ascii="標楷體" w:eastAsia="標楷體" w:hAnsi="標楷體" w:cs="Times New Roman" w:hint="eastAsia"/>
          <w:snapToGrid w:val="0"/>
          <w:sz w:val="32"/>
          <w:szCs w:val="32"/>
        </w:rPr>
        <w:t>內政委員會</w:t>
      </w:r>
      <w:r w:rsidR="001A398B">
        <w:rPr>
          <w:rFonts w:ascii="標楷體" w:eastAsia="標楷體" w:hAnsi="標楷體" w:cs="Times New Roman" w:hint="eastAsia"/>
          <w:snapToGrid w:val="0"/>
          <w:sz w:val="32"/>
          <w:szCs w:val="32"/>
        </w:rPr>
        <w:t>提出專案報告</w:t>
      </w:r>
      <w:r w:rsidR="008B7B7D" w:rsidRPr="008B7B7D">
        <w:rPr>
          <w:rFonts w:ascii="標楷體" w:eastAsia="標楷體" w:hAnsi="標楷體" w:cs="Times New Roman" w:hint="eastAsia"/>
          <w:snapToGrid w:val="0"/>
          <w:sz w:val="32"/>
          <w:szCs w:val="32"/>
        </w:rPr>
        <w:t>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鄭天財Sra Kacaw</w:t>
      </w:r>
      <w:r w:rsidR="00E74421">
        <w:rPr>
          <w:rFonts w:ascii="標楷體" w:eastAsia="標楷體" w:hAnsi="標楷體" w:cs="Times New Roman" w:hint="eastAsia"/>
          <w:snapToGrid w:val="0"/>
          <w:sz w:val="32"/>
          <w:szCs w:val="32"/>
        </w:rPr>
        <w:t xml:space="preserve">  林奕華  陳怡潔</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C91802">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內政部</w:t>
      </w:r>
      <w:r w:rsidR="001A398B">
        <w:rPr>
          <w:rFonts w:ascii="標楷體" w:eastAsia="標楷體" w:hAnsi="標楷體" w:cs="Times New Roman" w:hint="eastAsia"/>
          <w:snapToGrid w:val="0"/>
          <w:sz w:val="32"/>
          <w:szCs w:val="32"/>
        </w:rPr>
        <w:t>108年度單位預算第2目「民政業務」項下</w:t>
      </w:r>
      <w:r w:rsidR="008B7B7D" w:rsidRPr="008B7B7D">
        <w:rPr>
          <w:rFonts w:ascii="標楷體" w:eastAsia="標楷體" w:hAnsi="標楷體" w:cs="Times New Roman" w:hint="eastAsia"/>
          <w:snapToGrid w:val="0"/>
          <w:sz w:val="32"/>
          <w:szCs w:val="32"/>
        </w:rPr>
        <w:t>「</w:t>
      </w:r>
      <w:r w:rsidR="001A398B">
        <w:rPr>
          <w:rFonts w:ascii="標楷體" w:eastAsia="標楷體" w:hAnsi="標楷體" w:cs="Times New Roman" w:hint="eastAsia"/>
          <w:snapToGrid w:val="0"/>
          <w:sz w:val="32"/>
          <w:szCs w:val="32"/>
        </w:rPr>
        <w:t>公民參政」</w:t>
      </w:r>
      <w:r w:rsidR="008B7B7D" w:rsidRPr="008B7B7D">
        <w:rPr>
          <w:rFonts w:ascii="標楷體" w:eastAsia="標楷體" w:hAnsi="標楷體" w:cs="Times New Roman" w:hint="eastAsia"/>
          <w:snapToGrid w:val="0"/>
          <w:sz w:val="32"/>
          <w:szCs w:val="32"/>
        </w:rPr>
        <w:t>編列107萬3千元，主要辦理研修選舉罷免制度等法規，然在</w:t>
      </w:r>
      <w:r w:rsidR="001A398B">
        <w:rPr>
          <w:rFonts w:ascii="標楷體" w:eastAsia="標楷體" w:hAnsi="標楷體" w:cs="Times New Roman" w:hint="eastAsia"/>
          <w:snapToGrid w:val="0"/>
          <w:sz w:val="32"/>
          <w:szCs w:val="32"/>
        </w:rPr>
        <w:t>107</w:t>
      </w:r>
      <w:r w:rsidR="008B7B7D" w:rsidRPr="008B7B7D">
        <w:rPr>
          <w:rFonts w:ascii="標楷體" w:eastAsia="標楷體" w:hAnsi="標楷體" w:cs="Times New Roman" w:hint="eastAsia"/>
          <w:snapToGrid w:val="0"/>
          <w:sz w:val="32"/>
          <w:szCs w:val="32"/>
        </w:rPr>
        <w:t>年</w:t>
      </w:r>
      <w:r w:rsidR="005C2B60">
        <w:rPr>
          <w:rFonts w:ascii="標楷體" w:eastAsia="標楷體" w:hAnsi="標楷體" w:cs="Times New Roman" w:hint="eastAsia"/>
          <w:snapToGrid w:val="0"/>
          <w:sz w:val="32"/>
          <w:szCs w:val="32"/>
        </w:rPr>
        <w:t>公民投票</w:t>
      </w:r>
      <w:r w:rsidR="008B7B7D" w:rsidRPr="008B7B7D">
        <w:rPr>
          <w:rFonts w:ascii="標楷體" w:eastAsia="標楷體" w:hAnsi="標楷體" w:cs="Times New Roman" w:hint="eastAsia"/>
          <w:snapToGrid w:val="0"/>
          <w:sz w:val="32"/>
          <w:szCs w:val="32"/>
        </w:rPr>
        <w:t>綁大選出現各種亂象後，內政部長至</w:t>
      </w:r>
      <w:r w:rsidR="001A398B">
        <w:rPr>
          <w:rFonts w:ascii="標楷體" w:eastAsia="標楷體" w:hAnsi="標楷體" w:cs="Times New Roman" w:hint="eastAsia"/>
          <w:snapToGrid w:val="0"/>
          <w:sz w:val="32"/>
          <w:szCs w:val="32"/>
        </w:rPr>
        <w:t>立法</w:t>
      </w:r>
      <w:r w:rsidR="008B7B7D" w:rsidRPr="008B7B7D">
        <w:rPr>
          <w:rFonts w:ascii="標楷體" w:eastAsia="標楷體" w:hAnsi="標楷體" w:cs="Times New Roman" w:hint="eastAsia"/>
          <w:snapToGrid w:val="0"/>
          <w:sz w:val="32"/>
          <w:szCs w:val="32"/>
        </w:rPr>
        <w:t>院內政委員備詢，被詢問選舉制度相關問題時，皆把責任推給</w:t>
      </w:r>
      <w:r w:rsidR="0011490D">
        <w:rPr>
          <w:rFonts w:ascii="標楷體" w:eastAsia="標楷體" w:hAnsi="標楷體" w:cs="Times New Roman" w:hint="eastAsia"/>
          <w:snapToGrid w:val="0"/>
          <w:sz w:val="32"/>
          <w:szCs w:val="32"/>
        </w:rPr>
        <w:t>中央選舉委員會</w:t>
      </w:r>
      <w:r w:rsidR="008B7B7D" w:rsidRPr="008B7B7D">
        <w:rPr>
          <w:rFonts w:ascii="標楷體" w:eastAsia="標楷體" w:hAnsi="標楷體" w:cs="Times New Roman" w:hint="eastAsia"/>
          <w:snapToGrid w:val="0"/>
          <w:sz w:val="32"/>
          <w:szCs w:val="32"/>
        </w:rPr>
        <w:t>，似乎不瞭解內政部才是選政機關，更是</w:t>
      </w:r>
      <w:r w:rsidR="001A398B">
        <w:rPr>
          <w:rFonts w:ascii="標楷體" w:eastAsia="標楷體" w:hAnsi="標楷體" w:cs="Times New Roman" w:hint="eastAsia"/>
          <w:snapToGrid w:val="0"/>
          <w:sz w:val="32"/>
          <w:szCs w:val="32"/>
        </w:rPr>
        <w:t>公職人員</w:t>
      </w:r>
      <w:r w:rsidR="008B7B7D" w:rsidRPr="008B7B7D">
        <w:rPr>
          <w:rFonts w:ascii="標楷體" w:eastAsia="標楷體" w:hAnsi="標楷體" w:cs="Times New Roman" w:hint="eastAsia"/>
          <w:snapToGrid w:val="0"/>
          <w:sz w:val="32"/>
          <w:szCs w:val="32"/>
        </w:rPr>
        <w:t>選</w:t>
      </w:r>
      <w:r w:rsidR="001A398B">
        <w:rPr>
          <w:rFonts w:ascii="標楷體" w:eastAsia="標楷體" w:hAnsi="標楷體" w:cs="Times New Roman" w:hint="eastAsia"/>
          <w:snapToGrid w:val="0"/>
          <w:sz w:val="32"/>
          <w:szCs w:val="32"/>
        </w:rPr>
        <w:t>舉</w:t>
      </w:r>
      <w:r w:rsidR="008B7B7D" w:rsidRPr="008B7B7D">
        <w:rPr>
          <w:rFonts w:ascii="標楷體" w:eastAsia="標楷體" w:hAnsi="標楷體" w:cs="Times New Roman" w:hint="eastAsia"/>
          <w:snapToGrid w:val="0"/>
          <w:sz w:val="32"/>
          <w:szCs w:val="32"/>
        </w:rPr>
        <w:t>罷</w:t>
      </w:r>
      <w:r w:rsidR="001A398B">
        <w:rPr>
          <w:rFonts w:ascii="標楷體" w:eastAsia="標楷體" w:hAnsi="標楷體" w:cs="Times New Roman" w:hint="eastAsia"/>
          <w:snapToGrid w:val="0"/>
          <w:sz w:val="32"/>
          <w:szCs w:val="32"/>
        </w:rPr>
        <w:t>免</w:t>
      </w:r>
      <w:r w:rsidR="008B7B7D" w:rsidRPr="008B7B7D">
        <w:rPr>
          <w:rFonts w:ascii="標楷體" w:eastAsia="標楷體" w:hAnsi="標楷體" w:cs="Times New Roman" w:hint="eastAsia"/>
          <w:snapToGrid w:val="0"/>
          <w:sz w:val="32"/>
          <w:szCs w:val="32"/>
        </w:rPr>
        <w:t>法之主管機關，實不應該，爰凍結</w:t>
      </w:r>
      <w:r w:rsidR="001A398B">
        <w:rPr>
          <w:rFonts w:ascii="標楷體" w:eastAsia="標楷體" w:hAnsi="標楷體" w:cs="Times New Roman" w:hint="eastAsia"/>
          <w:snapToGrid w:val="0"/>
          <w:sz w:val="32"/>
          <w:szCs w:val="32"/>
        </w:rPr>
        <w:t>部分</w:t>
      </w:r>
      <w:r w:rsidR="008B7B7D" w:rsidRPr="008B7B7D">
        <w:rPr>
          <w:rFonts w:ascii="標楷體" w:eastAsia="標楷體" w:hAnsi="標楷體" w:cs="Times New Roman" w:hint="eastAsia"/>
          <w:snapToGrid w:val="0"/>
          <w:sz w:val="32"/>
          <w:szCs w:val="32"/>
        </w:rPr>
        <w:t>預算，俟內政部向</w:t>
      </w:r>
      <w:r w:rsidR="001A398B">
        <w:rPr>
          <w:rFonts w:ascii="標楷體" w:eastAsia="標楷體" w:hAnsi="標楷體" w:cs="Times New Roman" w:hint="eastAsia"/>
          <w:snapToGrid w:val="0"/>
          <w:sz w:val="32"/>
          <w:szCs w:val="32"/>
        </w:rPr>
        <w:t>立法</w:t>
      </w:r>
      <w:r w:rsidR="008B7B7D" w:rsidRPr="008B7B7D">
        <w:rPr>
          <w:rFonts w:ascii="標楷體" w:eastAsia="標楷體" w:hAnsi="標楷體" w:cs="Times New Roman" w:hint="eastAsia"/>
          <w:snapToGrid w:val="0"/>
          <w:sz w:val="32"/>
          <w:szCs w:val="32"/>
        </w:rPr>
        <w:t>院內政委員會提出專案報告後，始</w:t>
      </w:r>
      <w:r w:rsidR="001A398B">
        <w:rPr>
          <w:rFonts w:ascii="標楷體" w:eastAsia="標楷體" w:hAnsi="標楷體" w:cs="Times New Roman" w:hint="eastAsia"/>
          <w:snapToGrid w:val="0"/>
          <w:sz w:val="32"/>
          <w:szCs w:val="32"/>
        </w:rPr>
        <w:t>得</w:t>
      </w:r>
      <w:r w:rsidR="008B7B7D" w:rsidRPr="008B7B7D">
        <w:rPr>
          <w:rFonts w:ascii="標楷體" w:eastAsia="標楷體" w:hAnsi="標楷體" w:cs="Times New Roman" w:hint="eastAsia"/>
          <w:snapToGrid w:val="0"/>
          <w:sz w:val="32"/>
          <w:szCs w:val="32"/>
        </w:rPr>
        <w:t>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B7B7D">
        <w:rPr>
          <w:rFonts w:ascii="標楷體" w:eastAsia="標楷體" w:hAnsi="標楷體" w:cs="Times New Roman" w:hint="eastAsia"/>
          <w:snapToGrid w:val="0"/>
          <w:sz w:val="32"/>
          <w:szCs w:val="32"/>
        </w:rPr>
        <w:t>陳怡潔</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B7B7D">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8A1EE1" w:rsidRPr="008A1EE1" w:rsidRDefault="00B7282C"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據監察院於103年6月9日之調查意見指出，我國政黨為數眾多，政府權責機構有無善盡管理政黨之責進行調查，提出二點意見，包括：人民團體法主責政黨管理之內政部，令出不行、消極怠惰，以及政黨應有明確退場機制，以免不肖之徒利用政黨之名，從事逸出政黨目的之行為。</w:t>
      </w:r>
    </w:p>
    <w:p w:rsidR="008A1EE1" w:rsidRPr="008A1EE1" w:rsidRDefault="008A1EE1" w:rsidP="001A398B">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8A1EE1">
        <w:rPr>
          <w:rFonts w:ascii="標楷體" w:eastAsia="標楷體" w:hAnsi="標楷體" w:cs="Times New Roman" w:hint="eastAsia"/>
          <w:snapToGrid w:val="0"/>
          <w:sz w:val="32"/>
          <w:szCs w:val="32"/>
        </w:rPr>
        <w:t>政黨法於106年12月6日公布施行，該法第43條訂定本法施行後二年，依人民團體法之備案政黨及立案政治團體須分別補正與修正，若屆期未遵從或修補正，則得廢止。</w:t>
      </w:r>
      <w:r w:rsidRPr="008A1EE1">
        <w:rPr>
          <w:rFonts w:ascii="標楷體" w:eastAsia="標楷體" w:hAnsi="標楷體" w:cs="Times New Roman"/>
          <w:snapToGrid w:val="0"/>
          <w:sz w:val="32"/>
          <w:szCs w:val="32"/>
        </w:rPr>
        <w:t>截至107</w:t>
      </w:r>
      <w:r w:rsidRPr="008A1EE1">
        <w:rPr>
          <w:rFonts w:ascii="標楷體" w:eastAsia="標楷體" w:hAnsi="標楷體" w:cs="Times New Roman" w:hint="eastAsia"/>
          <w:snapToGrid w:val="0"/>
          <w:sz w:val="32"/>
          <w:szCs w:val="32"/>
        </w:rPr>
        <w:t>年11月底</w:t>
      </w:r>
      <w:r w:rsidRPr="008A1EE1">
        <w:rPr>
          <w:rFonts w:ascii="標楷體" w:eastAsia="標楷體" w:hAnsi="標楷體" w:cs="Times New Roman"/>
          <w:snapToGrid w:val="0"/>
          <w:sz w:val="32"/>
          <w:szCs w:val="32"/>
        </w:rPr>
        <w:t>止，3</w:t>
      </w:r>
      <w:r w:rsidRPr="008A1EE1">
        <w:rPr>
          <w:rFonts w:ascii="標楷體" w:eastAsia="標楷體" w:hAnsi="標楷體" w:cs="Times New Roman" w:hint="eastAsia"/>
          <w:snapToGrid w:val="0"/>
          <w:sz w:val="32"/>
          <w:szCs w:val="32"/>
        </w:rPr>
        <w:t>40</w:t>
      </w:r>
      <w:r w:rsidRPr="008A1EE1">
        <w:rPr>
          <w:rFonts w:ascii="標楷體" w:eastAsia="標楷體" w:hAnsi="標楷體" w:cs="Times New Roman"/>
          <w:snapToGrid w:val="0"/>
          <w:sz w:val="32"/>
          <w:szCs w:val="32"/>
        </w:rPr>
        <w:t>個政黨中，扣除</w:t>
      </w:r>
      <w:r w:rsidRPr="008A1EE1">
        <w:rPr>
          <w:rFonts w:ascii="標楷體" w:eastAsia="標楷體" w:hAnsi="標楷體" w:cs="Times New Roman" w:hint="eastAsia"/>
          <w:snapToGrid w:val="0"/>
          <w:sz w:val="32"/>
          <w:szCs w:val="32"/>
        </w:rPr>
        <w:t>44</w:t>
      </w:r>
      <w:r w:rsidRPr="008A1EE1">
        <w:rPr>
          <w:rFonts w:ascii="標楷體" w:eastAsia="標楷體" w:hAnsi="標楷體" w:cs="Times New Roman"/>
          <w:snapToGrid w:val="0"/>
          <w:sz w:val="32"/>
          <w:szCs w:val="32"/>
        </w:rPr>
        <w:t>個已解散、2個撤銷備案，尚有9</w:t>
      </w:r>
      <w:r w:rsidRPr="008A1EE1">
        <w:rPr>
          <w:rFonts w:ascii="標楷體" w:eastAsia="標楷體" w:hAnsi="標楷體" w:cs="Times New Roman" w:hint="eastAsia"/>
          <w:snapToGrid w:val="0"/>
          <w:sz w:val="32"/>
          <w:szCs w:val="32"/>
        </w:rPr>
        <w:t>1</w:t>
      </w:r>
      <w:r w:rsidRPr="008A1EE1">
        <w:rPr>
          <w:rFonts w:ascii="標楷體" w:eastAsia="標楷體" w:hAnsi="標楷體" w:cs="Times New Roman"/>
          <w:snapToGrid w:val="0"/>
          <w:sz w:val="32"/>
          <w:szCs w:val="32"/>
        </w:rPr>
        <w:t>個政黨無法成功聯繫</w:t>
      </w:r>
      <w:r w:rsidRPr="008A1EE1">
        <w:rPr>
          <w:rFonts w:ascii="標楷體" w:eastAsia="標楷體" w:hAnsi="標楷體" w:cs="Times New Roman" w:hint="eastAsia"/>
          <w:snapToGrid w:val="0"/>
          <w:sz w:val="32"/>
          <w:szCs w:val="32"/>
        </w:rPr>
        <w:t>（佔26.76%）</w:t>
      </w:r>
      <w:r w:rsidRPr="008A1EE1">
        <w:rPr>
          <w:rFonts w:ascii="標楷體" w:eastAsia="標楷體" w:hAnsi="標楷體" w:cs="Times New Roman"/>
          <w:snapToGrid w:val="0"/>
          <w:sz w:val="32"/>
          <w:szCs w:val="32"/>
        </w:rPr>
        <w:t>。</w:t>
      </w:r>
      <w:r w:rsidRPr="008A1EE1">
        <w:rPr>
          <w:rFonts w:ascii="標楷體" w:eastAsia="標楷體" w:hAnsi="標楷體" w:cs="Times New Roman" w:hint="eastAsia"/>
          <w:snapToGrid w:val="0"/>
          <w:sz w:val="32"/>
          <w:szCs w:val="32"/>
        </w:rPr>
        <w:t>於</w:t>
      </w:r>
      <w:r w:rsidRPr="008A1EE1">
        <w:rPr>
          <w:rFonts w:ascii="標楷體" w:eastAsia="標楷體" w:hAnsi="標楷體" w:cs="Times New Roman"/>
          <w:snapToGrid w:val="0"/>
          <w:sz w:val="32"/>
          <w:szCs w:val="32"/>
        </w:rPr>
        <w:t>59個政治團體中，扣除2個已解散、</w:t>
      </w:r>
      <w:r w:rsidRPr="008A1EE1">
        <w:rPr>
          <w:rFonts w:ascii="標楷體" w:eastAsia="標楷體" w:hAnsi="標楷體" w:cs="Times New Roman" w:hint="eastAsia"/>
          <w:snapToGrid w:val="0"/>
          <w:sz w:val="32"/>
          <w:szCs w:val="32"/>
        </w:rPr>
        <w:t>8</w:t>
      </w:r>
      <w:r w:rsidRPr="008A1EE1">
        <w:rPr>
          <w:rFonts w:ascii="標楷體" w:eastAsia="標楷體" w:hAnsi="標楷體" w:cs="Times New Roman"/>
          <w:snapToGrid w:val="0"/>
          <w:sz w:val="32"/>
          <w:szCs w:val="32"/>
        </w:rPr>
        <w:t>個已轉換為政黨或社會團體，尚有22個政治團體無法成功聯繫</w:t>
      </w:r>
      <w:r w:rsidRPr="008A1EE1">
        <w:rPr>
          <w:rFonts w:ascii="標楷體" w:eastAsia="標楷體" w:hAnsi="標楷體" w:cs="Times New Roman" w:hint="eastAsia"/>
          <w:snapToGrid w:val="0"/>
          <w:sz w:val="32"/>
          <w:szCs w:val="32"/>
        </w:rPr>
        <w:t>（佔37.28%）</w:t>
      </w:r>
      <w:r w:rsidRPr="008A1EE1">
        <w:rPr>
          <w:rFonts w:ascii="標楷體" w:eastAsia="標楷體" w:hAnsi="標楷體" w:cs="Times New Roman"/>
          <w:snapToGrid w:val="0"/>
          <w:sz w:val="32"/>
          <w:szCs w:val="32"/>
        </w:rPr>
        <w:t>。</w:t>
      </w:r>
    </w:p>
    <w:p w:rsidR="008A1EE1" w:rsidRPr="008A1EE1" w:rsidRDefault="008A1EE1" w:rsidP="001A398B">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8A1EE1">
        <w:rPr>
          <w:rFonts w:ascii="標楷體" w:eastAsia="標楷體" w:hAnsi="標楷體" w:cs="Times New Roman" w:hint="eastAsia"/>
          <w:snapToGrid w:val="0"/>
          <w:sz w:val="32"/>
          <w:szCs w:val="32"/>
        </w:rPr>
        <w:t>施行政黨法迄今已近</w:t>
      </w:r>
      <w:r w:rsidR="001A398B">
        <w:rPr>
          <w:rFonts w:ascii="標楷體" w:eastAsia="標楷體" w:hAnsi="標楷體" w:cs="Times New Roman" w:hint="eastAsia"/>
          <w:snapToGrid w:val="0"/>
          <w:sz w:val="32"/>
          <w:szCs w:val="32"/>
        </w:rPr>
        <w:t>1</w:t>
      </w:r>
      <w:r w:rsidRPr="008A1EE1">
        <w:rPr>
          <w:rFonts w:ascii="標楷體" w:eastAsia="標楷體" w:hAnsi="標楷體" w:cs="Times New Roman" w:hint="eastAsia"/>
          <w:snapToGrid w:val="0"/>
          <w:sz w:val="32"/>
          <w:szCs w:val="32"/>
        </w:rPr>
        <w:t>年，請</w:t>
      </w:r>
      <w:r>
        <w:rPr>
          <w:rFonts w:ascii="標楷體" w:eastAsia="標楷體" w:hAnsi="標楷體" w:cs="Times New Roman" w:hint="eastAsia"/>
          <w:snapToGrid w:val="0"/>
          <w:sz w:val="32"/>
          <w:szCs w:val="32"/>
        </w:rPr>
        <w:t>內政</w:t>
      </w:r>
      <w:r w:rsidRPr="008A1EE1">
        <w:rPr>
          <w:rFonts w:ascii="標楷體" w:eastAsia="標楷體" w:hAnsi="標楷體" w:cs="Times New Roman" w:hint="eastAsia"/>
          <w:snapToGrid w:val="0"/>
          <w:sz w:val="32"/>
          <w:szCs w:val="32"/>
        </w:rPr>
        <w:t>部允宜積極協助已聯繫上之203個政黨、27個政治團體，分別輔導其依法進行修正、補正；未聯繫上之91個政黨、22個政治團體則應盡速徹底清點。爰凍結</w:t>
      </w:r>
      <w:r w:rsidR="001A398B">
        <w:rPr>
          <w:rFonts w:ascii="標楷體" w:eastAsia="標楷體" w:hAnsi="標楷體" w:cs="Times New Roman" w:hint="eastAsia"/>
          <w:snapToGrid w:val="0"/>
          <w:sz w:val="32"/>
          <w:szCs w:val="32"/>
        </w:rPr>
        <w:t>部分預算</w:t>
      </w:r>
      <w:r w:rsidRPr="008A1EE1">
        <w:rPr>
          <w:rFonts w:ascii="標楷體" w:eastAsia="標楷體" w:hAnsi="標楷體" w:cs="Times New Roman" w:hint="eastAsia"/>
          <w:snapToGrid w:val="0"/>
          <w:sz w:val="32"/>
          <w:szCs w:val="32"/>
        </w:rPr>
        <w:t>，俟</w:t>
      </w:r>
      <w:r w:rsidR="001A398B">
        <w:rPr>
          <w:rFonts w:ascii="標楷體" w:eastAsia="標楷體" w:hAnsi="標楷體" w:cs="Times New Roman" w:hint="eastAsia"/>
          <w:snapToGrid w:val="0"/>
          <w:sz w:val="32"/>
          <w:szCs w:val="32"/>
        </w:rPr>
        <w:t>內政部</w:t>
      </w:r>
      <w:r w:rsidRPr="008A1EE1">
        <w:rPr>
          <w:rFonts w:ascii="標楷體" w:eastAsia="標楷體" w:hAnsi="標楷體" w:cs="Times New Roman" w:hint="eastAsia"/>
          <w:snapToGrid w:val="0"/>
          <w:sz w:val="32"/>
          <w:szCs w:val="32"/>
        </w:rPr>
        <w:t>向</w:t>
      </w:r>
      <w:r w:rsidR="001A398B">
        <w:rPr>
          <w:rFonts w:ascii="標楷體" w:eastAsia="標楷體" w:hAnsi="標楷體" w:cs="Times New Roman" w:hint="eastAsia"/>
          <w:snapToGrid w:val="0"/>
          <w:sz w:val="32"/>
          <w:szCs w:val="32"/>
        </w:rPr>
        <w:t>立法院</w:t>
      </w:r>
      <w:r w:rsidRPr="008A1EE1">
        <w:rPr>
          <w:rFonts w:ascii="標楷體" w:eastAsia="標楷體" w:hAnsi="標楷體" w:cs="Times New Roman" w:hint="eastAsia"/>
          <w:snapToGrid w:val="0"/>
          <w:sz w:val="32"/>
          <w:szCs w:val="32"/>
        </w:rPr>
        <w:t>內政委員會提</w:t>
      </w:r>
      <w:r w:rsidR="001A398B">
        <w:rPr>
          <w:rFonts w:ascii="標楷體" w:eastAsia="標楷體" w:hAnsi="標楷體" w:cs="Times New Roman" w:hint="eastAsia"/>
          <w:snapToGrid w:val="0"/>
          <w:sz w:val="32"/>
          <w:szCs w:val="32"/>
        </w:rPr>
        <w:t>出</w:t>
      </w:r>
      <w:r w:rsidRPr="008A1EE1">
        <w:rPr>
          <w:rFonts w:ascii="標楷體" w:eastAsia="標楷體" w:hAnsi="標楷體" w:cs="Times New Roman" w:hint="eastAsia"/>
          <w:snapToGrid w:val="0"/>
          <w:sz w:val="32"/>
          <w:szCs w:val="32"/>
        </w:rPr>
        <w:t>精進改善</w:t>
      </w:r>
      <w:r w:rsidR="001A398B">
        <w:rPr>
          <w:rFonts w:ascii="標楷體" w:eastAsia="標楷體" w:hAnsi="標楷體" w:cs="Times New Roman" w:hint="eastAsia"/>
          <w:snapToGrid w:val="0"/>
          <w:sz w:val="32"/>
          <w:szCs w:val="32"/>
        </w:rPr>
        <w:t>之專案</w:t>
      </w:r>
      <w:r w:rsidRPr="008A1EE1">
        <w:rPr>
          <w:rFonts w:ascii="標楷體" w:eastAsia="標楷體" w:hAnsi="標楷體" w:cs="Times New Roman" w:hint="eastAsia"/>
          <w:snapToGrid w:val="0"/>
          <w:sz w:val="32"/>
          <w:szCs w:val="32"/>
        </w:rPr>
        <w:t>報告後，始得動支。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B7B7D">
        <w:rPr>
          <w:rFonts w:ascii="標楷體" w:eastAsia="標楷體" w:hAnsi="標楷體" w:cs="Times New Roman" w:hint="eastAsia"/>
          <w:snapToGrid w:val="0"/>
          <w:sz w:val="32"/>
          <w:szCs w:val="32"/>
        </w:rPr>
        <w:t>洪宗熠</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B7B7D">
        <w:rPr>
          <w:rFonts w:ascii="標楷體" w:eastAsia="標楷體" w:hAnsi="標楷體" w:cs="Times New Roman" w:hint="eastAsia"/>
          <w:snapToGrid w:val="0"/>
          <w:sz w:val="32"/>
          <w:szCs w:val="32"/>
        </w:rPr>
        <w:t>趙正宇  蔣絜安</w:t>
      </w:r>
    </w:p>
    <w:p w:rsidR="008A1EE1" w:rsidRPr="008A1EE1" w:rsidRDefault="00B7282C"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六</w:t>
      </w:r>
      <w:r w:rsidRPr="00C91802">
        <w:rPr>
          <w:rFonts w:ascii="標楷體" w:eastAsia="標楷體" w:hAnsi="標楷體" w:cs="Times New Roman" w:hint="eastAsia"/>
          <w:snapToGrid w:val="0"/>
          <w:sz w:val="32"/>
          <w:szCs w:val="32"/>
        </w:rPr>
        <w:t>)</w:t>
      </w:r>
      <w:r w:rsidR="00A417DB">
        <w:rPr>
          <w:rFonts w:ascii="標楷體" w:eastAsia="標楷體" w:hAnsi="標楷體" w:cs="Times New Roman" w:hint="eastAsia"/>
          <w:snapToGrid w:val="0"/>
          <w:sz w:val="32"/>
          <w:szCs w:val="32"/>
        </w:rPr>
        <w:t>內政部</w:t>
      </w:r>
      <w:r w:rsidR="008A1EE1" w:rsidRPr="008A1EE1">
        <w:rPr>
          <w:rFonts w:ascii="標楷體" w:eastAsia="標楷體" w:hAnsi="標楷體" w:cs="Times New Roman" w:hint="eastAsia"/>
          <w:snapToGrid w:val="0"/>
          <w:sz w:val="32"/>
          <w:szCs w:val="32"/>
        </w:rPr>
        <w:t>自97</w:t>
      </w:r>
      <w:r w:rsidR="00A417DB">
        <w:rPr>
          <w:rFonts w:ascii="標楷體" w:eastAsia="標楷體" w:hAnsi="標楷體" w:cs="Times New Roman" w:hint="eastAsia"/>
          <w:snapToGrid w:val="0"/>
          <w:sz w:val="32"/>
          <w:szCs w:val="32"/>
        </w:rPr>
        <w:t>年起開發「全國宗教資訊系統」，</w:t>
      </w:r>
      <w:r w:rsidR="008A1EE1" w:rsidRPr="008A1EE1">
        <w:rPr>
          <w:rFonts w:ascii="標楷體" w:eastAsia="標楷體" w:hAnsi="標楷體" w:cs="Times New Roman" w:hint="eastAsia"/>
          <w:snapToGrid w:val="0"/>
          <w:sz w:val="32"/>
          <w:szCs w:val="32"/>
        </w:rPr>
        <w:t>於98年3月初正式上線，並於102年改版為「全國宗教資訊網」，迄107年12月7日總瀏覽人數為356萬68人，經查自開發迄107年共編列1,974萬元於該網之用途。該網之統計報表列有：各</w:t>
      </w:r>
      <w:r w:rsidR="00A417DB">
        <w:rPr>
          <w:rFonts w:ascii="標楷體" w:eastAsia="標楷體" w:hAnsi="標楷體" w:cs="Times New Roman" w:hint="eastAsia"/>
          <w:snapToGrid w:val="0"/>
          <w:sz w:val="32"/>
          <w:szCs w:val="32"/>
        </w:rPr>
        <w:t>級</w:t>
      </w:r>
      <w:r w:rsidR="008A1EE1" w:rsidRPr="008A1EE1">
        <w:rPr>
          <w:rFonts w:ascii="標楷體" w:eastAsia="標楷體" w:hAnsi="標楷體" w:cs="Times New Roman" w:hint="eastAsia"/>
          <w:snapToGrid w:val="0"/>
          <w:sz w:val="32"/>
          <w:szCs w:val="32"/>
        </w:rPr>
        <w:t>宗教財團法人概況、寺廟登記概況、宗教團體興辦公益慈善事業、教會(堂)概況及各宗教教務概況；即時報表列有：臺灣地區宗教類別統計、全國立案宗教團體統計表及全國寺廟統計表(含財團法人寺廟)。另，內政部統計年報之相關統計數據，有：宗教社會服務概況及宗教教務概況。惟全國宗教資訊網的宗教教務概況，與內政部統計年報的宗教教務概況，二者內容竟無一致、統計數據關聯性低，恐有疊床架屋之疑慮。</w:t>
      </w:r>
    </w:p>
    <w:p w:rsidR="00B7282C" w:rsidRPr="00C91802" w:rsidRDefault="008A1EE1" w:rsidP="001A398B">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8A1EE1">
        <w:rPr>
          <w:rFonts w:ascii="標楷體" w:eastAsia="標楷體" w:hAnsi="標楷體" w:cs="Times New Roman" w:hint="eastAsia"/>
          <w:snapToGrid w:val="0"/>
          <w:sz w:val="32"/>
          <w:szCs w:val="32"/>
        </w:rPr>
        <w:t>該網建置迄今已近10年，請</w:t>
      </w:r>
      <w:r w:rsidR="001A398B">
        <w:rPr>
          <w:rFonts w:ascii="標楷體" w:eastAsia="標楷體" w:hAnsi="標楷體" w:cs="Times New Roman" w:hint="eastAsia"/>
          <w:snapToGrid w:val="0"/>
          <w:sz w:val="32"/>
          <w:szCs w:val="32"/>
        </w:rPr>
        <w:t>內政</w:t>
      </w:r>
      <w:r w:rsidRPr="008A1EE1">
        <w:rPr>
          <w:rFonts w:ascii="標楷體" w:eastAsia="標楷體" w:hAnsi="標楷體" w:cs="Times New Roman" w:hint="eastAsia"/>
          <w:snapToGrid w:val="0"/>
          <w:sz w:val="32"/>
          <w:szCs w:val="32"/>
        </w:rPr>
        <w:t>部允宜積極整合相關業務之執掌，與說明全國宗教資訊網之建置要義，並應盡速改善並統一相關數據統計，避免提供錯誤資訊誤導使用者。爰凍結</w:t>
      </w:r>
      <w:r w:rsidR="001A398B">
        <w:rPr>
          <w:rFonts w:ascii="標楷體" w:eastAsia="標楷體" w:hAnsi="標楷體" w:cs="Times New Roman" w:hint="eastAsia"/>
          <w:snapToGrid w:val="0"/>
          <w:sz w:val="32"/>
          <w:szCs w:val="32"/>
        </w:rPr>
        <w:t>部分預算</w:t>
      </w:r>
      <w:r w:rsidRPr="008A1EE1">
        <w:rPr>
          <w:rFonts w:ascii="標楷體" w:eastAsia="標楷體" w:hAnsi="標楷體" w:cs="Times New Roman" w:hint="eastAsia"/>
          <w:snapToGrid w:val="0"/>
          <w:sz w:val="32"/>
          <w:szCs w:val="32"/>
        </w:rPr>
        <w:t>，俟</w:t>
      </w:r>
      <w:r w:rsidR="001A398B">
        <w:rPr>
          <w:rFonts w:ascii="標楷體" w:eastAsia="標楷體" w:hAnsi="標楷體" w:cs="Times New Roman" w:hint="eastAsia"/>
          <w:snapToGrid w:val="0"/>
          <w:sz w:val="32"/>
          <w:szCs w:val="32"/>
        </w:rPr>
        <w:t>內政部</w:t>
      </w:r>
      <w:r w:rsidRPr="008A1EE1">
        <w:rPr>
          <w:rFonts w:ascii="標楷體" w:eastAsia="標楷體" w:hAnsi="標楷體" w:cs="Times New Roman" w:hint="eastAsia"/>
          <w:snapToGrid w:val="0"/>
          <w:sz w:val="32"/>
          <w:szCs w:val="32"/>
        </w:rPr>
        <w:t>向</w:t>
      </w:r>
      <w:r w:rsidR="001A398B">
        <w:rPr>
          <w:rFonts w:ascii="標楷體" w:eastAsia="標楷體" w:hAnsi="標楷體" w:cs="Times New Roman" w:hint="eastAsia"/>
          <w:snapToGrid w:val="0"/>
          <w:sz w:val="32"/>
          <w:szCs w:val="32"/>
        </w:rPr>
        <w:t>立法院</w:t>
      </w:r>
      <w:r w:rsidRPr="008A1EE1">
        <w:rPr>
          <w:rFonts w:ascii="標楷體" w:eastAsia="標楷體" w:hAnsi="標楷體" w:cs="Times New Roman" w:hint="eastAsia"/>
          <w:snapToGrid w:val="0"/>
          <w:sz w:val="32"/>
          <w:szCs w:val="32"/>
        </w:rPr>
        <w:t>內政委員會提</w:t>
      </w:r>
      <w:r w:rsidR="001A398B">
        <w:rPr>
          <w:rFonts w:ascii="標楷體" w:eastAsia="標楷體" w:hAnsi="標楷體" w:cs="Times New Roman" w:hint="eastAsia"/>
          <w:snapToGrid w:val="0"/>
          <w:sz w:val="32"/>
          <w:szCs w:val="32"/>
        </w:rPr>
        <w:t>出</w:t>
      </w:r>
      <w:r w:rsidRPr="008A1EE1">
        <w:rPr>
          <w:rFonts w:ascii="標楷體" w:eastAsia="標楷體" w:hAnsi="標楷體" w:cs="Times New Roman" w:hint="eastAsia"/>
          <w:snapToGrid w:val="0"/>
          <w:sz w:val="32"/>
          <w:szCs w:val="32"/>
        </w:rPr>
        <w:t>精進改善</w:t>
      </w:r>
      <w:r w:rsidR="001A398B">
        <w:rPr>
          <w:rFonts w:ascii="標楷體" w:eastAsia="標楷體" w:hAnsi="標楷體" w:cs="Times New Roman" w:hint="eastAsia"/>
          <w:snapToGrid w:val="0"/>
          <w:sz w:val="32"/>
          <w:szCs w:val="32"/>
        </w:rPr>
        <w:t>之專案</w:t>
      </w:r>
      <w:r w:rsidRPr="008A1EE1">
        <w:rPr>
          <w:rFonts w:ascii="標楷體" w:eastAsia="標楷體" w:hAnsi="標楷體" w:cs="Times New Roman" w:hint="eastAsia"/>
          <w:snapToGrid w:val="0"/>
          <w:sz w:val="32"/>
          <w:szCs w:val="32"/>
        </w:rPr>
        <w:t>報告後，始得動支。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B7B7D">
        <w:rPr>
          <w:rFonts w:ascii="標楷體" w:eastAsia="標楷體" w:hAnsi="標楷體" w:cs="Times New Roman" w:hint="eastAsia"/>
          <w:snapToGrid w:val="0"/>
          <w:sz w:val="32"/>
          <w:szCs w:val="32"/>
        </w:rPr>
        <w:t>洪宗熠  蔣絜安</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B7B7D">
        <w:rPr>
          <w:rFonts w:ascii="標楷體" w:eastAsia="標楷體" w:hAnsi="標楷體" w:cs="Times New Roman" w:hint="eastAsia"/>
          <w:snapToGrid w:val="0"/>
          <w:sz w:val="32"/>
          <w:szCs w:val="32"/>
        </w:rPr>
        <w:t>趙正宇</w:t>
      </w:r>
    </w:p>
    <w:p w:rsidR="008B7B7D" w:rsidRPr="00C91802" w:rsidRDefault="008B7B7D"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根據CEDAW國際公約第</w:t>
      </w:r>
      <w:r w:rsidR="001A398B">
        <w:rPr>
          <w:rFonts w:ascii="標楷體" w:eastAsia="標楷體" w:hAnsi="標楷體" w:cs="Times New Roman" w:hint="eastAsia"/>
          <w:snapToGrid w:val="0"/>
          <w:sz w:val="32"/>
          <w:szCs w:val="32"/>
        </w:rPr>
        <w:t>3</w:t>
      </w:r>
      <w:r w:rsidR="008A1EE1" w:rsidRPr="008A1EE1">
        <w:rPr>
          <w:rFonts w:ascii="標楷體" w:eastAsia="標楷體" w:hAnsi="標楷體" w:cs="Times New Roman" w:hint="eastAsia"/>
          <w:snapToGrid w:val="0"/>
          <w:sz w:val="32"/>
          <w:szCs w:val="32"/>
        </w:rPr>
        <w:t>次國家報告內容指出，「我國</w:t>
      </w:r>
      <w:r w:rsidR="00A417DB">
        <w:rPr>
          <w:rFonts w:ascii="標楷體" w:eastAsia="標楷體" w:hAnsi="標楷體" w:cs="Times New Roman" w:hint="eastAsia"/>
          <w:snapToGrid w:val="0"/>
          <w:sz w:val="32"/>
          <w:szCs w:val="32"/>
        </w:rPr>
        <w:t>常</w:t>
      </w:r>
      <w:r w:rsidR="008A1EE1" w:rsidRPr="008A1EE1">
        <w:rPr>
          <w:rFonts w:ascii="標楷體" w:eastAsia="標楷體" w:hAnsi="標楷體" w:cs="Times New Roman" w:hint="eastAsia"/>
          <w:snapToGrid w:val="0"/>
          <w:sz w:val="32"/>
          <w:szCs w:val="32"/>
        </w:rPr>
        <w:t>年流傳之傳統節慶、風俗、儀式等民間文化活動，多蘊含僵化且刻板之性別意涵，無形中持續複製男尊女卑之意識型態，或貶抑女性參與民俗文化之角色與機會。」過去，民政司也曾辦理「</w:t>
      </w:r>
      <w:r w:rsidR="00A417DB">
        <w:rPr>
          <w:rFonts w:ascii="標楷體" w:eastAsia="標楷體" w:hAnsi="標楷體" w:cs="Times New Roman" w:hint="eastAsia"/>
          <w:snapToGrid w:val="0"/>
          <w:sz w:val="32"/>
          <w:szCs w:val="32"/>
        </w:rPr>
        <w:t>臺</w:t>
      </w:r>
      <w:r w:rsidR="008A1EE1" w:rsidRPr="008A1EE1">
        <w:rPr>
          <w:rFonts w:ascii="標楷體" w:eastAsia="標楷體" w:hAnsi="標楷體" w:cs="Times New Roman" w:hint="eastAsia"/>
          <w:snapToGrid w:val="0"/>
          <w:sz w:val="32"/>
          <w:szCs w:val="32"/>
        </w:rPr>
        <w:t>灣宗教儀規與性別倫理座談會」，強調若宗教團體本身能夠倡導性別平權的意識，那對於社會整體會有相當大的助益。然而，108年度內政部民政業務中，卻未針對宗教事物推動與發展編列任何與性別平權相關之預算或擬定性別平權相關政策。爰凍結</w:t>
      </w:r>
      <w:r w:rsidR="001A398B">
        <w:rPr>
          <w:rFonts w:ascii="標楷體" w:eastAsia="標楷體" w:hAnsi="標楷體" w:cs="Times New Roman" w:hint="eastAsia"/>
          <w:snapToGrid w:val="0"/>
          <w:sz w:val="32"/>
          <w:szCs w:val="32"/>
        </w:rPr>
        <w:t>部分預算</w:t>
      </w:r>
      <w:r w:rsidR="008A1EE1" w:rsidRPr="008A1EE1">
        <w:rPr>
          <w:rFonts w:ascii="標楷體" w:eastAsia="標楷體" w:hAnsi="標楷體" w:cs="Times New Roman" w:hint="eastAsia"/>
          <w:snapToGrid w:val="0"/>
          <w:sz w:val="32"/>
          <w:szCs w:val="32"/>
        </w:rPr>
        <w:t>，</w:t>
      </w:r>
      <w:r w:rsidR="001A398B">
        <w:rPr>
          <w:rFonts w:ascii="標楷體" w:eastAsia="標楷體" w:hAnsi="標楷體" w:cs="Times New Roman" w:hint="eastAsia"/>
          <w:snapToGrid w:val="0"/>
          <w:sz w:val="32"/>
          <w:szCs w:val="32"/>
        </w:rPr>
        <w:t>俟</w:t>
      </w:r>
      <w:r w:rsidR="008A1EE1" w:rsidRPr="008A1EE1">
        <w:rPr>
          <w:rFonts w:ascii="標楷體" w:eastAsia="標楷體" w:hAnsi="標楷體" w:cs="Times New Roman" w:hint="eastAsia"/>
          <w:snapToGrid w:val="0"/>
          <w:sz w:val="32"/>
          <w:szCs w:val="32"/>
        </w:rPr>
        <w:t>內政部提出相關具體鼓勵或推廣政策</w:t>
      </w:r>
      <w:r w:rsidR="001A398B">
        <w:rPr>
          <w:rFonts w:ascii="標楷體" w:eastAsia="標楷體" w:hAnsi="標楷體" w:cs="Times New Roman" w:hint="eastAsia"/>
          <w:snapToGrid w:val="0"/>
          <w:sz w:val="32"/>
          <w:szCs w:val="32"/>
        </w:rPr>
        <w:t>之專案報告</w:t>
      </w:r>
      <w:r w:rsidR="008A1EE1" w:rsidRPr="008A1EE1">
        <w:rPr>
          <w:rFonts w:ascii="標楷體" w:eastAsia="標楷體" w:hAnsi="標楷體" w:cs="Times New Roman" w:hint="eastAsia"/>
          <w:snapToGrid w:val="0"/>
          <w:sz w:val="32"/>
          <w:szCs w:val="32"/>
        </w:rPr>
        <w:t>後，始得動支。</w:t>
      </w:r>
    </w:p>
    <w:p w:rsidR="008B7B7D"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A1EE1">
        <w:rPr>
          <w:rFonts w:ascii="標楷體" w:eastAsia="標楷體" w:hAnsi="標楷體" w:cs="Times New Roman" w:hint="eastAsia"/>
          <w:snapToGrid w:val="0"/>
          <w:sz w:val="32"/>
          <w:szCs w:val="32"/>
        </w:rPr>
        <w:t>林淑芬</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張宏陸  吳琪銘</w:t>
      </w:r>
    </w:p>
    <w:p w:rsidR="008A1EE1" w:rsidRPr="008A1EE1" w:rsidRDefault="008B7B7D"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八</w:t>
      </w:r>
      <w:r w:rsidRPr="00C91802">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依行政院106年3月間核定之殯葬設施改善計畫書所載，內政部105年底調查發現，臺灣地區30個山地原住民鄉(區)轄內387處公墓中</w:t>
      </w:r>
      <w:r w:rsidR="00A417DB">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高達315處使用面積已逾80%，其中更有64處已滿葬，而25個平地原住民鄉(鎮、市、區)之原住民仍多採用傳統土葬習俗，為解決墓地需求並加強引導原住民葬俗革新，爰自107年度起推動殯葬設施改善計畫(107年度至110年度)，計畫總經費9億9,600萬元，合先敘明。</w:t>
      </w:r>
    </w:p>
    <w:p w:rsidR="008B7B7D" w:rsidRPr="00C91802" w:rsidRDefault="008A1EE1" w:rsidP="001A398B">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8A1EE1">
        <w:rPr>
          <w:rFonts w:ascii="標楷體" w:eastAsia="標楷體" w:hAnsi="標楷體" w:cs="Times New Roman" w:hint="eastAsia"/>
          <w:snapToGrid w:val="0"/>
          <w:sz w:val="32"/>
          <w:szCs w:val="32"/>
        </w:rPr>
        <w:t>內政部統計，截至107年7月底該計畫已核定案件25案、累計執行數3,690萬元，預算執行率79.25%。惟案件核定後，有部分案件因面臨民眾反對（桃園市三民里基國派部落公墓改善計畫），或位於地質敏感地區(臺中市竹林公墓改善計畫)，及事先規劃與事實有落差而須調整變更(花蓮縣新城鄉第一公墓環保多元葬設置計畫、澎湖縣墳墓遷葬計畫、屏東縣琉球鄉運送靈柩至臺灣本島火化經營管理計畫)等因素，致該等計畫恐因而註銷或延宕，顯示計畫審查及管考機制容有改進空間。為確保未來各項</w:t>
      </w:r>
      <w:r w:rsidR="00A417DB">
        <w:rPr>
          <w:rFonts w:ascii="標楷體" w:eastAsia="標楷體" w:hAnsi="標楷體" w:cs="Times New Roman" w:hint="eastAsia"/>
          <w:snapToGrid w:val="0"/>
          <w:sz w:val="32"/>
          <w:szCs w:val="32"/>
        </w:rPr>
        <w:t>殯</w:t>
      </w:r>
      <w:r w:rsidRPr="008A1EE1">
        <w:rPr>
          <w:rFonts w:ascii="標楷體" w:eastAsia="標楷體" w:hAnsi="標楷體" w:cs="Times New Roman" w:hint="eastAsia"/>
          <w:snapToGrid w:val="0"/>
          <w:sz w:val="32"/>
          <w:szCs w:val="32"/>
        </w:rPr>
        <w:t>葬設施改善計畫之執行進度與品質，爰</w:t>
      </w:r>
      <w:r w:rsidR="00A417DB">
        <w:rPr>
          <w:rFonts w:ascii="標楷體" w:eastAsia="標楷體" w:hAnsi="標楷體" w:cs="Times New Roman" w:hint="eastAsia"/>
          <w:snapToGrid w:val="0"/>
          <w:sz w:val="32"/>
          <w:szCs w:val="32"/>
        </w:rPr>
        <w:t>凍結部分預算，俟</w:t>
      </w:r>
      <w:r w:rsidRPr="008A1EE1">
        <w:rPr>
          <w:rFonts w:ascii="標楷體" w:eastAsia="標楷體" w:hAnsi="標楷體" w:cs="Times New Roman" w:hint="eastAsia"/>
          <w:snapToGrid w:val="0"/>
          <w:sz w:val="32"/>
          <w:szCs w:val="32"/>
        </w:rPr>
        <w:t>內政部確實檢討並改善計畫執行進度及強化計畫審查與管考機制，</w:t>
      </w:r>
      <w:r w:rsidR="001A398B">
        <w:rPr>
          <w:rFonts w:ascii="標楷體" w:eastAsia="標楷體" w:hAnsi="標楷體" w:cs="Times New Roman" w:hint="eastAsia"/>
          <w:snapToGrid w:val="0"/>
          <w:sz w:val="32"/>
          <w:szCs w:val="32"/>
        </w:rPr>
        <w:t>向立法院</w:t>
      </w:r>
      <w:r w:rsidRPr="008A1EE1">
        <w:rPr>
          <w:rFonts w:ascii="標楷體" w:eastAsia="標楷體" w:hAnsi="標楷體" w:cs="Times New Roman" w:hint="eastAsia"/>
          <w:snapToGrid w:val="0"/>
          <w:sz w:val="32"/>
          <w:szCs w:val="32"/>
        </w:rPr>
        <w:t>內政委員會提出</w:t>
      </w:r>
      <w:r w:rsidR="001A398B">
        <w:rPr>
          <w:rFonts w:ascii="標楷體" w:eastAsia="標楷體" w:hAnsi="標楷體" w:cs="Times New Roman" w:hint="eastAsia"/>
          <w:snapToGrid w:val="0"/>
          <w:sz w:val="32"/>
          <w:szCs w:val="32"/>
        </w:rPr>
        <w:t>專案</w:t>
      </w:r>
      <w:r w:rsidRPr="008A1EE1">
        <w:rPr>
          <w:rFonts w:ascii="標楷體" w:eastAsia="標楷體" w:hAnsi="標楷體" w:cs="Times New Roman" w:hint="eastAsia"/>
          <w:snapToGrid w:val="0"/>
          <w:sz w:val="32"/>
          <w:szCs w:val="32"/>
        </w:rPr>
        <w:t>報告後，始得動支。</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A1EE1">
        <w:rPr>
          <w:rFonts w:ascii="標楷體" w:eastAsia="標楷體" w:hAnsi="標楷體" w:cs="Times New Roman" w:hint="eastAsia"/>
          <w:snapToGrid w:val="0"/>
          <w:sz w:val="32"/>
          <w:szCs w:val="32"/>
        </w:rPr>
        <w:t>蔣絜安</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洪宗熠  張宏陸</w:t>
      </w:r>
    </w:p>
    <w:p w:rsidR="008B7B7D" w:rsidRPr="00C91802" w:rsidRDefault="008B7B7D" w:rsidP="008B7B7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內政部自</w:t>
      </w:r>
      <w:r w:rsidR="008A1EE1" w:rsidRPr="008A1EE1">
        <w:rPr>
          <w:rFonts w:ascii="標楷體" w:eastAsia="標楷體" w:hAnsi="標楷體" w:cs="Times New Roman"/>
          <w:snapToGrid w:val="0"/>
          <w:sz w:val="32"/>
          <w:szCs w:val="32"/>
        </w:rPr>
        <w:t>91</w:t>
      </w:r>
      <w:r w:rsidR="008A1EE1" w:rsidRPr="008A1EE1">
        <w:rPr>
          <w:rFonts w:ascii="標楷體" w:eastAsia="標楷體" w:hAnsi="標楷體" w:cs="Times New Roman" w:hint="eastAsia"/>
          <w:snapToGrid w:val="0"/>
          <w:sz w:val="32"/>
          <w:szCs w:val="32"/>
        </w:rPr>
        <w:t>年以來，制定殯葬管理條例對殯葬設施、殯葬服務業及殯葬行為予以管理，確立殯葬管理法制。然近年來國土或私地遭濫葬情形層出不窮，如汐止國有地濫葬案、觀音山麓（五股、八里、林口一帶）更是全島最大的濫葬區（約</w:t>
      </w:r>
      <w:r w:rsidR="00A417DB">
        <w:rPr>
          <w:rFonts w:ascii="標楷體" w:eastAsia="標楷體" w:hAnsi="標楷體" w:cs="Times New Roman" w:hint="eastAsia"/>
          <w:snapToGrid w:val="0"/>
          <w:sz w:val="32"/>
          <w:szCs w:val="32"/>
        </w:rPr>
        <w:t>485</w:t>
      </w:r>
      <w:r w:rsidR="008A1EE1" w:rsidRPr="008A1EE1">
        <w:rPr>
          <w:rFonts w:ascii="標楷體" w:eastAsia="標楷體" w:hAnsi="標楷體" w:cs="Times New Roman" w:hint="eastAsia"/>
          <w:snapToGrid w:val="0"/>
          <w:sz w:val="32"/>
          <w:szCs w:val="32"/>
        </w:rPr>
        <w:t>公頃），不僅侵害公眾權益，也造成景觀生態破壞，使土地水土保持功能喪失，且缺乏良好的排水設施，導致屍水污染地下水源。其中歸因於地方政府民政局濫核發新墓下葬，依</w:t>
      </w:r>
      <w:r w:rsidR="009B6189" w:rsidRPr="008A1EE1">
        <w:rPr>
          <w:rFonts w:ascii="標楷體" w:eastAsia="標楷體" w:hAnsi="標楷體" w:cs="Times New Roman" w:hint="eastAsia"/>
          <w:snapToGrid w:val="0"/>
          <w:sz w:val="32"/>
          <w:szCs w:val="32"/>
        </w:rPr>
        <w:t>殯葬管理條例</w:t>
      </w:r>
      <w:r w:rsidR="008A1EE1" w:rsidRPr="008A1EE1">
        <w:rPr>
          <w:rFonts w:ascii="標楷體" w:eastAsia="標楷體" w:hAnsi="標楷體" w:cs="Times New Roman" w:hint="eastAsia"/>
          <w:snapToGrid w:val="0"/>
          <w:sz w:val="32"/>
          <w:szCs w:val="32"/>
        </w:rPr>
        <w:t>第</w:t>
      </w:r>
      <w:r w:rsidR="009B6189">
        <w:rPr>
          <w:rFonts w:ascii="標楷體" w:eastAsia="標楷體" w:hAnsi="標楷體" w:cs="Times New Roman" w:hint="eastAsia"/>
          <w:snapToGrid w:val="0"/>
          <w:sz w:val="32"/>
          <w:szCs w:val="32"/>
        </w:rPr>
        <w:t>3</w:t>
      </w:r>
      <w:r w:rsidR="008A1EE1" w:rsidRPr="008A1EE1">
        <w:rPr>
          <w:rFonts w:ascii="標楷體" w:eastAsia="標楷體" w:hAnsi="標楷體" w:cs="Times New Roman" w:hint="eastAsia"/>
          <w:snapToGrid w:val="0"/>
          <w:sz w:val="32"/>
          <w:szCs w:val="32"/>
        </w:rPr>
        <w:t>條，內政部具有對直轄市、縣（市）主管機關殯葬業務監督之權利，內政部民政</w:t>
      </w:r>
      <w:r w:rsidR="009B6189">
        <w:rPr>
          <w:rFonts w:ascii="標楷體" w:eastAsia="標楷體" w:hAnsi="標楷體" w:cs="Times New Roman" w:hint="eastAsia"/>
          <w:snapToGrid w:val="0"/>
          <w:sz w:val="32"/>
          <w:szCs w:val="32"/>
        </w:rPr>
        <w:t>司</w:t>
      </w:r>
      <w:r w:rsidR="008A1EE1" w:rsidRPr="008A1EE1">
        <w:rPr>
          <w:rFonts w:ascii="標楷體" w:eastAsia="標楷體" w:hAnsi="標楷體" w:cs="Times New Roman" w:hint="eastAsia"/>
          <w:snapToGrid w:val="0"/>
          <w:sz w:val="32"/>
          <w:szCs w:val="32"/>
        </w:rPr>
        <w:t>應盡監督之責。除了應加強督導管理外，</w:t>
      </w:r>
      <w:r w:rsidR="00A417DB">
        <w:rPr>
          <w:rFonts w:ascii="標楷體" w:eastAsia="標楷體" w:hAnsi="標楷體" w:cs="Times New Roman" w:hint="eastAsia"/>
          <w:snapToGrid w:val="0"/>
          <w:sz w:val="32"/>
          <w:szCs w:val="32"/>
        </w:rPr>
        <w:t>並</w:t>
      </w:r>
      <w:r w:rsidR="008A1EE1" w:rsidRPr="008A1EE1">
        <w:rPr>
          <w:rFonts w:ascii="標楷體" w:eastAsia="標楷體" w:hAnsi="標楷體" w:cs="Times New Roman" w:hint="eastAsia"/>
          <w:snapToGrid w:val="0"/>
          <w:sz w:val="32"/>
          <w:szCs w:val="32"/>
        </w:rPr>
        <w:t>應加強宣導環保葬以及提升火化率。</w:t>
      </w:r>
      <w:r w:rsidR="009B6189">
        <w:rPr>
          <w:rFonts w:ascii="標楷體" w:eastAsia="標楷體" w:hAnsi="標楷體" w:cs="Times New Roman" w:hint="eastAsia"/>
          <w:snapToGrid w:val="0"/>
          <w:sz w:val="32"/>
          <w:szCs w:val="32"/>
        </w:rPr>
        <w:t>爰</w:t>
      </w:r>
      <w:r w:rsidR="008A1EE1" w:rsidRPr="008A1EE1">
        <w:rPr>
          <w:rFonts w:ascii="標楷體" w:eastAsia="標楷體" w:hAnsi="標楷體" w:cs="Times New Roman" w:hint="eastAsia"/>
          <w:snapToGrid w:val="0"/>
          <w:sz w:val="32"/>
          <w:szCs w:val="32"/>
        </w:rPr>
        <w:t>凍結</w:t>
      </w:r>
      <w:r w:rsidR="009B6189">
        <w:rPr>
          <w:rFonts w:ascii="標楷體" w:eastAsia="標楷體" w:hAnsi="標楷體" w:cs="Times New Roman" w:hint="eastAsia"/>
          <w:snapToGrid w:val="0"/>
          <w:sz w:val="32"/>
          <w:szCs w:val="32"/>
        </w:rPr>
        <w:t>部分預算</w:t>
      </w:r>
      <w:r w:rsidR="008A1EE1" w:rsidRPr="008A1EE1">
        <w:rPr>
          <w:rFonts w:ascii="標楷體" w:eastAsia="標楷體" w:hAnsi="標楷體" w:cs="Times New Roman" w:hint="eastAsia"/>
          <w:snapToGrid w:val="0"/>
          <w:sz w:val="32"/>
          <w:szCs w:val="32"/>
        </w:rPr>
        <w:t>，</w:t>
      </w:r>
      <w:r w:rsidR="009B6189">
        <w:rPr>
          <w:rFonts w:ascii="標楷體" w:eastAsia="標楷體" w:hAnsi="標楷體" w:cs="Times New Roman" w:hint="eastAsia"/>
          <w:snapToGrid w:val="0"/>
          <w:sz w:val="32"/>
          <w:szCs w:val="32"/>
        </w:rPr>
        <w:t>俟內政部向立法院內政委員會</w:t>
      </w:r>
      <w:r w:rsidR="008A1EE1" w:rsidRPr="008A1EE1">
        <w:rPr>
          <w:rFonts w:ascii="標楷體" w:eastAsia="標楷體" w:hAnsi="標楷體" w:cs="Times New Roman" w:hint="eastAsia"/>
          <w:snapToGrid w:val="0"/>
          <w:sz w:val="32"/>
          <w:szCs w:val="32"/>
        </w:rPr>
        <w:t>提</w:t>
      </w:r>
      <w:r w:rsidR="009B6189">
        <w:rPr>
          <w:rFonts w:ascii="標楷體" w:eastAsia="標楷體" w:hAnsi="標楷體" w:cs="Times New Roman" w:hint="eastAsia"/>
          <w:snapToGrid w:val="0"/>
          <w:sz w:val="32"/>
          <w:szCs w:val="32"/>
        </w:rPr>
        <w:t>出專案</w:t>
      </w:r>
      <w:r w:rsidR="008A1EE1" w:rsidRPr="008A1EE1">
        <w:rPr>
          <w:rFonts w:ascii="標楷體" w:eastAsia="標楷體" w:hAnsi="標楷體" w:cs="Times New Roman" w:hint="eastAsia"/>
          <w:snapToGrid w:val="0"/>
          <w:sz w:val="32"/>
          <w:szCs w:val="32"/>
        </w:rPr>
        <w:t>報告後，始得動支。</w:t>
      </w:r>
    </w:p>
    <w:p w:rsidR="008B7B7D"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A1EE1">
        <w:rPr>
          <w:rFonts w:ascii="標楷體" w:eastAsia="標楷體" w:hAnsi="標楷體" w:cs="Times New Roman" w:hint="eastAsia"/>
          <w:snapToGrid w:val="0"/>
          <w:sz w:val="32"/>
          <w:szCs w:val="32"/>
        </w:rPr>
        <w:t>劉世芳</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洪宗熠  蔣絜安</w:t>
      </w:r>
    </w:p>
    <w:p w:rsidR="008A1EE1" w:rsidRPr="008A1EE1" w:rsidRDefault="008B7B7D"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w:t>
      </w:r>
      <w:r w:rsidRPr="00C91802">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內政部為解決墓地需求並加強引導原住民葬俗革新，故推動殯葬設施改善計畫，惟案件核定後，有部分案件因面臨民眾反對（如桃園市三民里基國派部落公墓改善計畫），或位於地質敏感地區(如臺中市竹林公墓改善計畫)，及事先規劃與事實有落差而須調整變更(如，花蓮縣新城鄉第一公墓環保多元葬設置計畫、澎湖縣墳墓遷葬計畫、屏東縣琉球鄉運送靈柩至臺灣本島火化經營管理計畫)等因素，致該等計畫恐註銷或延宕，內政部實須檢討改進。爰凍結</w:t>
      </w:r>
      <w:r w:rsidR="009B6189">
        <w:rPr>
          <w:rFonts w:ascii="標楷體" w:eastAsia="標楷體" w:hAnsi="標楷體" w:cs="Times New Roman" w:hint="eastAsia"/>
          <w:snapToGrid w:val="0"/>
          <w:sz w:val="32"/>
          <w:szCs w:val="32"/>
        </w:rPr>
        <w:t>部分</w:t>
      </w:r>
      <w:r w:rsidR="008A1EE1" w:rsidRPr="008A1EE1">
        <w:rPr>
          <w:rFonts w:ascii="標楷體" w:eastAsia="標楷體" w:hAnsi="標楷體" w:cs="Times New Roman" w:hint="eastAsia"/>
          <w:snapToGrid w:val="0"/>
          <w:sz w:val="32"/>
          <w:szCs w:val="32"/>
        </w:rPr>
        <w:t>預算，俟內政部向</w:t>
      </w:r>
      <w:r w:rsidR="009B6189">
        <w:rPr>
          <w:rFonts w:ascii="標楷體" w:eastAsia="標楷體" w:hAnsi="標楷體" w:cs="Times New Roman" w:hint="eastAsia"/>
          <w:snapToGrid w:val="0"/>
          <w:sz w:val="32"/>
          <w:szCs w:val="32"/>
        </w:rPr>
        <w:t>立法</w:t>
      </w:r>
      <w:r w:rsidR="008A1EE1" w:rsidRPr="008A1EE1">
        <w:rPr>
          <w:rFonts w:ascii="標楷體" w:eastAsia="標楷體" w:hAnsi="標楷體" w:cs="Times New Roman" w:hint="eastAsia"/>
          <w:snapToGrid w:val="0"/>
          <w:sz w:val="32"/>
          <w:szCs w:val="32"/>
        </w:rPr>
        <w:t>院內政委員會提出專案報告後，始</w:t>
      </w:r>
      <w:r w:rsidR="009B6189">
        <w:rPr>
          <w:rFonts w:ascii="標楷體" w:eastAsia="標楷體" w:hAnsi="標楷體" w:cs="Times New Roman" w:hint="eastAsia"/>
          <w:snapToGrid w:val="0"/>
          <w:sz w:val="32"/>
          <w:szCs w:val="32"/>
        </w:rPr>
        <w:t>得</w:t>
      </w:r>
      <w:r w:rsidR="008A1EE1" w:rsidRPr="008A1EE1">
        <w:rPr>
          <w:rFonts w:ascii="標楷體" w:eastAsia="標楷體" w:hAnsi="標楷體" w:cs="Times New Roman" w:hint="eastAsia"/>
          <w:snapToGrid w:val="0"/>
          <w:sz w:val="32"/>
          <w:szCs w:val="32"/>
        </w:rPr>
        <w:t>動支。</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A1EE1">
        <w:rPr>
          <w:rFonts w:ascii="標楷體" w:eastAsia="標楷體" w:hAnsi="標楷體" w:cs="Times New Roman" w:hint="eastAsia"/>
          <w:snapToGrid w:val="0"/>
          <w:sz w:val="32"/>
          <w:szCs w:val="32"/>
        </w:rPr>
        <w:t>陳怡潔</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9B6189" w:rsidRPr="008A1EE1" w:rsidRDefault="008B7B7D" w:rsidP="00A41DA0">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十一</w:t>
      </w:r>
      <w:r w:rsidRPr="004B0B7B">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內政部於108年度預算編列3</w:t>
      </w:r>
      <w:r w:rsidR="008A1EE1">
        <w:rPr>
          <w:rFonts w:ascii="標楷體" w:eastAsia="標楷體" w:hAnsi="標楷體" w:cs="Times New Roman"/>
          <w:snapToGrid w:val="0"/>
          <w:sz w:val="32"/>
          <w:szCs w:val="32"/>
        </w:rPr>
        <w:t>,</w:t>
      </w:r>
      <w:r w:rsidR="008A1EE1" w:rsidRPr="008A1EE1">
        <w:rPr>
          <w:rFonts w:ascii="標楷體" w:eastAsia="標楷體" w:hAnsi="標楷體" w:cs="Times New Roman" w:hint="eastAsia"/>
          <w:snapToGrid w:val="0"/>
          <w:sz w:val="32"/>
          <w:szCs w:val="32"/>
        </w:rPr>
        <w:t>750萬元，作為辦理國慶之用，然經查，立法院早於102年時，即已做出決議要求內政部未來編列國慶預算，皆不得高於3</w:t>
      </w:r>
      <w:r w:rsidR="00A41DA0">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250萬元，內政部卻忽視立法院過去所作之決議，實不應當</w:t>
      </w:r>
      <w:r w:rsidR="00A417DB">
        <w:rPr>
          <w:rFonts w:ascii="標楷體" w:eastAsia="標楷體" w:hAnsi="標楷體" w:cs="Times New Roman" w:hint="eastAsia"/>
          <w:snapToGrid w:val="0"/>
          <w:sz w:val="32"/>
          <w:szCs w:val="32"/>
        </w:rPr>
        <w:t>。</w:t>
      </w:r>
      <w:r w:rsidR="009B6189" w:rsidRPr="008A1EE1">
        <w:rPr>
          <w:rFonts w:ascii="標楷體" w:eastAsia="標楷體" w:hAnsi="標楷體" w:cs="Times New Roman" w:hint="eastAsia"/>
          <w:snapToGrid w:val="0"/>
          <w:sz w:val="32"/>
          <w:szCs w:val="32"/>
        </w:rPr>
        <w:t>爰凍結</w:t>
      </w:r>
      <w:r w:rsidR="009B6189">
        <w:rPr>
          <w:rFonts w:ascii="標楷體" w:eastAsia="標楷體" w:hAnsi="標楷體" w:cs="Times New Roman" w:hint="eastAsia"/>
          <w:snapToGrid w:val="0"/>
          <w:sz w:val="32"/>
          <w:szCs w:val="32"/>
        </w:rPr>
        <w:t>部分</w:t>
      </w:r>
      <w:r w:rsidR="009B6189" w:rsidRPr="008A1EE1">
        <w:rPr>
          <w:rFonts w:ascii="標楷體" w:eastAsia="標楷體" w:hAnsi="標楷體" w:cs="Times New Roman" w:hint="eastAsia"/>
          <w:snapToGrid w:val="0"/>
          <w:sz w:val="32"/>
          <w:szCs w:val="32"/>
        </w:rPr>
        <w:t>預算，俟內政部向</w:t>
      </w:r>
      <w:r w:rsidR="009B6189">
        <w:rPr>
          <w:rFonts w:ascii="標楷體" w:eastAsia="標楷體" w:hAnsi="標楷體" w:cs="Times New Roman" w:hint="eastAsia"/>
          <w:snapToGrid w:val="0"/>
          <w:sz w:val="32"/>
          <w:szCs w:val="32"/>
        </w:rPr>
        <w:t>立法</w:t>
      </w:r>
      <w:r w:rsidR="009B6189" w:rsidRPr="008A1EE1">
        <w:rPr>
          <w:rFonts w:ascii="標楷體" w:eastAsia="標楷體" w:hAnsi="標楷體" w:cs="Times New Roman" w:hint="eastAsia"/>
          <w:snapToGrid w:val="0"/>
          <w:sz w:val="32"/>
          <w:szCs w:val="32"/>
        </w:rPr>
        <w:t>院內政委員會提出專案報告後，始</w:t>
      </w:r>
      <w:r w:rsidR="009B6189">
        <w:rPr>
          <w:rFonts w:ascii="標楷體" w:eastAsia="標楷體" w:hAnsi="標楷體" w:cs="Times New Roman" w:hint="eastAsia"/>
          <w:snapToGrid w:val="0"/>
          <w:sz w:val="32"/>
          <w:szCs w:val="32"/>
        </w:rPr>
        <w:t>得</w:t>
      </w:r>
      <w:r w:rsidR="009B6189" w:rsidRPr="008A1EE1">
        <w:rPr>
          <w:rFonts w:ascii="標楷體" w:eastAsia="標楷體" w:hAnsi="標楷體" w:cs="Times New Roman" w:hint="eastAsia"/>
          <w:snapToGrid w:val="0"/>
          <w:sz w:val="32"/>
          <w:szCs w:val="32"/>
        </w:rPr>
        <w:t>動支。</w:t>
      </w:r>
    </w:p>
    <w:p w:rsidR="008B7B7D" w:rsidRDefault="008B7B7D" w:rsidP="009B61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A1EE1">
        <w:rPr>
          <w:rFonts w:ascii="標楷體" w:eastAsia="標楷體" w:hAnsi="標楷體" w:cs="Times New Roman" w:hint="eastAsia"/>
          <w:snapToGrid w:val="0"/>
          <w:sz w:val="32"/>
          <w:szCs w:val="32"/>
        </w:rPr>
        <w:t>陳怡潔</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A51F60" w:rsidRPr="00B7282C" w:rsidRDefault="00A51F60" w:rsidP="00B7282C">
      <w:pPr>
        <w:pStyle w:val="afe"/>
        <w:numPr>
          <w:ilvl w:val="0"/>
          <w:numId w:val="43"/>
        </w:numPr>
        <w:snapToGrid w:val="0"/>
        <w:spacing w:line="480" w:lineRule="exact"/>
        <w:ind w:leftChars="0" w:right="120"/>
        <w:jc w:val="both"/>
        <w:rPr>
          <w:rFonts w:ascii="標楷體" w:eastAsia="標楷體" w:hAnsi="標楷體"/>
          <w:bCs/>
          <w:spacing w:val="4"/>
          <w:sz w:val="32"/>
          <w:szCs w:val="32"/>
        </w:rPr>
      </w:pPr>
      <w:r w:rsidRPr="00B7282C">
        <w:rPr>
          <w:rFonts w:ascii="標楷體" w:eastAsia="標楷體" w:hAnsi="標楷體" w:hint="eastAsia"/>
          <w:bCs/>
          <w:spacing w:val="4"/>
          <w:sz w:val="32"/>
          <w:szCs w:val="32"/>
        </w:rPr>
        <w:t>內政部108年度單位預算第4目「地政業務」凍結</w:t>
      </w:r>
      <w:r w:rsidR="00EC6D03">
        <w:rPr>
          <w:rFonts w:ascii="標楷體" w:eastAsia="標楷體" w:hAnsi="標楷體" w:hint="eastAsia"/>
          <w:bCs/>
          <w:spacing w:val="4"/>
          <w:sz w:val="32"/>
          <w:szCs w:val="32"/>
        </w:rPr>
        <w:t>5</w:t>
      </w:r>
      <w:r w:rsidRPr="00B7282C">
        <w:rPr>
          <w:rFonts w:ascii="標楷體" w:eastAsia="標楷體" w:hAnsi="標楷體" w:hint="eastAsia"/>
          <w:bCs/>
          <w:spacing w:val="4"/>
          <w:sz w:val="32"/>
          <w:szCs w:val="32"/>
        </w:rPr>
        <w:t>00萬元</w:t>
      </w:r>
      <w:r w:rsidR="00EC6D03" w:rsidRPr="00EC6D03">
        <w:rPr>
          <w:rFonts w:ascii="標楷體" w:eastAsia="標楷體" w:hAnsi="標楷體" w:hint="eastAsia"/>
          <w:bCs/>
          <w:spacing w:val="4"/>
          <w:sz w:val="32"/>
          <w:szCs w:val="32"/>
        </w:rPr>
        <w:t>，</w:t>
      </w:r>
      <w:r w:rsidR="00C23F79">
        <w:rPr>
          <w:rFonts w:ascii="標楷體" w:eastAsia="標楷體" w:hAnsi="標楷體" w:hint="eastAsia"/>
          <w:bCs/>
          <w:spacing w:val="4"/>
          <w:sz w:val="32"/>
          <w:szCs w:val="32"/>
        </w:rPr>
        <w:t>且</w:t>
      </w:r>
      <w:r w:rsidR="00EC6D03" w:rsidRPr="00EC6D03">
        <w:rPr>
          <w:rFonts w:ascii="標楷體" w:eastAsia="標楷體" w:hAnsi="標楷體" w:hint="eastAsia"/>
          <w:bCs/>
          <w:spacing w:val="4"/>
          <w:sz w:val="32"/>
          <w:szCs w:val="32"/>
        </w:rPr>
        <w:t>第6案</w:t>
      </w:r>
      <w:r w:rsidR="00C23F79">
        <w:rPr>
          <w:rFonts w:ascii="標楷體" w:eastAsia="標楷體" w:hAnsi="標楷體" w:hint="eastAsia"/>
          <w:bCs/>
          <w:spacing w:val="4"/>
          <w:sz w:val="32"/>
          <w:szCs w:val="32"/>
        </w:rPr>
        <w:t>另</w:t>
      </w:r>
      <w:r w:rsidR="00EC6D03" w:rsidRPr="00EC6D03">
        <w:rPr>
          <w:rFonts w:ascii="標楷體" w:eastAsia="標楷體" w:hAnsi="標楷體" w:hint="eastAsia"/>
          <w:bCs/>
          <w:spacing w:val="4"/>
          <w:sz w:val="32"/>
          <w:szCs w:val="32"/>
        </w:rPr>
        <w:t>凍結100萬元</w:t>
      </w:r>
      <w:r w:rsidRPr="00EC6D03">
        <w:rPr>
          <w:rFonts w:ascii="標楷體" w:eastAsia="標楷體" w:hAnsi="標楷體" w:hint="eastAsia"/>
          <w:bCs/>
          <w:spacing w:val="4"/>
          <w:sz w:val="32"/>
          <w:szCs w:val="32"/>
        </w:rPr>
        <w:t>，並就以下</w:t>
      </w:r>
      <w:r w:rsidR="00EC6D03" w:rsidRPr="00EC6D03">
        <w:rPr>
          <w:rFonts w:ascii="標楷體" w:eastAsia="標楷體" w:hAnsi="標楷體" w:hint="eastAsia"/>
          <w:bCs/>
          <w:spacing w:val="4"/>
          <w:sz w:val="32"/>
          <w:szCs w:val="32"/>
        </w:rPr>
        <w:t>7</w:t>
      </w:r>
      <w:r w:rsidRPr="00EC6D03">
        <w:rPr>
          <w:rFonts w:ascii="標楷體" w:eastAsia="標楷體" w:hAnsi="標楷體" w:hint="eastAsia"/>
          <w:bCs/>
          <w:spacing w:val="4"/>
          <w:sz w:val="32"/>
          <w:szCs w:val="32"/>
        </w:rPr>
        <w:t>項提案理由，向立</w:t>
      </w:r>
      <w:r w:rsidRPr="00B7282C">
        <w:rPr>
          <w:rFonts w:ascii="標楷體" w:eastAsia="標楷體" w:hAnsi="標楷體" w:hint="eastAsia"/>
          <w:bCs/>
          <w:spacing w:val="4"/>
          <w:sz w:val="32"/>
          <w:szCs w:val="32"/>
        </w:rPr>
        <w:t>法院內政委員會</w:t>
      </w:r>
      <w:r w:rsidR="0016610A">
        <w:rPr>
          <w:rFonts w:ascii="標楷體" w:eastAsia="標楷體" w:hAnsi="標楷體" w:hint="eastAsia"/>
          <w:bCs/>
          <w:spacing w:val="4"/>
          <w:sz w:val="32"/>
          <w:szCs w:val="32"/>
        </w:rPr>
        <w:t>提出</w:t>
      </w:r>
      <w:r w:rsidRPr="00B7282C">
        <w:rPr>
          <w:rFonts w:ascii="標楷體" w:eastAsia="標楷體" w:hAnsi="標楷體" w:hint="eastAsia"/>
          <w:bCs/>
          <w:spacing w:val="4"/>
          <w:sz w:val="32"/>
          <w:szCs w:val="32"/>
        </w:rPr>
        <w:t>專案報告後，始得動支。</w:t>
      </w:r>
    </w:p>
    <w:p w:rsidR="00B7282C" w:rsidRPr="00C91802" w:rsidRDefault="00B7282C" w:rsidP="0017306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4000F">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地籍清理第2期計畫總經費1億5,840萬4千元、103至107年度已編列1億3,348萬3千元，截至107年7月底累計執行數1億2,381萬6千元，惟尚有1萬825筆(棟)仍未完成代為標售作業，整體則仍有3萬2,165筆(棟)仍未完成代為標售作業。按地籍清理條例第3條第1項規定：「主管機關為清查權利內容不完整或與現行法令規定不符之地籍登記，經釐清權利內容及權屬後，應重新辦理登記；其未能釐清權利內容及權屬者，應予標售或處理。…。」依上開規定，請內政部督促各地方政府積極辦理，以活化土地利用，健全土地賦稅，並兼顧民眾之財產權</w:t>
      </w:r>
      <w:r w:rsidR="00FF631D">
        <w:rPr>
          <w:rFonts w:ascii="標楷體" w:eastAsia="標楷體" w:hAnsi="標楷體" w:cs="Times New Roman" w:hint="eastAsia"/>
          <w:snapToGrid w:val="0"/>
          <w:sz w:val="32"/>
          <w:szCs w:val="32"/>
        </w:rPr>
        <w:t>。</w:t>
      </w:r>
      <w:r w:rsidR="0024000F">
        <w:rPr>
          <w:rFonts w:ascii="標楷體" w:eastAsia="標楷體" w:hAnsi="標楷體" w:cs="Times New Roman" w:hint="eastAsia"/>
          <w:snapToGrid w:val="0"/>
          <w:sz w:val="32"/>
          <w:szCs w:val="32"/>
        </w:rPr>
        <w:t>爰凍結部分預算，</w:t>
      </w:r>
      <w:r w:rsidR="00173061" w:rsidRPr="00173061">
        <w:rPr>
          <w:rFonts w:ascii="標楷體" w:eastAsia="標楷體" w:hAnsi="標楷體" w:cs="Times New Roman" w:hint="eastAsia"/>
          <w:snapToGrid w:val="0"/>
          <w:sz w:val="32"/>
          <w:szCs w:val="32"/>
        </w:rPr>
        <w:t>俟</w:t>
      </w:r>
      <w:r w:rsidR="0024000F">
        <w:rPr>
          <w:rFonts w:ascii="標楷體" w:eastAsia="標楷體" w:hAnsi="標楷體" w:cs="Times New Roman" w:hint="eastAsia"/>
          <w:snapToGrid w:val="0"/>
          <w:sz w:val="32"/>
          <w:szCs w:val="32"/>
        </w:rPr>
        <w:t>內政部向立法院</w:t>
      </w:r>
      <w:r w:rsidR="00173061" w:rsidRPr="00173061">
        <w:rPr>
          <w:rFonts w:ascii="標楷體" w:eastAsia="標楷體" w:hAnsi="標楷體" w:cs="Times New Roman" w:hint="eastAsia"/>
          <w:snapToGrid w:val="0"/>
          <w:sz w:val="32"/>
          <w:szCs w:val="32"/>
        </w:rPr>
        <w:t>內政委員會提出改善方案之</w:t>
      </w:r>
      <w:r w:rsidR="0024000F">
        <w:rPr>
          <w:rFonts w:ascii="標楷體" w:eastAsia="標楷體" w:hAnsi="標楷體" w:cs="Times New Roman" w:hint="eastAsia"/>
          <w:snapToGrid w:val="0"/>
          <w:sz w:val="32"/>
          <w:szCs w:val="32"/>
        </w:rPr>
        <w:t>專案</w:t>
      </w:r>
      <w:r w:rsidR="00173061" w:rsidRPr="00173061">
        <w:rPr>
          <w:rFonts w:ascii="標楷體" w:eastAsia="標楷體" w:hAnsi="標楷體" w:cs="Times New Roman" w:hint="eastAsia"/>
          <w:snapToGrid w:val="0"/>
          <w:sz w:val="32"/>
          <w:szCs w:val="32"/>
        </w:rPr>
        <w:t>報告後，始得動支。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A1EE1">
        <w:rPr>
          <w:rFonts w:ascii="標楷體" w:eastAsia="標楷體" w:hAnsi="標楷體" w:cs="Times New Roman" w:hint="eastAsia"/>
          <w:snapToGrid w:val="0"/>
          <w:sz w:val="32"/>
          <w:szCs w:val="32"/>
        </w:rPr>
        <w:t>蔣絜安</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洪宗熠  張宏陸</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sidR="0024000F">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經查立法院預算中心評估報告顯示，繼97年至102年地籍清理計畫第一期實施以來，仍有4萬9</w:t>
      </w:r>
      <w:r w:rsidR="00C23F79">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305筆土地及建物未完成清理標售目標，爰進行「地籍清理第2期實施計畫」(103-108年度)；然而</w:t>
      </w:r>
      <w:r w:rsidR="00C23F79">
        <w:rPr>
          <w:rFonts w:ascii="標楷體" w:eastAsia="標楷體" w:hAnsi="標楷體" w:cs="Times New Roman" w:hint="eastAsia"/>
          <w:snapToGrid w:val="0"/>
          <w:sz w:val="32"/>
          <w:szCs w:val="32"/>
        </w:rPr>
        <w:t>截</w:t>
      </w:r>
      <w:r w:rsidR="00173061" w:rsidRPr="00173061">
        <w:rPr>
          <w:rFonts w:ascii="標楷體" w:eastAsia="標楷體" w:hAnsi="標楷體" w:cs="Times New Roman" w:hint="eastAsia"/>
          <w:snapToGrid w:val="0"/>
          <w:sz w:val="32"/>
          <w:szCs w:val="32"/>
        </w:rPr>
        <w:t>至107年7月，仍有大量土地及建物亟待清理標售，全</w:t>
      </w:r>
      <w:r w:rsidR="0024000F">
        <w:rPr>
          <w:rFonts w:ascii="標楷體" w:eastAsia="標楷體" w:hAnsi="標楷體" w:cs="Times New Roman" w:hint="eastAsia"/>
          <w:snapToGrid w:val="0"/>
          <w:sz w:val="32"/>
          <w:szCs w:val="32"/>
        </w:rPr>
        <w:t>臺</w:t>
      </w:r>
      <w:r w:rsidR="00173061" w:rsidRPr="00173061">
        <w:rPr>
          <w:rFonts w:ascii="標楷體" w:eastAsia="標楷體" w:hAnsi="標楷體" w:cs="Times New Roman" w:hint="eastAsia"/>
          <w:snapToGrid w:val="0"/>
          <w:sz w:val="32"/>
          <w:szCs w:val="32"/>
        </w:rPr>
        <w:t>一共3</w:t>
      </w:r>
      <w:r w:rsidR="0024000F">
        <w:rPr>
          <w:rFonts w:ascii="標楷體" w:eastAsia="標楷體" w:hAnsi="標楷體" w:cs="Times New Roman" w:hint="eastAsia"/>
          <w:snapToGrid w:val="0"/>
          <w:sz w:val="32"/>
          <w:szCs w:val="32"/>
        </w:rPr>
        <w:t>萬</w:t>
      </w:r>
      <w:r w:rsidR="00173061" w:rsidRPr="00173061">
        <w:rPr>
          <w:rFonts w:ascii="標楷體" w:eastAsia="標楷體" w:hAnsi="標楷體" w:cs="Times New Roman" w:hint="eastAsia"/>
          <w:snapToGrid w:val="0"/>
          <w:sz w:val="32"/>
          <w:szCs w:val="32"/>
        </w:rPr>
        <w:t>2</w:t>
      </w:r>
      <w:r w:rsidR="0024000F">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165筆未完成地籍清理，其中尤</w:t>
      </w:r>
      <w:r w:rsidR="00C23F79">
        <w:rPr>
          <w:rFonts w:ascii="標楷體" w:eastAsia="標楷體" w:hAnsi="標楷體" w:cs="Times New Roman" w:hint="eastAsia"/>
          <w:snapToGrid w:val="0"/>
          <w:sz w:val="32"/>
          <w:szCs w:val="32"/>
        </w:rPr>
        <w:t>以</w:t>
      </w:r>
      <w:r w:rsidR="00173061" w:rsidRPr="00173061">
        <w:rPr>
          <w:rFonts w:ascii="標楷體" w:eastAsia="標楷體" w:hAnsi="標楷體" w:cs="Times New Roman" w:hint="eastAsia"/>
          <w:snapToGrid w:val="0"/>
          <w:sz w:val="32"/>
          <w:szCs w:val="32"/>
        </w:rPr>
        <w:t>新北市最多(1</w:t>
      </w:r>
      <w:r w:rsidR="0024000F">
        <w:rPr>
          <w:rFonts w:ascii="標楷體" w:eastAsia="標楷體" w:hAnsi="標楷體" w:cs="Times New Roman" w:hint="eastAsia"/>
          <w:snapToGrid w:val="0"/>
          <w:sz w:val="32"/>
          <w:szCs w:val="32"/>
        </w:rPr>
        <w:t>萬</w:t>
      </w:r>
      <w:r w:rsidR="00173061" w:rsidRPr="00173061">
        <w:rPr>
          <w:rFonts w:ascii="標楷體" w:eastAsia="標楷體" w:hAnsi="標楷體" w:cs="Times New Roman" w:hint="eastAsia"/>
          <w:snapToGrid w:val="0"/>
          <w:sz w:val="32"/>
          <w:szCs w:val="32"/>
        </w:rPr>
        <w:t>6</w:t>
      </w:r>
      <w:r w:rsidR="0024000F">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624筆未完成)，內政部應督促各地方政府積極辦理作業</w:t>
      </w:r>
      <w:r w:rsidR="00FF631D">
        <w:rPr>
          <w:rFonts w:ascii="標楷體" w:eastAsia="標楷體" w:hAnsi="標楷體" w:cs="Times New Roman" w:hint="eastAsia"/>
          <w:snapToGrid w:val="0"/>
          <w:sz w:val="32"/>
          <w:szCs w:val="32"/>
        </w:rPr>
        <w:t>。</w:t>
      </w:r>
      <w:r w:rsidR="00C23F79">
        <w:rPr>
          <w:rFonts w:ascii="標楷體" w:eastAsia="標楷體" w:hAnsi="標楷體" w:cs="Times New Roman" w:hint="eastAsia"/>
          <w:snapToGrid w:val="0"/>
          <w:sz w:val="32"/>
          <w:szCs w:val="32"/>
        </w:rPr>
        <w:t>爰</w:t>
      </w:r>
      <w:r w:rsidR="00173061" w:rsidRPr="00173061">
        <w:rPr>
          <w:rFonts w:ascii="標楷體" w:eastAsia="標楷體" w:hAnsi="標楷體" w:cs="Times New Roman" w:hint="eastAsia"/>
          <w:snapToGrid w:val="0"/>
          <w:sz w:val="32"/>
          <w:szCs w:val="32"/>
        </w:rPr>
        <w:t>凍結</w:t>
      </w:r>
      <w:r w:rsidR="0024000F">
        <w:rPr>
          <w:rFonts w:ascii="標楷體" w:eastAsia="標楷體" w:hAnsi="標楷體" w:cs="Times New Roman" w:hint="eastAsia"/>
          <w:snapToGrid w:val="0"/>
          <w:sz w:val="32"/>
          <w:szCs w:val="32"/>
        </w:rPr>
        <w:t>部分預算</w:t>
      </w:r>
      <w:r w:rsidR="00173061" w:rsidRPr="00173061">
        <w:rPr>
          <w:rFonts w:ascii="標楷體" w:eastAsia="標楷體" w:hAnsi="標楷體" w:cs="Times New Roman" w:hint="eastAsia"/>
          <w:snapToGrid w:val="0"/>
          <w:sz w:val="32"/>
          <w:szCs w:val="32"/>
        </w:rPr>
        <w:t>，</w:t>
      </w:r>
      <w:r w:rsidR="0024000F">
        <w:rPr>
          <w:rFonts w:ascii="標楷體" w:eastAsia="標楷體" w:hAnsi="標楷體" w:cs="Times New Roman" w:hint="eastAsia"/>
          <w:snapToGrid w:val="0"/>
          <w:sz w:val="32"/>
          <w:szCs w:val="32"/>
        </w:rPr>
        <w:t>俟內政部向立法院內政委員會提出專案</w:t>
      </w:r>
      <w:r w:rsidR="00173061" w:rsidRPr="00173061">
        <w:rPr>
          <w:rFonts w:ascii="標楷體" w:eastAsia="標楷體" w:hAnsi="標楷體" w:cs="Times New Roman" w:hint="eastAsia"/>
          <w:snapToGrid w:val="0"/>
          <w:sz w:val="32"/>
          <w:szCs w:val="32"/>
        </w:rPr>
        <w:t>報告後，</w:t>
      </w:r>
      <w:r w:rsidR="0024000F">
        <w:rPr>
          <w:rFonts w:ascii="標楷體" w:eastAsia="標楷體" w:hAnsi="標楷體" w:cs="Times New Roman" w:hint="eastAsia"/>
          <w:snapToGrid w:val="0"/>
          <w:sz w:val="32"/>
          <w:szCs w:val="32"/>
        </w:rPr>
        <w:t>始</w:t>
      </w:r>
      <w:r w:rsidR="00173061" w:rsidRPr="00173061">
        <w:rPr>
          <w:rFonts w:ascii="標楷體" w:eastAsia="標楷體" w:hAnsi="標楷體" w:cs="Times New Roman" w:hint="eastAsia"/>
          <w:snapToGrid w:val="0"/>
          <w:sz w:val="32"/>
          <w:szCs w:val="32"/>
        </w:rPr>
        <w:t>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A1EE1">
        <w:rPr>
          <w:rFonts w:ascii="標楷體" w:eastAsia="標楷體" w:hAnsi="標楷體" w:cs="Times New Roman" w:hint="eastAsia"/>
          <w:snapToGrid w:val="0"/>
          <w:sz w:val="32"/>
          <w:szCs w:val="32"/>
        </w:rPr>
        <w:t>劉世芳</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洪宗熠  蔣絜安</w:t>
      </w:r>
    </w:p>
    <w:p w:rsidR="008A1EE1" w:rsidRPr="00C91802" w:rsidRDefault="008A1EE1" w:rsidP="0017306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4000F">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為徹底解決我國地籍問題，內政部公布地籍清理條例，爰據以進行「地籍清理實施計畫」(第一期，97年至102年)，現經參考第1期計畫之實施經驗，第2期計畫持續進行並改進，惟查仍有大量土地及建物地籍亟待清理標售，各縣市整體未完成數量累積至32,165筆(棟)。爰凍結</w:t>
      </w:r>
      <w:r w:rsidR="00A01CF3">
        <w:rPr>
          <w:rFonts w:ascii="標楷體" w:eastAsia="標楷體" w:hAnsi="標楷體" w:cs="Times New Roman" w:hint="eastAsia"/>
          <w:snapToGrid w:val="0"/>
          <w:sz w:val="32"/>
          <w:szCs w:val="32"/>
        </w:rPr>
        <w:t>部分預算</w:t>
      </w:r>
      <w:r w:rsidR="00173061" w:rsidRPr="00173061">
        <w:rPr>
          <w:rFonts w:ascii="標楷體" w:eastAsia="標楷體" w:hAnsi="標楷體" w:cs="Times New Roman" w:hint="eastAsia"/>
          <w:snapToGrid w:val="0"/>
          <w:sz w:val="32"/>
          <w:szCs w:val="32"/>
        </w:rPr>
        <w:t>，俟內政部向</w:t>
      </w:r>
      <w:r w:rsidR="00A01CF3">
        <w:rPr>
          <w:rFonts w:ascii="標楷體" w:eastAsia="標楷體" w:hAnsi="標楷體" w:cs="Times New Roman" w:hint="eastAsia"/>
          <w:snapToGrid w:val="0"/>
          <w:sz w:val="32"/>
          <w:szCs w:val="32"/>
        </w:rPr>
        <w:t>立法</w:t>
      </w:r>
      <w:r w:rsidR="00173061" w:rsidRPr="00173061">
        <w:rPr>
          <w:rFonts w:ascii="標楷體" w:eastAsia="標楷體" w:hAnsi="標楷體" w:cs="Times New Roman" w:hint="eastAsia"/>
          <w:snapToGrid w:val="0"/>
          <w:sz w:val="32"/>
          <w:szCs w:val="32"/>
        </w:rPr>
        <w:t>院內政委員會提出相關督促各地方政府計畫書之</w:t>
      </w:r>
      <w:r w:rsidR="00A01CF3">
        <w:rPr>
          <w:rFonts w:ascii="標楷體" w:eastAsia="標楷體" w:hAnsi="標楷體" w:cs="Times New Roman" w:hint="eastAsia"/>
          <w:snapToGrid w:val="0"/>
          <w:sz w:val="32"/>
          <w:szCs w:val="32"/>
        </w:rPr>
        <w:t>專案</w:t>
      </w:r>
      <w:r w:rsidR="00173061" w:rsidRPr="00173061">
        <w:rPr>
          <w:rFonts w:ascii="標楷體" w:eastAsia="標楷體" w:hAnsi="標楷體" w:cs="Times New Roman" w:hint="eastAsia"/>
          <w:snapToGrid w:val="0"/>
          <w:sz w:val="32"/>
          <w:szCs w:val="32"/>
        </w:rPr>
        <w:t>報告後</w:t>
      </w:r>
      <w:r w:rsidR="00A01CF3">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始得動支。</w:t>
      </w:r>
    </w:p>
    <w:p w:rsidR="008A1EE1"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173061">
        <w:rPr>
          <w:rFonts w:ascii="標楷體" w:eastAsia="標楷體" w:hAnsi="標楷體" w:cs="Times New Roman" w:hint="eastAsia"/>
          <w:snapToGrid w:val="0"/>
          <w:sz w:val="32"/>
          <w:szCs w:val="32"/>
        </w:rPr>
        <w:t>吳琪銘</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73061">
        <w:rPr>
          <w:rFonts w:ascii="標楷體" w:eastAsia="標楷體" w:hAnsi="標楷體" w:cs="Times New Roman" w:hint="eastAsia"/>
          <w:snapToGrid w:val="0"/>
          <w:sz w:val="32"/>
          <w:szCs w:val="32"/>
        </w:rPr>
        <w:t>洪宗熠  張宏陸</w:t>
      </w:r>
    </w:p>
    <w:p w:rsidR="008A1EE1" w:rsidRPr="00A01CF3" w:rsidRDefault="008A1EE1"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A01CF3">
        <w:rPr>
          <w:rFonts w:ascii="標楷體" w:eastAsia="標楷體" w:hAnsi="標楷體" w:cs="Times New Roman" w:hint="eastAsia"/>
          <w:snapToGrid w:val="0"/>
          <w:sz w:val="32"/>
          <w:szCs w:val="32"/>
        </w:rPr>
        <w:t>(</w:t>
      </w:r>
      <w:r w:rsidR="00A01CF3" w:rsidRPr="00A01CF3">
        <w:rPr>
          <w:rFonts w:ascii="標楷體" w:eastAsia="標楷體" w:hAnsi="標楷體" w:cs="Times New Roman" w:hint="eastAsia"/>
          <w:snapToGrid w:val="0"/>
          <w:sz w:val="32"/>
          <w:szCs w:val="32"/>
        </w:rPr>
        <w:t>四</w:t>
      </w:r>
      <w:r w:rsidRPr="00A01CF3">
        <w:rPr>
          <w:rFonts w:ascii="標楷體" w:eastAsia="標楷體" w:hAnsi="標楷體" w:cs="Times New Roman" w:hint="eastAsia"/>
          <w:snapToGrid w:val="0"/>
          <w:sz w:val="32"/>
          <w:szCs w:val="32"/>
        </w:rPr>
        <w:t>)</w:t>
      </w:r>
      <w:r w:rsidR="00A01CF3" w:rsidRPr="00A01CF3">
        <w:rPr>
          <w:rFonts w:ascii="標楷體" w:eastAsia="標楷體" w:hAnsi="標楷體" w:cs="Times New Roman" w:hint="eastAsia"/>
          <w:snapToGrid w:val="0"/>
          <w:sz w:val="32"/>
          <w:szCs w:val="32"/>
        </w:rPr>
        <w:t>有鑑於原住民族基本法第20條第1項及第34條2項分別規定：「政府承認原住民族土地及自然資源權利。」、「前項法令制（訂）定、修正或廢止前，由中央原住民族主管機關會同中央目的事業主管機關，依本法之原則解釋、適用之。」，另按地籍清理條例第3條規定，主管機關為清查權利內容不完整或與現行法令規定不符之地籍登記，經釐清權利內容及權屬後，應重新辦理登記；其未能釐清權利內容及權屬者，應予「標售」或「處理」</w:t>
      </w:r>
      <w:r w:rsidR="00894B2E">
        <w:rPr>
          <w:rFonts w:ascii="標楷體" w:eastAsia="標楷體" w:hAnsi="標楷體" w:cs="Times New Roman" w:hint="eastAsia"/>
          <w:snapToGrid w:val="0"/>
          <w:sz w:val="32"/>
          <w:szCs w:val="32"/>
        </w:rPr>
        <w:t>。</w:t>
      </w:r>
      <w:r w:rsidR="00A01CF3" w:rsidRPr="00A01CF3">
        <w:rPr>
          <w:rFonts w:ascii="標楷體" w:eastAsia="標楷體" w:hAnsi="標楷體" w:cs="Times New Roman" w:hint="eastAsia"/>
          <w:snapToGrid w:val="0"/>
          <w:sz w:val="32"/>
          <w:szCs w:val="32"/>
        </w:rPr>
        <w:t>即地籍清理條例中對於地籍之清理結果，若屬明確者，則登記為該人所有；若屬不明者，則有「標售」與「處理」多種方式辦理。前述地籍清理條例第3條規定所稱「處理」，本非限於地籍清理條例各條之規定，且依原</w:t>
      </w:r>
      <w:r w:rsidR="00A01CF3">
        <w:rPr>
          <w:rFonts w:ascii="標楷體" w:eastAsia="標楷體" w:hAnsi="標楷體" w:cs="Times New Roman" w:hint="eastAsia"/>
          <w:snapToGrid w:val="0"/>
          <w:sz w:val="32"/>
          <w:szCs w:val="32"/>
        </w:rPr>
        <w:t>住民族</w:t>
      </w:r>
      <w:r w:rsidR="00A01CF3" w:rsidRPr="00A01CF3">
        <w:rPr>
          <w:rFonts w:ascii="標楷體" w:eastAsia="標楷體" w:hAnsi="標楷體" w:cs="Times New Roman" w:hint="eastAsia"/>
          <w:snapToGrid w:val="0"/>
          <w:sz w:val="32"/>
          <w:szCs w:val="32"/>
        </w:rPr>
        <w:t>基</w:t>
      </w:r>
      <w:r w:rsidR="00A01CF3">
        <w:rPr>
          <w:rFonts w:ascii="標楷體" w:eastAsia="標楷體" w:hAnsi="標楷體" w:cs="Times New Roman" w:hint="eastAsia"/>
          <w:snapToGrid w:val="0"/>
          <w:sz w:val="32"/>
          <w:szCs w:val="32"/>
        </w:rPr>
        <w:t>本</w:t>
      </w:r>
      <w:r w:rsidR="00A01CF3" w:rsidRPr="00A01CF3">
        <w:rPr>
          <w:rFonts w:ascii="標楷體" w:eastAsia="標楷體" w:hAnsi="標楷體" w:cs="Times New Roman" w:hint="eastAsia"/>
          <w:snapToGrid w:val="0"/>
          <w:sz w:val="32"/>
          <w:szCs w:val="32"/>
        </w:rPr>
        <w:t>法規定，應依</w:t>
      </w:r>
      <w:r w:rsidR="00894B2E">
        <w:rPr>
          <w:rFonts w:ascii="標楷體" w:eastAsia="標楷體" w:hAnsi="標楷體" w:cs="Times New Roman" w:hint="eastAsia"/>
          <w:snapToGrid w:val="0"/>
          <w:sz w:val="32"/>
          <w:szCs w:val="32"/>
        </w:rPr>
        <w:t>該</w:t>
      </w:r>
      <w:r w:rsidR="00A01CF3" w:rsidRPr="00A01CF3">
        <w:rPr>
          <w:rFonts w:ascii="標楷體" w:eastAsia="標楷體" w:hAnsi="標楷體" w:cs="Times New Roman" w:hint="eastAsia"/>
          <w:snapToGrid w:val="0"/>
          <w:sz w:val="32"/>
          <w:szCs w:val="32"/>
        </w:rPr>
        <w:t>法第34條第2項解釋適用之，亦即對於符合原住民保留地之土地情形，應採增劃編原住民保留地程序。爰凍結</w:t>
      </w:r>
      <w:r w:rsidR="00A01CF3">
        <w:rPr>
          <w:rFonts w:ascii="標楷體" w:eastAsia="標楷體" w:hAnsi="標楷體" w:cs="Times New Roman" w:hint="eastAsia"/>
          <w:snapToGrid w:val="0"/>
          <w:sz w:val="32"/>
          <w:szCs w:val="32"/>
        </w:rPr>
        <w:t>部分預算</w:t>
      </w:r>
      <w:r w:rsidR="00A01CF3" w:rsidRPr="00A01CF3">
        <w:rPr>
          <w:rFonts w:ascii="標楷體" w:eastAsia="標楷體" w:hAnsi="標楷體" w:cs="Times New Roman" w:hint="eastAsia"/>
          <w:snapToGrid w:val="0"/>
          <w:sz w:val="32"/>
          <w:szCs w:val="32"/>
        </w:rPr>
        <w:t>，俟內政部針對地籍清理條例中符合原住民保留地增劃編之土地處理方式，向</w:t>
      </w:r>
      <w:r w:rsidR="00A01CF3">
        <w:rPr>
          <w:rFonts w:ascii="標楷體" w:eastAsia="標楷體" w:hAnsi="標楷體" w:cs="Times New Roman" w:hint="eastAsia"/>
          <w:snapToGrid w:val="0"/>
          <w:sz w:val="32"/>
          <w:szCs w:val="32"/>
        </w:rPr>
        <w:t>立法院</w:t>
      </w:r>
      <w:r w:rsidR="00A01CF3" w:rsidRPr="00A01CF3">
        <w:rPr>
          <w:rFonts w:ascii="標楷體" w:eastAsia="標楷體" w:hAnsi="標楷體" w:cs="Times New Roman" w:hint="eastAsia"/>
          <w:snapToGrid w:val="0"/>
          <w:sz w:val="32"/>
          <w:szCs w:val="32"/>
        </w:rPr>
        <w:t>內政委員會</w:t>
      </w:r>
      <w:r w:rsidR="00A01CF3">
        <w:rPr>
          <w:rFonts w:ascii="標楷體" w:eastAsia="標楷體" w:hAnsi="標楷體" w:cs="Times New Roman" w:hint="eastAsia"/>
          <w:snapToGrid w:val="0"/>
          <w:sz w:val="32"/>
          <w:szCs w:val="32"/>
        </w:rPr>
        <w:t>提出</w:t>
      </w:r>
      <w:r w:rsidR="00A01CF3" w:rsidRPr="00A01CF3">
        <w:rPr>
          <w:rFonts w:ascii="標楷體" w:eastAsia="標楷體" w:hAnsi="標楷體" w:cs="Times New Roman" w:hint="eastAsia"/>
          <w:snapToGrid w:val="0"/>
          <w:sz w:val="32"/>
          <w:szCs w:val="32"/>
        </w:rPr>
        <w:t>專案報告</w:t>
      </w:r>
      <w:r w:rsidR="00A01CF3">
        <w:rPr>
          <w:rFonts w:ascii="標楷體" w:eastAsia="標楷體" w:hAnsi="標楷體" w:cs="Times New Roman" w:hint="eastAsia"/>
          <w:snapToGrid w:val="0"/>
          <w:sz w:val="32"/>
          <w:szCs w:val="32"/>
        </w:rPr>
        <w:t>後，始得動支</w:t>
      </w:r>
      <w:r w:rsidR="00173061" w:rsidRPr="00A01CF3">
        <w:rPr>
          <w:rFonts w:ascii="標楷體" w:eastAsia="標楷體" w:hAnsi="標楷體" w:cs="Times New Roman" w:hint="eastAsia"/>
          <w:snapToGrid w:val="0"/>
          <w:sz w:val="32"/>
          <w:szCs w:val="32"/>
        </w:rPr>
        <w:t>。</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11490D">
        <w:rPr>
          <w:rFonts w:ascii="標楷體" w:eastAsia="標楷體" w:hAnsi="標楷體" w:cs="Times New Roman" w:hint="eastAsia"/>
          <w:snapToGrid w:val="0"/>
          <w:sz w:val="32"/>
          <w:szCs w:val="32"/>
        </w:rPr>
        <w:t>鄭天財Sra Kacaw</w:t>
      </w:r>
      <w:r w:rsidR="00A01CF3">
        <w:rPr>
          <w:rFonts w:ascii="標楷體" w:eastAsia="標楷體" w:hAnsi="標楷體" w:cs="Times New Roman" w:hint="eastAsia"/>
          <w:snapToGrid w:val="0"/>
          <w:sz w:val="32"/>
          <w:szCs w:val="32"/>
        </w:rPr>
        <w:t xml:space="preserve">  林奕華  陳怡潔</w:t>
      </w:r>
    </w:p>
    <w:p w:rsidR="008A1EE1" w:rsidRPr="00C91802" w:rsidRDefault="008A1EE1"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A01CF3">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內政部爰據以進行「地籍清理實施計畫」(第1期，97年至102年)，該計畫結束時仍有部分土地及建物之權利人尚未提出申報或申請登記，且仍有部分土地及建物未完成代為標售作業，或地籍問題待釐清，不利土地賦稅及其他行政業務之推動，經各直轄市、縣(市)政府初步清查，仍有4萬9,305筆(棟)尚待完成代為標售作業，爰續進行「地籍清理第2期實施計畫」(103-108年度)。據地籍清理第2期實施計畫辦理情形</w:t>
      </w:r>
      <w:r w:rsidR="00894B2E">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整體則仍有3萬2,165筆(棟)仍未完成代為標售作業</w:t>
      </w:r>
      <w:r w:rsidR="00894B2E">
        <w:rPr>
          <w:rFonts w:ascii="標楷體" w:eastAsia="標楷體" w:hAnsi="標楷體" w:cs="Times New Roman" w:hint="eastAsia"/>
          <w:snapToGrid w:val="0"/>
          <w:sz w:val="32"/>
          <w:szCs w:val="32"/>
        </w:rPr>
        <w:t>。</w:t>
      </w:r>
      <w:r w:rsidR="00A01CF3">
        <w:rPr>
          <w:rFonts w:ascii="標楷體" w:eastAsia="標楷體" w:hAnsi="標楷體" w:cs="Times New Roman" w:hint="eastAsia"/>
          <w:snapToGrid w:val="0"/>
          <w:sz w:val="32"/>
          <w:szCs w:val="32"/>
        </w:rPr>
        <w:t>爰</w:t>
      </w:r>
      <w:r w:rsidR="00173061" w:rsidRPr="00173061">
        <w:rPr>
          <w:rFonts w:ascii="標楷體" w:eastAsia="標楷體" w:hAnsi="標楷體" w:cs="Times New Roman" w:hint="eastAsia"/>
          <w:snapToGrid w:val="0"/>
          <w:sz w:val="32"/>
          <w:szCs w:val="32"/>
        </w:rPr>
        <w:t>凍結</w:t>
      </w:r>
      <w:r w:rsidR="00A01CF3">
        <w:rPr>
          <w:rFonts w:ascii="標楷體" w:eastAsia="標楷體" w:hAnsi="標楷體" w:cs="Times New Roman" w:hint="eastAsia"/>
          <w:snapToGrid w:val="0"/>
          <w:sz w:val="32"/>
          <w:szCs w:val="32"/>
        </w:rPr>
        <w:t>部分預算</w:t>
      </w:r>
      <w:r w:rsidR="00173061" w:rsidRPr="00173061">
        <w:rPr>
          <w:rFonts w:ascii="標楷體" w:eastAsia="標楷體" w:hAnsi="標楷體" w:cs="Times New Roman" w:hint="eastAsia"/>
          <w:snapToGrid w:val="0"/>
          <w:sz w:val="32"/>
          <w:szCs w:val="32"/>
        </w:rPr>
        <w:t>，</w:t>
      </w:r>
      <w:r w:rsidR="00A01CF3">
        <w:rPr>
          <w:rFonts w:ascii="標楷體" w:eastAsia="標楷體" w:hAnsi="標楷體" w:cs="Times New Roman" w:hint="eastAsia"/>
          <w:snapToGrid w:val="0"/>
          <w:sz w:val="32"/>
          <w:szCs w:val="32"/>
        </w:rPr>
        <w:t>俟</w:t>
      </w:r>
      <w:r w:rsidR="00173061" w:rsidRPr="00173061">
        <w:rPr>
          <w:rFonts w:ascii="標楷體" w:eastAsia="標楷體" w:hAnsi="標楷體" w:cs="Times New Roman" w:hint="eastAsia"/>
          <w:snapToGrid w:val="0"/>
          <w:sz w:val="32"/>
          <w:szCs w:val="32"/>
        </w:rPr>
        <w:t>內政部督促各地方政府積極辦理活化土地利用，健全土地賦稅，並兼顧民眾財產權之行使</w:t>
      </w:r>
      <w:r w:rsidR="00A01CF3">
        <w:rPr>
          <w:rFonts w:ascii="標楷體" w:eastAsia="標楷體" w:hAnsi="標楷體" w:cs="Times New Roman" w:hint="eastAsia"/>
          <w:snapToGrid w:val="0"/>
          <w:sz w:val="32"/>
          <w:szCs w:val="32"/>
        </w:rPr>
        <w:t>，向立法院內政委員會提出專案報告後，始得動支</w:t>
      </w:r>
      <w:r w:rsidR="00173061" w:rsidRPr="00173061">
        <w:rPr>
          <w:rFonts w:ascii="標楷體" w:eastAsia="標楷體" w:hAnsi="標楷體" w:cs="Times New Roman" w:hint="eastAsia"/>
          <w:snapToGrid w:val="0"/>
          <w:sz w:val="32"/>
          <w:szCs w:val="32"/>
        </w:rPr>
        <w:t>。</w:t>
      </w:r>
    </w:p>
    <w:p w:rsidR="008A1EE1"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173061">
        <w:rPr>
          <w:rFonts w:ascii="標楷體" w:eastAsia="標楷體" w:hAnsi="標楷體" w:cs="Times New Roman" w:hint="eastAsia"/>
          <w:snapToGrid w:val="0"/>
          <w:sz w:val="32"/>
          <w:szCs w:val="32"/>
        </w:rPr>
        <w:t>張宏陸</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73061">
        <w:rPr>
          <w:rFonts w:ascii="標楷體" w:eastAsia="標楷體" w:hAnsi="標楷體" w:cs="Times New Roman" w:hint="eastAsia"/>
          <w:snapToGrid w:val="0"/>
          <w:sz w:val="32"/>
          <w:szCs w:val="32"/>
        </w:rPr>
        <w:t>洪宗熠  吳琪銘</w:t>
      </w:r>
    </w:p>
    <w:p w:rsidR="00173061" w:rsidRPr="00173061" w:rsidRDefault="008A1EE1" w:rsidP="0017306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sidR="008547EB">
        <w:rPr>
          <w:rFonts w:ascii="標楷體" w:eastAsia="標楷體" w:hAnsi="標楷體" w:cs="Times New Roman" w:hint="eastAsia"/>
          <w:snapToGrid w:val="0"/>
          <w:sz w:val="32"/>
          <w:szCs w:val="32"/>
        </w:rPr>
        <w:t>六</w:t>
      </w:r>
      <w:r w:rsidRPr="00C91802">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國家徵收人民土地時，除須遵守「法律保留原則」、「比例原則」、「有徵收即有補償原則」…等，法律在徵收程序已合法完成之「後」，於符合一定條件下賦予人民對於被徵收土地的「收回權」，亦可共同發揮抑制國家浮濫徵收私人土地的效果。我國</w:t>
      </w:r>
      <w:r w:rsidR="00894B2E">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土地法</w:t>
      </w:r>
      <w:r w:rsidR="00894B2E">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第219條第1項即為「收回權」之體現：「私有土地經徵收後，有左列情形之一者，原土地所有權人得於徵收補償發給完竣屆滿一年之次日起五年內，向該管直轄市或縣（市）地政機關聲請照徵收價額收回其土地︰一、徵收補償發給完竣屆滿一年，未依徵收計畫開始使用者。二、未依核准徵收原定興辦事業使用者。」</w:t>
      </w:r>
    </w:p>
    <w:p w:rsidR="00173061" w:rsidRPr="00173061" w:rsidRDefault="00173061" w:rsidP="00A01CF3">
      <w:pPr>
        <w:kinsoku w:val="0"/>
        <w:overflowPunct w:val="0"/>
        <w:autoSpaceDN w:val="0"/>
        <w:spacing w:line="500" w:lineRule="exact"/>
        <w:ind w:leftChars="300" w:left="720" w:rightChars="-21" w:right="-50" w:firstLineChars="190" w:firstLine="608"/>
        <w:jc w:val="both"/>
        <w:textAlignment w:val="center"/>
        <w:rPr>
          <w:rFonts w:ascii="標楷體" w:eastAsia="標楷體" w:hAnsi="標楷體" w:cs="Times New Roman"/>
          <w:snapToGrid w:val="0"/>
          <w:sz w:val="32"/>
          <w:szCs w:val="32"/>
        </w:rPr>
      </w:pPr>
      <w:r w:rsidRPr="00173061">
        <w:rPr>
          <w:rFonts w:ascii="標楷體" w:eastAsia="標楷體" w:hAnsi="標楷體" w:cs="Times New Roman" w:hint="eastAsia"/>
          <w:snapToGrid w:val="0"/>
          <w:sz w:val="32"/>
          <w:szCs w:val="32"/>
        </w:rPr>
        <w:t>根據大法官釋字第763號解釋，大法官認為徵收土地侵害人民權益至深，踐行的法律程序應有正當性與嚴謹性，土地法卻未就此部分保障基本權，顯屬違憲狀態，應立刻修正。主管機關應就被徵收土地的後續使用情形，並定期通知地主，檢討相關法令。根據內政部說明，各需地機關至今為止尚未主動通知被徵收地主，僅建置土地徵收網站，供民眾主動查詢。</w:t>
      </w:r>
    </w:p>
    <w:p w:rsidR="008A1EE1" w:rsidRPr="00C91802" w:rsidRDefault="00173061" w:rsidP="00A01CF3">
      <w:pPr>
        <w:kinsoku w:val="0"/>
        <w:overflowPunct w:val="0"/>
        <w:autoSpaceDN w:val="0"/>
        <w:spacing w:line="500" w:lineRule="exact"/>
        <w:ind w:leftChars="300" w:left="720" w:rightChars="-21" w:right="-50" w:firstLineChars="190" w:firstLine="608"/>
        <w:jc w:val="both"/>
        <w:textAlignment w:val="center"/>
        <w:rPr>
          <w:rFonts w:ascii="標楷體" w:eastAsia="標楷體" w:hAnsi="標楷體" w:cs="Times New Roman"/>
          <w:snapToGrid w:val="0"/>
          <w:sz w:val="32"/>
          <w:szCs w:val="32"/>
        </w:rPr>
      </w:pPr>
      <w:r w:rsidRPr="00173061">
        <w:rPr>
          <w:rFonts w:ascii="標楷體" w:eastAsia="標楷體" w:hAnsi="標楷體" w:cs="Times New Roman" w:hint="eastAsia"/>
          <w:snapToGrid w:val="0"/>
          <w:sz w:val="32"/>
          <w:szCs w:val="32"/>
        </w:rPr>
        <w:t>另根據</w:t>
      </w:r>
      <w:r w:rsidR="00A01CF3">
        <w:rPr>
          <w:rFonts w:ascii="標楷體" w:eastAsia="標楷體" w:hAnsi="標楷體" w:cs="Times New Roman" w:hint="eastAsia"/>
          <w:snapToGrid w:val="0"/>
          <w:sz w:val="32"/>
          <w:szCs w:val="32"/>
        </w:rPr>
        <w:t>「</w:t>
      </w:r>
      <w:r w:rsidRPr="00173061">
        <w:rPr>
          <w:rFonts w:ascii="標楷體" w:eastAsia="標楷體" w:hAnsi="標楷體" w:cs="Times New Roman" w:hint="eastAsia"/>
          <w:snapToGrid w:val="0"/>
          <w:sz w:val="32"/>
          <w:szCs w:val="32"/>
        </w:rPr>
        <w:t>土地法</w:t>
      </w:r>
      <w:r w:rsidR="00A01CF3">
        <w:rPr>
          <w:rFonts w:ascii="標楷體" w:eastAsia="標楷體" w:hAnsi="標楷體" w:cs="Times New Roman" w:hint="eastAsia"/>
          <w:snapToGrid w:val="0"/>
          <w:sz w:val="32"/>
          <w:szCs w:val="32"/>
        </w:rPr>
        <w:t>」</w:t>
      </w:r>
      <w:r w:rsidRPr="00173061">
        <w:rPr>
          <w:rFonts w:ascii="標楷體" w:eastAsia="標楷體" w:hAnsi="標楷體" w:cs="Times New Roman" w:hint="eastAsia"/>
          <w:snapToGrid w:val="0"/>
          <w:sz w:val="32"/>
          <w:szCs w:val="32"/>
        </w:rPr>
        <w:t>第219條第1項條文，實務上對於「開始使用」之認定，有時過於寬鬆，致使常見有怪手等機具進駐，甚至在土地上擺放幾株盆栽，亦被機關主張為已構成「開始使用」，不僅無法保障人民的財產權，更有礙土地的真正利用。爰凍結</w:t>
      </w:r>
      <w:r w:rsidR="008547EB">
        <w:rPr>
          <w:rFonts w:ascii="標楷體" w:eastAsia="標楷體" w:hAnsi="標楷體" w:cs="Times New Roman" w:hint="eastAsia"/>
          <w:snapToGrid w:val="0"/>
          <w:sz w:val="32"/>
          <w:szCs w:val="32"/>
        </w:rPr>
        <w:t>部分</w:t>
      </w:r>
      <w:r w:rsidR="00647A7B">
        <w:rPr>
          <w:rFonts w:ascii="標楷體" w:eastAsia="標楷體" w:hAnsi="標楷體" w:cs="Times New Roman" w:hint="eastAsia"/>
          <w:snapToGrid w:val="0"/>
          <w:sz w:val="32"/>
          <w:szCs w:val="32"/>
        </w:rPr>
        <w:t>預</w:t>
      </w:r>
      <w:r w:rsidR="008547EB">
        <w:rPr>
          <w:rFonts w:ascii="標楷體" w:eastAsia="標楷體" w:hAnsi="標楷體" w:cs="Times New Roman" w:hint="eastAsia"/>
          <w:snapToGrid w:val="0"/>
          <w:sz w:val="32"/>
          <w:szCs w:val="32"/>
        </w:rPr>
        <w:t>算</w:t>
      </w:r>
      <w:r w:rsidRPr="00173061">
        <w:rPr>
          <w:rFonts w:ascii="標楷體" w:eastAsia="標楷體" w:hAnsi="標楷體" w:cs="Times New Roman" w:hint="eastAsia"/>
          <w:snapToGrid w:val="0"/>
          <w:sz w:val="32"/>
          <w:szCs w:val="32"/>
        </w:rPr>
        <w:t>，</w:t>
      </w:r>
      <w:r w:rsidR="008547EB">
        <w:rPr>
          <w:rFonts w:ascii="標楷體" w:eastAsia="標楷體" w:hAnsi="標楷體" w:cs="Times New Roman" w:hint="eastAsia"/>
          <w:snapToGrid w:val="0"/>
          <w:sz w:val="32"/>
          <w:szCs w:val="32"/>
        </w:rPr>
        <w:t>俟</w:t>
      </w:r>
      <w:r w:rsidRPr="00173061">
        <w:rPr>
          <w:rFonts w:ascii="標楷體" w:eastAsia="標楷體" w:hAnsi="標楷體" w:cs="Times New Roman" w:hint="eastAsia"/>
          <w:snapToGrid w:val="0"/>
          <w:sz w:val="32"/>
          <w:szCs w:val="32"/>
        </w:rPr>
        <w:t>內政部督促各土地徵收事業機關於</w:t>
      </w:r>
      <w:r w:rsidR="008547EB">
        <w:rPr>
          <w:rFonts w:ascii="標楷體" w:eastAsia="標楷體" w:hAnsi="標楷體" w:cs="Times New Roman" w:hint="eastAsia"/>
          <w:snapToGrid w:val="0"/>
          <w:sz w:val="32"/>
          <w:szCs w:val="32"/>
        </w:rPr>
        <w:t>1</w:t>
      </w:r>
      <w:r w:rsidRPr="00173061">
        <w:rPr>
          <w:rFonts w:ascii="標楷體" w:eastAsia="標楷體" w:hAnsi="標楷體" w:cs="Times New Roman" w:hint="eastAsia"/>
          <w:snapToGrid w:val="0"/>
          <w:sz w:val="32"/>
          <w:szCs w:val="32"/>
        </w:rPr>
        <w:t>個月內通知所有已徵收土地</w:t>
      </w:r>
      <w:r w:rsidR="00647A7B">
        <w:rPr>
          <w:rFonts w:ascii="標楷體" w:eastAsia="標楷體" w:hAnsi="標楷體" w:cs="Times New Roman" w:hint="eastAsia"/>
          <w:snapToGrid w:val="0"/>
          <w:sz w:val="32"/>
          <w:szCs w:val="32"/>
        </w:rPr>
        <w:t>所有權人</w:t>
      </w:r>
      <w:r w:rsidRPr="00173061">
        <w:rPr>
          <w:rFonts w:ascii="標楷體" w:eastAsia="標楷體" w:hAnsi="標楷體" w:cs="Times New Roman" w:hint="eastAsia"/>
          <w:snapToGrid w:val="0"/>
          <w:sz w:val="32"/>
          <w:szCs w:val="32"/>
        </w:rPr>
        <w:t>其土地使用進度後</w:t>
      </w:r>
      <w:r w:rsidR="008547EB">
        <w:rPr>
          <w:rFonts w:ascii="標楷體" w:eastAsia="標楷體" w:hAnsi="標楷體" w:cs="Times New Roman" w:hint="eastAsia"/>
          <w:snapToGrid w:val="0"/>
          <w:sz w:val="32"/>
          <w:szCs w:val="32"/>
        </w:rPr>
        <w:t>，</w:t>
      </w:r>
      <w:r w:rsidRPr="00173061">
        <w:rPr>
          <w:rFonts w:ascii="標楷體" w:eastAsia="標楷體" w:hAnsi="標楷體" w:cs="Times New Roman" w:hint="eastAsia"/>
          <w:snapToGrid w:val="0"/>
          <w:sz w:val="32"/>
          <w:szCs w:val="32"/>
        </w:rPr>
        <w:t>並提出土地法第219條修法草案</w:t>
      </w:r>
      <w:r w:rsidR="008547EB">
        <w:rPr>
          <w:rFonts w:ascii="標楷體" w:eastAsia="標楷體" w:hAnsi="標楷體" w:cs="Times New Roman" w:hint="eastAsia"/>
          <w:snapToGrid w:val="0"/>
          <w:sz w:val="32"/>
          <w:szCs w:val="32"/>
        </w:rPr>
        <w:t>，向立法院內政委員會提出專案報告</w:t>
      </w:r>
      <w:r w:rsidRPr="00173061">
        <w:rPr>
          <w:rFonts w:ascii="標楷體" w:eastAsia="標楷體" w:hAnsi="標楷體" w:cs="Times New Roman" w:hint="eastAsia"/>
          <w:snapToGrid w:val="0"/>
          <w:sz w:val="32"/>
          <w:szCs w:val="32"/>
        </w:rPr>
        <w:t>後，始得動支。</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173061">
        <w:rPr>
          <w:rFonts w:ascii="標楷體" w:eastAsia="標楷體" w:hAnsi="標楷體" w:cs="Times New Roman" w:hint="eastAsia"/>
          <w:snapToGrid w:val="0"/>
          <w:sz w:val="32"/>
          <w:szCs w:val="32"/>
        </w:rPr>
        <w:t>林淑芬</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173061">
        <w:rPr>
          <w:rFonts w:ascii="標楷體" w:eastAsia="標楷體" w:hAnsi="標楷體" w:cs="Times New Roman" w:hint="eastAsia"/>
          <w:snapToGrid w:val="0"/>
          <w:sz w:val="32"/>
          <w:szCs w:val="32"/>
        </w:rPr>
        <w:t>張宏陸  吳琪銘</w:t>
      </w:r>
    </w:p>
    <w:p w:rsidR="00E17795" w:rsidRPr="00E17795" w:rsidRDefault="008A1EE1" w:rsidP="008547EB">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8547EB">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監察院調查迄至100年12月底止，各級政府已徵收土地中，計有132案、面積137餘公頃，於徵收計畫使用期限屆滿後，迄未依核准興辦事業或徵收計畫完成使用，合計耗費公帑逾58億餘元，然內政部身為土地徵收條例之中央主管機關，未落實要求各需用土地人及其上級</w:t>
      </w:r>
      <w:r w:rsidR="00167D11">
        <w:rPr>
          <w:rFonts w:ascii="標楷體" w:eastAsia="標楷體" w:hAnsi="標楷體" w:cs="Times New Roman" w:hint="eastAsia"/>
          <w:snapToGrid w:val="0"/>
          <w:sz w:val="32"/>
          <w:szCs w:val="32"/>
        </w:rPr>
        <w:t>目的</w:t>
      </w:r>
      <w:r w:rsidR="00E17795" w:rsidRPr="00E17795">
        <w:rPr>
          <w:rFonts w:ascii="標楷體" w:eastAsia="標楷體" w:hAnsi="標楷體" w:cs="Times New Roman" w:hint="eastAsia"/>
          <w:snapToGrid w:val="0"/>
          <w:sz w:val="32"/>
          <w:szCs w:val="32"/>
        </w:rPr>
        <w:t>事業主管機關依法辦理；又內政部負責核准土地徵收申請案，卻未能確實審核需用土地人執行興辦事業之能力以及興辦事業計畫之財務評估，且忽視土地徵收條例公布施行前，已核准徵收案件之實際使用情形，而未施予後續管考及監督，核有怠失，爰依法提案糾正，合先敘明。</w:t>
      </w:r>
    </w:p>
    <w:p w:rsidR="008A1EE1" w:rsidRPr="00C91802" w:rsidRDefault="00E17795" w:rsidP="008547EB">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E17795">
        <w:rPr>
          <w:rFonts w:ascii="標楷體" w:eastAsia="標楷體" w:hAnsi="標楷體" w:cs="Times New Roman" w:hint="eastAsia"/>
          <w:snapToGrid w:val="0"/>
          <w:sz w:val="32"/>
          <w:szCs w:val="32"/>
        </w:rPr>
        <w:t>依内政部所提供之資料，該</w:t>
      </w:r>
      <w:r w:rsidRPr="00E17795">
        <w:rPr>
          <w:rFonts w:ascii="標楷體" w:eastAsia="標楷體" w:hAnsi="標楷體" w:cs="Times New Roman"/>
          <w:snapToGrid w:val="0"/>
          <w:sz w:val="32"/>
          <w:szCs w:val="32"/>
        </w:rPr>
        <w:t>137.72</w:t>
      </w:r>
      <w:r w:rsidRPr="00E17795">
        <w:rPr>
          <w:rFonts w:ascii="標楷體" w:eastAsia="標楷體" w:hAnsi="標楷體" w:cs="Times New Roman" w:hint="eastAsia"/>
          <w:snapToGrid w:val="0"/>
          <w:sz w:val="32"/>
          <w:szCs w:val="32"/>
        </w:rPr>
        <w:t>公頃已徵收土地中，其中部分因尚需提報都市計畫通盤檢討或遭占用等因素，故歸類為未使用土地</w:t>
      </w:r>
      <w:r w:rsidRPr="00E17795">
        <w:rPr>
          <w:rFonts w:ascii="標楷體" w:eastAsia="標楷體" w:hAnsi="標楷體" w:cs="Times New Roman"/>
          <w:snapToGrid w:val="0"/>
          <w:sz w:val="32"/>
          <w:szCs w:val="32"/>
        </w:rPr>
        <w:t>20.62</w:t>
      </w:r>
      <w:r w:rsidRPr="00E17795">
        <w:rPr>
          <w:rFonts w:ascii="標楷體" w:eastAsia="標楷體" w:hAnsi="標楷體" w:cs="Times New Roman" w:hint="eastAsia"/>
          <w:snapToGrid w:val="0"/>
          <w:sz w:val="32"/>
          <w:szCs w:val="32"/>
        </w:rPr>
        <w:t>公頃，土地使用規劃無具體進度。此外，取得後經調查已無使用必要者</w:t>
      </w:r>
      <w:r w:rsidRPr="00E17795">
        <w:rPr>
          <w:rFonts w:ascii="標楷體" w:eastAsia="標楷體" w:hAnsi="標楷體" w:cs="Times New Roman"/>
          <w:snapToGrid w:val="0"/>
          <w:sz w:val="32"/>
          <w:szCs w:val="32"/>
        </w:rPr>
        <w:t>82.63</w:t>
      </w:r>
      <w:r w:rsidRPr="00E17795">
        <w:rPr>
          <w:rFonts w:ascii="標楷體" w:eastAsia="標楷體" w:hAnsi="標楷體" w:cs="Times New Roman" w:hint="eastAsia"/>
          <w:snapToGrid w:val="0"/>
          <w:sz w:val="32"/>
          <w:szCs w:val="32"/>
        </w:rPr>
        <w:t>公頃，應辦理廢止徵收及發還土地，惟卻仍有</w:t>
      </w:r>
      <w:r w:rsidRPr="00E17795">
        <w:rPr>
          <w:rFonts w:ascii="標楷體" w:eastAsia="標楷體" w:hAnsi="標楷體" w:cs="Times New Roman"/>
          <w:snapToGrid w:val="0"/>
          <w:sz w:val="32"/>
          <w:szCs w:val="32"/>
        </w:rPr>
        <w:t>18.61</w:t>
      </w:r>
      <w:r w:rsidRPr="00E17795">
        <w:rPr>
          <w:rFonts w:ascii="標楷體" w:eastAsia="標楷體" w:hAnsi="標楷體" w:cs="Times New Roman" w:hint="eastAsia"/>
          <w:snapToGrid w:val="0"/>
          <w:sz w:val="32"/>
          <w:szCs w:val="32"/>
        </w:rPr>
        <w:t>公頃處於評估中，迄待儘速廢止徵收及發還；取得後經調查仍有使用必要者</w:t>
      </w:r>
      <w:r w:rsidRPr="00E17795">
        <w:rPr>
          <w:rFonts w:ascii="標楷體" w:eastAsia="標楷體" w:hAnsi="標楷體" w:cs="Times New Roman"/>
          <w:snapToGrid w:val="0"/>
          <w:sz w:val="32"/>
          <w:szCs w:val="32"/>
        </w:rPr>
        <w:t>34.47</w:t>
      </w:r>
      <w:r w:rsidRPr="00E17795">
        <w:rPr>
          <w:rFonts w:ascii="標楷體" w:eastAsia="標楷體" w:hAnsi="標楷體" w:cs="Times New Roman" w:hint="eastAsia"/>
          <w:snapToGrid w:val="0"/>
          <w:sz w:val="32"/>
          <w:szCs w:val="32"/>
        </w:rPr>
        <w:t>公頃，應進行開發利用，然扣除施工中</w:t>
      </w:r>
      <w:r w:rsidRPr="00E17795">
        <w:rPr>
          <w:rFonts w:ascii="標楷體" w:eastAsia="標楷體" w:hAnsi="標楷體" w:cs="Times New Roman"/>
          <w:snapToGrid w:val="0"/>
          <w:sz w:val="32"/>
          <w:szCs w:val="32"/>
        </w:rPr>
        <w:t>15.43</w:t>
      </w:r>
      <w:r w:rsidRPr="00E17795">
        <w:rPr>
          <w:rFonts w:ascii="標楷體" w:eastAsia="標楷體" w:hAnsi="標楷體" w:cs="Times New Roman" w:hint="eastAsia"/>
          <w:snapToGrid w:val="0"/>
          <w:sz w:val="32"/>
          <w:szCs w:val="32"/>
        </w:rPr>
        <w:t>公頃，及已開闢完成</w:t>
      </w:r>
      <w:r w:rsidRPr="00E17795">
        <w:rPr>
          <w:rFonts w:ascii="標楷體" w:eastAsia="標楷體" w:hAnsi="標楷體" w:cs="Times New Roman"/>
          <w:snapToGrid w:val="0"/>
          <w:sz w:val="32"/>
          <w:szCs w:val="32"/>
        </w:rPr>
        <w:t>10.47</w:t>
      </w:r>
      <w:r w:rsidRPr="00E17795">
        <w:rPr>
          <w:rFonts w:ascii="標楷體" w:eastAsia="標楷體" w:hAnsi="標楷體" w:cs="Times New Roman" w:hint="eastAsia"/>
          <w:snapToGrid w:val="0"/>
          <w:sz w:val="32"/>
          <w:szCs w:val="32"/>
        </w:rPr>
        <w:t>公頃已進行利用外，餘</w:t>
      </w:r>
      <w:r w:rsidRPr="00E17795">
        <w:rPr>
          <w:rFonts w:ascii="標楷體" w:eastAsia="標楷體" w:hAnsi="標楷體" w:cs="Times New Roman"/>
          <w:snapToGrid w:val="0"/>
          <w:sz w:val="32"/>
          <w:szCs w:val="32"/>
        </w:rPr>
        <w:t>8.57</w:t>
      </w:r>
      <w:r w:rsidRPr="00E17795">
        <w:rPr>
          <w:rFonts w:ascii="標楷體" w:eastAsia="標楷體" w:hAnsi="標楷體" w:cs="Times New Roman" w:hint="eastAsia"/>
          <w:snapToGrid w:val="0"/>
          <w:sz w:val="32"/>
          <w:szCs w:val="32"/>
        </w:rPr>
        <w:t>公頃俟籌措財源後始可辦理，故目前仍未開發利用，宜請內政部深入瞭解原因並積極協助處理，期使地盡其利，俟</w:t>
      </w:r>
      <w:r w:rsidR="008547EB">
        <w:rPr>
          <w:rFonts w:ascii="標楷體" w:eastAsia="標楷體" w:hAnsi="標楷體" w:cs="Times New Roman" w:hint="eastAsia"/>
          <w:snapToGrid w:val="0"/>
          <w:sz w:val="32"/>
          <w:szCs w:val="32"/>
        </w:rPr>
        <w:t>內政部向立法院</w:t>
      </w:r>
      <w:r w:rsidRPr="00E17795">
        <w:rPr>
          <w:rFonts w:ascii="標楷體" w:eastAsia="標楷體" w:hAnsi="標楷體" w:cs="Times New Roman" w:hint="eastAsia"/>
          <w:snapToGrid w:val="0"/>
          <w:sz w:val="32"/>
          <w:szCs w:val="32"/>
        </w:rPr>
        <w:t>內政委員會提出</w:t>
      </w:r>
      <w:r w:rsidR="008547EB">
        <w:rPr>
          <w:rFonts w:ascii="標楷體" w:eastAsia="標楷體" w:hAnsi="標楷體" w:cs="Times New Roman" w:hint="eastAsia"/>
          <w:snapToGrid w:val="0"/>
          <w:sz w:val="32"/>
          <w:szCs w:val="32"/>
        </w:rPr>
        <w:t>專案</w:t>
      </w:r>
      <w:r w:rsidRPr="00E17795">
        <w:rPr>
          <w:rFonts w:ascii="標楷體" w:eastAsia="標楷體" w:hAnsi="標楷體" w:cs="Times New Roman" w:hint="eastAsia"/>
          <w:snapToGrid w:val="0"/>
          <w:sz w:val="32"/>
          <w:szCs w:val="32"/>
        </w:rPr>
        <w:t>報告後，始得動支。</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173061">
        <w:rPr>
          <w:rFonts w:ascii="標楷體" w:eastAsia="標楷體" w:hAnsi="標楷體" w:cs="Times New Roman" w:hint="eastAsia"/>
          <w:snapToGrid w:val="0"/>
          <w:sz w:val="32"/>
          <w:szCs w:val="32"/>
        </w:rPr>
        <w:t>蔣絜安</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173061">
        <w:rPr>
          <w:rFonts w:ascii="標楷體" w:eastAsia="標楷體" w:hAnsi="標楷體" w:cs="Times New Roman" w:hint="eastAsia"/>
          <w:snapToGrid w:val="0"/>
          <w:sz w:val="32"/>
          <w:szCs w:val="32"/>
        </w:rPr>
        <w:t>洪宗熠  張宏陸</w:t>
      </w:r>
    </w:p>
    <w:p w:rsidR="00A51F60" w:rsidRPr="00B7282C" w:rsidRDefault="00A51F60" w:rsidP="00B7282C">
      <w:pPr>
        <w:pStyle w:val="afe"/>
        <w:numPr>
          <w:ilvl w:val="0"/>
          <w:numId w:val="43"/>
        </w:numPr>
        <w:snapToGrid w:val="0"/>
        <w:spacing w:line="480" w:lineRule="exact"/>
        <w:ind w:leftChars="0" w:right="120"/>
        <w:jc w:val="both"/>
        <w:rPr>
          <w:rFonts w:ascii="標楷體" w:eastAsia="標楷體" w:hAnsi="標楷體"/>
          <w:bCs/>
          <w:spacing w:val="4"/>
          <w:sz w:val="32"/>
          <w:szCs w:val="32"/>
        </w:rPr>
      </w:pPr>
      <w:r w:rsidRPr="00B7282C">
        <w:rPr>
          <w:rFonts w:ascii="標楷體" w:eastAsia="標楷體" w:hAnsi="標楷體" w:hint="eastAsia"/>
          <w:bCs/>
          <w:spacing w:val="4"/>
          <w:sz w:val="32"/>
          <w:szCs w:val="32"/>
        </w:rPr>
        <w:t>內政部10</w:t>
      </w:r>
      <w:r w:rsidR="0093333C" w:rsidRPr="00B7282C">
        <w:rPr>
          <w:rFonts w:ascii="標楷體" w:eastAsia="標楷體" w:hAnsi="標楷體" w:hint="eastAsia"/>
          <w:bCs/>
          <w:spacing w:val="4"/>
          <w:sz w:val="32"/>
          <w:szCs w:val="32"/>
        </w:rPr>
        <w:t>8</w:t>
      </w:r>
      <w:r w:rsidRPr="00B7282C">
        <w:rPr>
          <w:rFonts w:ascii="標楷體" w:eastAsia="標楷體" w:hAnsi="標楷體" w:hint="eastAsia"/>
          <w:bCs/>
          <w:spacing w:val="4"/>
          <w:sz w:val="32"/>
          <w:szCs w:val="32"/>
        </w:rPr>
        <w:t>年度單位預算第</w:t>
      </w:r>
      <w:r w:rsidR="0093333C" w:rsidRPr="00B7282C">
        <w:rPr>
          <w:rFonts w:ascii="標楷體" w:eastAsia="標楷體" w:hAnsi="標楷體" w:hint="eastAsia"/>
          <w:bCs/>
          <w:spacing w:val="4"/>
          <w:sz w:val="32"/>
          <w:szCs w:val="32"/>
        </w:rPr>
        <w:t>5</w:t>
      </w:r>
      <w:r w:rsidRPr="00B7282C">
        <w:rPr>
          <w:rFonts w:ascii="標楷體" w:eastAsia="標楷體" w:hAnsi="標楷體" w:hint="eastAsia"/>
          <w:bCs/>
          <w:spacing w:val="4"/>
          <w:sz w:val="32"/>
          <w:szCs w:val="32"/>
        </w:rPr>
        <w:t>目「</w:t>
      </w:r>
      <w:r w:rsidR="0093333C" w:rsidRPr="00B7282C">
        <w:rPr>
          <w:rFonts w:ascii="標楷體" w:eastAsia="標楷體" w:hAnsi="標楷體" w:hint="eastAsia"/>
          <w:bCs/>
          <w:spacing w:val="4"/>
          <w:sz w:val="32"/>
          <w:szCs w:val="32"/>
        </w:rPr>
        <w:t>土地測量</w:t>
      </w:r>
      <w:r w:rsidRPr="00B7282C">
        <w:rPr>
          <w:rFonts w:ascii="標楷體" w:eastAsia="標楷體" w:hAnsi="標楷體" w:hint="eastAsia"/>
          <w:bCs/>
          <w:spacing w:val="4"/>
          <w:sz w:val="32"/>
          <w:szCs w:val="32"/>
        </w:rPr>
        <w:t>」凍結</w:t>
      </w:r>
      <w:r w:rsidR="008547EB">
        <w:rPr>
          <w:rFonts w:ascii="標楷體" w:eastAsia="標楷體" w:hAnsi="標楷體" w:hint="eastAsia"/>
          <w:bCs/>
          <w:spacing w:val="4"/>
          <w:sz w:val="32"/>
          <w:szCs w:val="32"/>
        </w:rPr>
        <w:t>二十分之一</w:t>
      </w:r>
      <w:r w:rsidRPr="00B7282C">
        <w:rPr>
          <w:rFonts w:ascii="標楷體" w:eastAsia="標楷體" w:hAnsi="標楷體" w:hint="eastAsia"/>
          <w:bCs/>
          <w:spacing w:val="4"/>
          <w:sz w:val="32"/>
          <w:szCs w:val="32"/>
        </w:rPr>
        <w:t>，並就以下</w:t>
      </w:r>
      <w:r w:rsidR="008547EB">
        <w:rPr>
          <w:rFonts w:ascii="標楷體" w:eastAsia="標楷體" w:hAnsi="標楷體" w:hint="eastAsia"/>
          <w:bCs/>
          <w:spacing w:val="4"/>
          <w:sz w:val="32"/>
          <w:szCs w:val="32"/>
        </w:rPr>
        <w:t>3</w:t>
      </w:r>
      <w:r w:rsidRPr="00B7282C">
        <w:rPr>
          <w:rFonts w:ascii="標楷體" w:eastAsia="標楷體" w:hAnsi="標楷體" w:hint="eastAsia"/>
          <w:bCs/>
          <w:spacing w:val="4"/>
          <w:sz w:val="32"/>
          <w:szCs w:val="32"/>
        </w:rPr>
        <w:t>項提案理由，向立法院內政委員會</w:t>
      </w:r>
      <w:r w:rsidR="0016610A">
        <w:rPr>
          <w:rFonts w:ascii="標楷體" w:eastAsia="標楷體" w:hAnsi="標楷體" w:hint="eastAsia"/>
          <w:bCs/>
          <w:spacing w:val="4"/>
          <w:sz w:val="32"/>
          <w:szCs w:val="32"/>
        </w:rPr>
        <w:t>提出</w:t>
      </w:r>
      <w:r w:rsidRPr="00B7282C">
        <w:rPr>
          <w:rFonts w:ascii="標楷體" w:eastAsia="標楷體" w:hAnsi="標楷體" w:hint="eastAsia"/>
          <w:bCs/>
          <w:spacing w:val="4"/>
          <w:sz w:val="32"/>
          <w:szCs w:val="32"/>
        </w:rPr>
        <w:t>專案報告後，始得動支。</w:t>
      </w:r>
    </w:p>
    <w:p w:rsidR="00B7282C" w:rsidRPr="00C91802"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w:t>
      </w:r>
      <w:r w:rsidR="008547EB" w:rsidRPr="00B7282C">
        <w:rPr>
          <w:rFonts w:ascii="標楷體" w:eastAsia="標楷體" w:hAnsi="標楷體" w:hint="eastAsia"/>
          <w:bCs/>
          <w:spacing w:val="4"/>
          <w:sz w:val="32"/>
          <w:szCs w:val="32"/>
        </w:rPr>
        <w:t>108年度單位預算第5目</w:t>
      </w:r>
      <w:r w:rsidR="00E17795" w:rsidRPr="00E17795">
        <w:rPr>
          <w:rFonts w:ascii="標楷體" w:eastAsia="標楷體" w:hAnsi="標楷體" w:cs="Times New Roman" w:hint="eastAsia"/>
          <w:snapToGrid w:val="0"/>
          <w:sz w:val="32"/>
          <w:szCs w:val="32"/>
        </w:rPr>
        <w:t>「土地測量」委託辦理發售五千分</w:t>
      </w:r>
      <w:r w:rsidR="00167D11">
        <w:rPr>
          <w:rFonts w:ascii="標楷體" w:eastAsia="標楷體" w:hAnsi="標楷體" w:cs="Times New Roman" w:hint="eastAsia"/>
          <w:snapToGrid w:val="0"/>
          <w:sz w:val="32"/>
          <w:szCs w:val="32"/>
        </w:rPr>
        <w:t>之一</w:t>
      </w:r>
      <w:r w:rsidR="00E17795" w:rsidRPr="00E17795">
        <w:rPr>
          <w:rFonts w:ascii="標楷體" w:eastAsia="標楷體" w:hAnsi="標楷體" w:cs="Times New Roman" w:hint="eastAsia"/>
          <w:snapToGrid w:val="0"/>
          <w:sz w:val="32"/>
          <w:szCs w:val="32"/>
        </w:rPr>
        <w:t>基本圖所需曬印工料</w:t>
      </w:r>
      <w:r w:rsidR="00167D11">
        <w:rPr>
          <w:rFonts w:ascii="標楷體" w:eastAsia="標楷體" w:hAnsi="標楷體" w:cs="Times New Roman" w:hint="eastAsia"/>
          <w:snapToGrid w:val="0"/>
          <w:sz w:val="32"/>
          <w:szCs w:val="32"/>
        </w:rPr>
        <w:t>費</w:t>
      </w:r>
      <w:r w:rsidR="00E17795" w:rsidRPr="00E17795">
        <w:rPr>
          <w:rFonts w:ascii="標楷體" w:eastAsia="標楷體" w:hAnsi="標楷體" w:cs="Times New Roman" w:hint="eastAsia"/>
          <w:snapToGrid w:val="0"/>
          <w:sz w:val="32"/>
          <w:szCs w:val="32"/>
        </w:rPr>
        <w:t>及管理費，共</w:t>
      </w:r>
      <w:r w:rsidR="008547EB">
        <w:rPr>
          <w:rFonts w:ascii="標楷體" w:eastAsia="標楷體" w:hAnsi="標楷體" w:cs="Times New Roman" w:hint="eastAsia"/>
          <w:snapToGrid w:val="0"/>
          <w:sz w:val="32"/>
          <w:szCs w:val="32"/>
        </w:rPr>
        <w:t>計</w:t>
      </w:r>
      <w:r w:rsidR="00E17795" w:rsidRPr="00E17795">
        <w:rPr>
          <w:rFonts w:ascii="標楷體" w:eastAsia="標楷體" w:hAnsi="標楷體" w:cs="Times New Roman" w:hint="eastAsia"/>
          <w:snapToGrid w:val="0"/>
          <w:sz w:val="32"/>
          <w:szCs w:val="32"/>
        </w:rPr>
        <w:t>編</w:t>
      </w:r>
      <w:r w:rsidR="008547EB">
        <w:rPr>
          <w:rFonts w:ascii="標楷體" w:eastAsia="標楷體" w:hAnsi="標楷體" w:cs="Times New Roman" w:hint="eastAsia"/>
          <w:snapToGrid w:val="0"/>
          <w:sz w:val="32"/>
          <w:szCs w:val="32"/>
        </w:rPr>
        <w:t>列</w:t>
      </w:r>
      <w:r w:rsidR="00E17795" w:rsidRPr="00E17795">
        <w:rPr>
          <w:rFonts w:ascii="標楷體" w:eastAsia="標楷體" w:hAnsi="標楷體" w:cs="Times New Roman" w:hint="eastAsia"/>
          <w:snapToGrid w:val="0"/>
          <w:sz w:val="32"/>
          <w:szCs w:val="32"/>
        </w:rPr>
        <w:t>管理費20</w:t>
      </w:r>
      <w:r w:rsidR="00E17795">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2</w:t>
      </w:r>
      <w:r w:rsidR="00E17795">
        <w:rPr>
          <w:rFonts w:ascii="標楷體" w:eastAsia="標楷體" w:hAnsi="標楷體" w:cs="Times New Roman" w:hint="eastAsia"/>
          <w:snapToGrid w:val="0"/>
          <w:sz w:val="32"/>
          <w:szCs w:val="32"/>
        </w:rPr>
        <w:t>千</w:t>
      </w:r>
      <w:r w:rsidR="00E17795" w:rsidRPr="00E17795">
        <w:rPr>
          <w:rFonts w:ascii="標楷體" w:eastAsia="標楷體" w:hAnsi="標楷體" w:cs="Times New Roman" w:hint="eastAsia"/>
          <w:snapToGrid w:val="0"/>
          <w:sz w:val="32"/>
          <w:szCs w:val="32"/>
        </w:rPr>
        <w:t>元。為提昇國土測繪品質，應妥善規劃基本地形圖更新，然據內政部統計，迄至107年底尚有五千分之一、兩萬五千分之一、五萬分之一及十萬分之一地形圖，合計達2,399幅基本地形圖，逾五年未更新，數量甚鉅，允宜改善。爰凍結</w:t>
      </w:r>
      <w:r w:rsidR="008547EB">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，俟內政部向</w:t>
      </w:r>
      <w:r w:rsidR="008547EB">
        <w:rPr>
          <w:rFonts w:ascii="標楷體" w:eastAsia="標楷體" w:hAnsi="標楷體" w:cs="Times New Roman" w:hint="eastAsia"/>
          <w:snapToGrid w:val="0"/>
          <w:sz w:val="32"/>
          <w:szCs w:val="32"/>
        </w:rPr>
        <w:t>立法</w:t>
      </w:r>
      <w:r w:rsidR="00E17795" w:rsidRPr="00E17795">
        <w:rPr>
          <w:rFonts w:ascii="標楷體" w:eastAsia="標楷體" w:hAnsi="標楷體" w:cs="Times New Roman" w:hint="eastAsia"/>
          <w:snapToGrid w:val="0"/>
          <w:sz w:val="32"/>
          <w:szCs w:val="32"/>
        </w:rPr>
        <w:t>院內政委員會提出</w:t>
      </w:r>
      <w:r w:rsidR="008547EB">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8547E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吳琪銘</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張宏陸  蔣絜安</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國土測繪法第25條第1項</w:t>
      </w:r>
      <w:r w:rsidR="008547E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中央主管機關應定期發行…、基本地形圖及…」，按基本地形圖為國土資訊系統之核心及共用性資料，屬高度共用之基本底圖，為國土規劃、國土保育、防救災、經濟建設等所需基礎資料，內容為國土基本狀態之描述，包括主要地貌、地物及基本地理資料，為目前最完整之全國性基本底圖。故國土測繪法施行細則第9條第2項規定：「中央主管機關依本法第25條第1項規定發行基本地形圖，以每5年1次為原則。」，然因近年來政府推動新市鎮開發、工業區闢建、農</w:t>
      </w:r>
      <w:r w:rsidR="008547E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市</w:t>
      </w:r>
      <w:r w:rsidR="008547E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地重劃及交通、水利等各項重大建設，因而導致地表變化甚大，惟據內政部自行統計，迄至107年底尚有五千分之一(2,324幅)、兩萬五千分之一(53幅)、五萬分之一(18幅)及十萬分之一(4幅)地形圖，合計達2,399幅基本地形圖，逾5年未更新，顯然未依法行政</w:t>
      </w:r>
      <w:r w:rsidR="00FF631D">
        <w:rPr>
          <w:rFonts w:ascii="標楷體" w:eastAsia="標楷體" w:hAnsi="標楷體" w:cs="Times New Roman" w:hint="eastAsia"/>
          <w:snapToGrid w:val="0"/>
          <w:sz w:val="32"/>
          <w:szCs w:val="32"/>
        </w:rPr>
        <w:t>。</w:t>
      </w:r>
      <w:r w:rsidR="008547EB">
        <w:rPr>
          <w:rFonts w:ascii="標楷體" w:eastAsia="標楷體" w:hAnsi="標楷體" w:cs="Times New Roman" w:hint="eastAsia"/>
          <w:snapToGrid w:val="0"/>
          <w:sz w:val="32"/>
          <w:szCs w:val="32"/>
        </w:rPr>
        <w:t>爰凍結部分預算</w:t>
      </w:r>
      <w:r w:rsidR="00DD32B7">
        <w:rPr>
          <w:rFonts w:ascii="標楷體" w:eastAsia="標楷體" w:hAnsi="標楷體" w:cs="Times New Roman" w:hint="eastAsia"/>
          <w:snapToGrid w:val="0"/>
          <w:sz w:val="32"/>
          <w:szCs w:val="32"/>
        </w:rPr>
        <w:t>，俟內政部向立法院內政委員會提出專案報告後，始得動支</w:t>
      </w:r>
      <w:r w:rsidR="00E17795" w:rsidRPr="00E17795">
        <w:rPr>
          <w:rFonts w:ascii="標楷體" w:eastAsia="標楷體" w:hAnsi="標楷體" w:cs="Times New Roman" w:hint="eastAsia"/>
          <w:snapToGrid w:val="0"/>
          <w:sz w:val="32"/>
          <w:szCs w:val="32"/>
        </w:rPr>
        <w:t>。</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E17795">
        <w:rPr>
          <w:rFonts w:ascii="標楷體" w:eastAsia="標楷體" w:hAnsi="標楷體" w:cs="Times New Roman" w:hint="eastAsia"/>
          <w:snapToGrid w:val="0"/>
          <w:sz w:val="32"/>
          <w:szCs w:val="32"/>
        </w:rPr>
        <w:t>張宏陸</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洪宗熠  吳琪銘</w:t>
      </w:r>
    </w:p>
    <w:p w:rsidR="00DD32B7" w:rsidRPr="00C91802" w:rsidRDefault="00B7282C" w:rsidP="00DD32B7">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DD32B7" w:rsidRPr="00E17795">
        <w:rPr>
          <w:rFonts w:ascii="標楷體" w:eastAsia="標楷體" w:hAnsi="標楷體" w:cs="Times New Roman" w:hint="eastAsia"/>
          <w:snapToGrid w:val="0"/>
          <w:sz w:val="32"/>
          <w:szCs w:val="32"/>
        </w:rPr>
        <w:t>國土測繪法施行細則第9條第2項規定：「中央主管機關依本法第25條第1項規定發行基本地形圖，以每5年1次為原則。」準此，內政部依法應定期發行基本地形圖，並以每5年更新1次為原則，惟據內政部統計，迄至107年底尚有2,399幅基本地形圖，逾5年未更新，實須檢討改進</w:t>
      </w:r>
      <w:r w:rsidR="005E09BA">
        <w:rPr>
          <w:rFonts w:ascii="標楷體" w:eastAsia="標楷體" w:hAnsi="標楷體" w:cs="Times New Roman" w:hint="eastAsia"/>
          <w:snapToGrid w:val="0"/>
          <w:sz w:val="32"/>
          <w:szCs w:val="32"/>
        </w:rPr>
        <w:t>。</w:t>
      </w:r>
      <w:r w:rsidR="00DD32B7" w:rsidRPr="00E17795">
        <w:rPr>
          <w:rFonts w:ascii="標楷體" w:eastAsia="標楷體" w:hAnsi="標楷體" w:cs="Times New Roman" w:hint="eastAsia"/>
          <w:snapToGrid w:val="0"/>
          <w:sz w:val="32"/>
          <w:szCs w:val="32"/>
        </w:rPr>
        <w:t>爰凍結</w:t>
      </w:r>
      <w:r w:rsidR="00DD32B7">
        <w:rPr>
          <w:rFonts w:ascii="標楷體" w:eastAsia="標楷體" w:hAnsi="標楷體" w:cs="Times New Roman" w:hint="eastAsia"/>
          <w:snapToGrid w:val="0"/>
          <w:sz w:val="32"/>
          <w:szCs w:val="32"/>
        </w:rPr>
        <w:t>部分</w:t>
      </w:r>
      <w:r w:rsidR="00DD32B7" w:rsidRPr="00E17795">
        <w:rPr>
          <w:rFonts w:ascii="標楷體" w:eastAsia="標楷體" w:hAnsi="標楷體" w:cs="Times New Roman" w:hint="eastAsia"/>
          <w:snapToGrid w:val="0"/>
          <w:sz w:val="32"/>
          <w:szCs w:val="32"/>
        </w:rPr>
        <w:t>預算，俟內政部向</w:t>
      </w:r>
      <w:r w:rsidR="00DD32B7">
        <w:rPr>
          <w:rFonts w:ascii="標楷體" w:eastAsia="標楷體" w:hAnsi="標楷體" w:cs="Times New Roman" w:hint="eastAsia"/>
          <w:snapToGrid w:val="0"/>
          <w:sz w:val="32"/>
          <w:szCs w:val="32"/>
        </w:rPr>
        <w:t>立法</w:t>
      </w:r>
      <w:r w:rsidR="00DD32B7" w:rsidRPr="00E17795">
        <w:rPr>
          <w:rFonts w:ascii="標楷體" w:eastAsia="標楷體" w:hAnsi="標楷體" w:cs="Times New Roman" w:hint="eastAsia"/>
          <w:snapToGrid w:val="0"/>
          <w:sz w:val="32"/>
          <w:szCs w:val="32"/>
        </w:rPr>
        <w:t>院內政委員會提</w:t>
      </w:r>
      <w:r w:rsidR="00DD32B7">
        <w:rPr>
          <w:rFonts w:ascii="標楷體" w:eastAsia="標楷體" w:hAnsi="標楷體" w:cs="Times New Roman" w:hint="eastAsia"/>
          <w:snapToGrid w:val="0"/>
          <w:sz w:val="32"/>
          <w:szCs w:val="32"/>
        </w:rPr>
        <w:t>出專案</w:t>
      </w:r>
      <w:r w:rsidR="00DD32B7" w:rsidRPr="00E17795">
        <w:rPr>
          <w:rFonts w:ascii="標楷體" w:eastAsia="標楷體" w:hAnsi="標楷體" w:cs="Times New Roman" w:hint="eastAsia"/>
          <w:snapToGrid w:val="0"/>
          <w:sz w:val="32"/>
          <w:szCs w:val="32"/>
        </w:rPr>
        <w:t>報告後，始</w:t>
      </w:r>
      <w:r w:rsidR="00DD32B7">
        <w:rPr>
          <w:rFonts w:ascii="標楷體" w:eastAsia="標楷體" w:hAnsi="標楷體" w:cs="Times New Roman" w:hint="eastAsia"/>
          <w:snapToGrid w:val="0"/>
          <w:sz w:val="32"/>
          <w:szCs w:val="32"/>
        </w:rPr>
        <w:t>得</w:t>
      </w:r>
      <w:r w:rsidR="00DD32B7" w:rsidRPr="00E17795">
        <w:rPr>
          <w:rFonts w:ascii="標楷體" w:eastAsia="標楷體" w:hAnsi="標楷體" w:cs="Times New Roman" w:hint="eastAsia"/>
          <w:snapToGrid w:val="0"/>
          <w:sz w:val="32"/>
          <w:szCs w:val="32"/>
        </w:rPr>
        <w:t>動支。</w:t>
      </w:r>
    </w:p>
    <w:p w:rsidR="00DD32B7" w:rsidRPr="00C91802" w:rsidRDefault="00DD32B7" w:rsidP="00DD32B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w:t>
      </w:r>
    </w:p>
    <w:p w:rsidR="00DD32B7" w:rsidRPr="00C91802" w:rsidRDefault="00DD32B7" w:rsidP="00DD32B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林奕華  鄭天財Sra Kacaw</w:t>
      </w:r>
    </w:p>
    <w:p w:rsidR="00E17795" w:rsidRPr="00E17795" w:rsidRDefault="00DD32B7" w:rsidP="00E17795">
      <w:pPr>
        <w:snapToGrid w:val="0"/>
        <w:spacing w:line="48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四</w:t>
      </w:r>
      <w:r w:rsidR="0093333C">
        <w:rPr>
          <w:rFonts w:ascii="標楷體" w:eastAsia="標楷體" w:hAnsi="標楷體" w:cs="Times New Roman" w:hint="eastAsia"/>
          <w:bCs/>
          <w:spacing w:val="4"/>
          <w:sz w:val="32"/>
          <w:szCs w:val="32"/>
        </w:rPr>
        <w:t>、</w:t>
      </w:r>
      <w:r w:rsidR="00E17795" w:rsidRPr="00E17795">
        <w:rPr>
          <w:rFonts w:ascii="標楷體" w:eastAsia="標楷體" w:hAnsi="標楷體" w:cs="Times New Roman" w:hint="eastAsia"/>
          <w:bCs/>
          <w:spacing w:val="4"/>
          <w:sz w:val="32"/>
          <w:szCs w:val="32"/>
        </w:rPr>
        <w:t>內政部國土計畫審議會</w:t>
      </w:r>
      <w:r w:rsidR="005E09BA">
        <w:rPr>
          <w:rFonts w:ascii="標楷體" w:eastAsia="標楷體" w:hAnsi="標楷體" w:cs="Times New Roman" w:hint="eastAsia"/>
          <w:bCs/>
          <w:spacing w:val="4"/>
          <w:sz w:val="32"/>
          <w:szCs w:val="32"/>
        </w:rPr>
        <w:t>於</w:t>
      </w:r>
      <w:r w:rsidR="00E17795" w:rsidRPr="00E17795">
        <w:rPr>
          <w:rFonts w:ascii="標楷體" w:eastAsia="標楷體" w:hAnsi="標楷體" w:cs="Times New Roman" w:hint="eastAsia"/>
          <w:bCs/>
          <w:spacing w:val="4"/>
          <w:sz w:val="32"/>
          <w:szCs w:val="32"/>
        </w:rPr>
        <w:t>107年3月通過新版的「全國國土計畫」，並於4月30日公告，5月正式施行。由於國土計畫的面向甚廣，從中央與地方「府際關係」如何共同促進經濟發展，特別是「城鄉發展地區」和「農業發展地區」的角度觀察，則有下列問題必須重視：第一：「山坡地開發利用回饋金」和「防洪滯洪池」的問題。第二：如何處理違章工廠占用農地的現況。第三：如何解決「城鄉發展地區」、「農業發展地區」功能分區之劃設和地方政府發展經濟落差。</w:t>
      </w:r>
    </w:p>
    <w:p w:rsidR="0093333C" w:rsidRPr="0093333C" w:rsidRDefault="00E17795" w:rsidP="00DD32B7">
      <w:pPr>
        <w:snapToGrid w:val="0"/>
        <w:spacing w:line="480" w:lineRule="exact"/>
        <w:ind w:leftChars="300" w:left="720" w:right="119" w:firstLineChars="200" w:firstLine="656"/>
        <w:jc w:val="both"/>
        <w:rPr>
          <w:rFonts w:ascii="標楷體" w:eastAsia="標楷體" w:hAnsi="標楷體" w:cs="Times New Roman"/>
          <w:bCs/>
          <w:spacing w:val="4"/>
          <w:sz w:val="32"/>
          <w:szCs w:val="32"/>
        </w:rPr>
      </w:pPr>
      <w:r w:rsidRPr="00E17795">
        <w:rPr>
          <w:rFonts w:ascii="標楷體" w:eastAsia="標楷體" w:hAnsi="標楷體" w:cs="Times New Roman" w:hint="eastAsia"/>
          <w:bCs/>
          <w:spacing w:val="4"/>
          <w:sz w:val="32"/>
          <w:szCs w:val="32"/>
        </w:rPr>
        <w:t>106年7月，前行政院院長林全還向環保團體承諾，要從9月開始拆除農地上「新增」的違章工廠。殊不知，林全院長辭職下</w:t>
      </w:r>
      <w:r w:rsidR="00DD32B7">
        <w:rPr>
          <w:rFonts w:ascii="標楷體" w:eastAsia="標楷體" w:hAnsi="標楷體" w:cs="Times New Roman" w:hint="eastAsia"/>
          <w:bCs/>
          <w:spacing w:val="4"/>
          <w:sz w:val="32"/>
          <w:szCs w:val="32"/>
        </w:rPr>
        <w:t>臺</w:t>
      </w:r>
      <w:r w:rsidRPr="00E17795">
        <w:rPr>
          <w:rFonts w:ascii="標楷體" w:eastAsia="標楷體" w:hAnsi="標楷體" w:cs="Times New Roman" w:hint="eastAsia"/>
          <w:bCs/>
          <w:spacing w:val="4"/>
          <w:sz w:val="32"/>
          <w:szCs w:val="32"/>
        </w:rPr>
        <w:t>後，此項政策人去政息。目前全</w:t>
      </w:r>
      <w:r w:rsidR="00DD32B7">
        <w:rPr>
          <w:rFonts w:ascii="標楷體" w:eastAsia="標楷體" w:hAnsi="標楷體" w:cs="Times New Roman" w:hint="eastAsia"/>
          <w:bCs/>
          <w:spacing w:val="4"/>
          <w:sz w:val="32"/>
          <w:szCs w:val="32"/>
        </w:rPr>
        <w:t>臺</w:t>
      </w:r>
      <w:r w:rsidRPr="00E17795">
        <w:rPr>
          <w:rFonts w:ascii="標楷體" w:eastAsia="標楷體" w:hAnsi="標楷體" w:cs="Times New Roman" w:hint="eastAsia"/>
          <w:bCs/>
          <w:spacing w:val="4"/>
          <w:sz w:val="32"/>
          <w:szCs w:val="32"/>
        </w:rPr>
        <w:t>灣還有超過7萬家違章工廠佔用農地、污染農作物及消費者身體健康的問題，不知蔡政府後續要如何解決違章工廠佔用農地的問題。</w:t>
      </w:r>
      <w:r w:rsidR="00DD32B7" w:rsidRPr="00E17795">
        <w:rPr>
          <w:rFonts w:ascii="標楷體" w:eastAsia="標楷體" w:hAnsi="標楷體" w:cs="Times New Roman" w:hint="eastAsia"/>
          <w:bCs/>
          <w:spacing w:val="4"/>
          <w:sz w:val="32"/>
          <w:szCs w:val="32"/>
        </w:rPr>
        <w:t>為有效預算監督，及避免浮編浪費人民血汗納稅錢</w:t>
      </w:r>
      <w:r w:rsidR="00DD32B7">
        <w:rPr>
          <w:rFonts w:ascii="標楷體" w:eastAsia="標楷體" w:hAnsi="標楷體" w:cs="Times New Roman" w:hint="eastAsia"/>
          <w:bCs/>
          <w:spacing w:val="4"/>
          <w:sz w:val="32"/>
          <w:szCs w:val="32"/>
        </w:rPr>
        <w:t>，</w:t>
      </w:r>
      <w:r w:rsidR="00DD32B7" w:rsidRPr="00E17795">
        <w:rPr>
          <w:rFonts w:ascii="標楷體" w:eastAsia="標楷體" w:hAnsi="標楷體" w:cs="Times New Roman" w:hint="eastAsia"/>
          <w:bCs/>
          <w:spacing w:val="4"/>
          <w:sz w:val="32"/>
          <w:szCs w:val="32"/>
        </w:rPr>
        <w:t>爰</w:t>
      </w:r>
      <w:r w:rsidRPr="00E17795">
        <w:rPr>
          <w:rFonts w:ascii="標楷體" w:eastAsia="標楷體" w:hAnsi="標楷體" w:cs="Times New Roman" w:hint="eastAsia"/>
          <w:bCs/>
          <w:spacing w:val="4"/>
          <w:sz w:val="32"/>
          <w:szCs w:val="32"/>
        </w:rPr>
        <w:t>內政部108年度</w:t>
      </w:r>
      <w:r w:rsidR="00DD32B7">
        <w:rPr>
          <w:rFonts w:ascii="標楷體" w:eastAsia="標楷體" w:hAnsi="標楷體" w:cs="Times New Roman" w:hint="eastAsia"/>
          <w:bCs/>
          <w:spacing w:val="4"/>
          <w:sz w:val="32"/>
          <w:szCs w:val="32"/>
        </w:rPr>
        <w:t>單位預算第6目</w:t>
      </w:r>
      <w:r w:rsidRPr="00E17795">
        <w:rPr>
          <w:rFonts w:ascii="標楷體" w:eastAsia="標楷體" w:hAnsi="標楷體" w:cs="Times New Roman" w:hint="eastAsia"/>
          <w:bCs/>
          <w:spacing w:val="4"/>
          <w:sz w:val="32"/>
          <w:szCs w:val="32"/>
        </w:rPr>
        <w:t>「土地開發」編列1</w:t>
      </w:r>
      <w:r w:rsidR="00DD32B7" w:rsidRPr="00E17795">
        <w:rPr>
          <w:rFonts w:ascii="標楷體" w:eastAsia="標楷體" w:hAnsi="標楷體" w:cs="Times New Roman" w:hint="eastAsia"/>
          <w:bCs/>
          <w:spacing w:val="4"/>
          <w:sz w:val="32"/>
          <w:szCs w:val="32"/>
        </w:rPr>
        <w:t>,</w:t>
      </w:r>
      <w:r w:rsidRPr="00E17795">
        <w:rPr>
          <w:rFonts w:ascii="標楷體" w:eastAsia="標楷體" w:hAnsi="標楷體" w:cs="Times New Roman" w:hint="eastAsia"/>
          <w:bCs/>
          <w:spacing w:val="4"/>
          <w:sz w:val="32"/>
          <w:szCs w:val="32"/>
        </w:rPr>
        <w:t>003</w:t>
      </w:r>
      <w:r w:rsidR="00DD32B7">
        <w:rPr>
          <w:rFonts w:ascii="標楷體" w:eastAsia="標楷體" w:hAnsi="標楷體" w:cs="Times New Roman" w:hint="eastAsia"/>
          <w:bCs/>
          <w:spacing w:val="4"/>
          <w:sz w:val="32"/>
          <w:szCs w:val="32"/>
        </w:rPr>
        <w:t>萬</w:t>
      </w:r>
      <w:r w:rsidRPr="00E17795">
        <w:rPr>
          <w:rFonts w:ascii="標楷體" w:eastAsia="標楷體" w:hAnsi="標楷體" w:cs="Times New Roman" w:hint="eastAsia"/>
          <w:bCs/>
          <w:spacing w:val="4"/>
          <w:sz w:val="32"/>
          <w:szCs w:val="32"/>
        </w:rPr>
        <w:t>元凍結</w:t>
      </w:r>
      <w:r w:rsidR="00DD32B7">
        <w:rPr>
          <w:rFonts w:ascii="標楷體" w:eastAsia="標楷體" w:hAnsi="標楷體" w:cs="Times New Roman" w:hint="eastAsia"/>
          <w:bCs/>
          <w:spacing w:val="4"/>
          <w:sz w:val="32"/>
          <w:szCs w:val="32"/>
        </w:rPr>
        <w:t>十分之一</w:t>
      </w:r>
      <w:r w:rsidRPr="00E17795">
        <w:rPr>
          <w:rFonts w:ascii="標楷體" w:eastAsia="標楷體" w:hAnsi="標楷體" w:cs="Times New Roman" w:hint="eastAsia"/>
          <w:bCs/>
          <w:spacing w:val="4"/>
          <w:sz w:val="32"/>
          <w:szCs w:val="32"/>
        </w:rPr>
        <w:t>，俟內政部確切檢討，針對如何解決違章工廠佔用農地的問題，向</w:t>
      </w:r>
      <w:r w:rsidR="00DD32B7">
        <w:rPr>
          <w:rFonts w:ascii="標楷體" w:eastAsia="標楷體" w:hAnsi="標楷體" w:cs="Times New Roman" w:hint="eastAsia"/>
          <w:bCs/>
          <w:spacing w:val="4"/>
          <w:sz w:val="32"/>
          <w:szCs w:val="32"/>
        </w:rPr>
        <w:t>立法院</w:t>
      </w:r>
      <w:r w:rsidRPr="00E17795">
        <w:rPr>
          <w:rFonts w:ascii="標楷體" w:eastAsia="標楷體" w:hAnsi="標楷體" w:cs="Times New Roman" w:hint="eastAsia"/>
          <w:bCs/>
          <w:spacing w:val="4"/>
          <w:sz w:val="32"/>
          <w:szCs w:val="32"/>
        </w:rPr>
        <w:t>內政委員會</w:t>
      </w:r>
      <w:r w:rsidR="00DD32B7">
        <w:rPr>
          <w:rFonts w:ascii="標楷體" w:eastAsia="標楷體" w:hAnsi="標楷體" w:cs="Times New Roman" w:hint="eastAsia"/>
          <w:bCs/>
          <w:spacing w:val="4"/>
          <w:sz w:val="32"/>
          <w:szCs w:val="32"/>
        </w:rPr>
        <w:t>提出</w:t>
      </w:r>
      <w:r w:rsidRPr="00E17795">
        <w:rPr>
          <w:rFonts w:ascii="標楷體" w:eastAsia="標楷體" w:hAnsi="標楷體" w:cs="Times New Roman" w:hint="eastAsia"/>
          <w:bCs/>
          <w:spacing w:val="4"/>
          <w:sz w:val="32"/>
          <w:szCs w:val="32"/>
        </w:rPr>
        <w:t>專案報告後，始</w:t>
      </w:r>
      <w:r w:rsidR="00DD32B7">
        <w:rPr>
          <w:rFonts w:ascii="標楷體" w:eastAsia="標楷體" w:hAnsi="標楷體" w:cs="Times New Roman" w:hint="eastAsia"/>
          <w:bCs/>
          <w:spacing w:val="4"/>
          <w:sz w:val="32"/>
          <w:szCs w:val="32"/>
        </w:rPr>
        <w:t>得</w:t>
      </w:r>
      <w:r w:rsidRPr="00E17795">
        <w:rPr>
          <w:rFonts w:ascii="標楷體" w:eastAsia="標楷體" w:hAnsi="標楷體" w:cs="Times New Roman" w:hint="eastAsia"/>
          <w:bCs/>
          <w:spacing w:val="4"/>
          <w:sz w:val="32"/>
          <w:szCs w:val="32"/>
        </w:rPr>
        <w:t>動支。</w:t>
      </w:r>
    </w:p>
    <w:p w:rsidR="00E17795" w:rsidRPr="00C91802" w:rsidRDefault="00E17795" w:rsidP="00E177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E17795" w:rsidRPr="00C91802" w:rsidRDefault="00E17795" w:rsidP="00E177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林奕華  陳怡潔</w:t>
      </w:r>
    </w:p>
    <w:p w:rsidR="00A51F60" w:rsidRDefault="00DD32B7" w:rsidP="0093333C">
      <w:pPr>
        <w:snapToGrid w:val="0"/>
        <w:spacing w:line="48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五</w:t>
      </w:r>
      <w:r w:rsidR="00A51F60" w:rsidRPr="00A51F60">
        <w:rPr>
          <w:rFonts w:ascii="標楷體" w:eastAsia="標楷體" w:hAnsi="標楷體" w:cs="Times New Roman" w:hint="eastAsia"/>
          <w:bCs/>
          <w:spacing w:val="4"/>
          <w:sz w:val="32"/>
          <w:szCs w:val="32"/>
        </w:rPr>
        <w:t>、</w:t>
      </w:r>
      <w:r w:rsidR="0093333C" w:rsidRPr="00A51F60">
        <w:rPr>
          <w:rFonts w:ascii="標楷體" w:eastAsia="標楷體" w:hAnsi="標楷體" w:cs="Times New Roman" w:hint="eastAsia"/>
          <w:bCs/>
          <w:spacing w:val="4"/>
          <w:sz w:val="32"/>
          <w:szCs w:val="32"/>
        </w:rPr>
        <w:t>內政部10</w:t>
      </w:r>
      <w:r w:rsidR="0093333C">
        <w:rPr>
          <w:rFonts w:ascii="標楷體" w:eastAsia="標楷體" w:hAnsi="標楷體" w:cs="Times New Roman" w:hint="eastAsia"/>
          <w:bCs/>
          <w:spacing w:val="4"/>
          <w:sz w:val="32"/>
          <w:szCs w:val="32"/>
        </w:rPr>
        <w:t>8</w:t>
      </w:r>
      <w:r w:rsidR="0093333C" w:rsidRPr="00A51F60">
        <w:rPr>
          <w:rFonts w:ascii="標楷體" w:eastAsia="標楷體" w:hAnsi="標楷體" w:cs="Times New Roman" w:hint="eastAsia"/>
          <w:bCs/>
          <w:spacing w:val="4"/>
          <w:sz w:val="32"/>
          <w:szCs w:val="32"/>
        </w:rPr>
        <w:t>年度單位預算第7目「內政資訊業務」凍結</w:t>
      </w:r>
      <w:r>
        <w:rPr>
          <w:rFonts w:ascii="標楷體" w:eastAsia="標楷體" w:hAnsi="標楷體" w:cs="Times New Roman" w:hint="eastAsia"/>
          <w:bCs/>
          <w:spacing w:val="4"/>
          <w:sz w:val="32"/>
          <w:szCs w:val="32"/>
        </w:rPr>
        <w:t>二十分之一</w:t>
      </w:r>
      <w:r w:rsidR="0093333C" w:rsidRPr="00A51F60">
        <w:rPr>
          <w:rFonts w:ascii="標楷體" w:eastAsia="標楷體" w:hAnsi="標楷體" w:cs="Times New Roman" w:hint="eastAsia"/>
          <w:bCs/>
          <w:spacing w:val="4"/>
          <w:sz w:val="32"/>
          <w:szCs w:val="32"/>
        </w:rPr>
        <w:t>，並就以下</w:t>
      </w:r>
      <w:r>
        <w:rPr>
          <w:rFonts w:ascii="標楷體" w:eastAsia="標楷體" w:hAnsi="標楷體" w:cs="Times New Roman" w:hint="eastAsia"/>
          <w:bCs/>
          <w:spacing w:val="4"/>
          <w:sz w:val="32"/>
          <w:szCs w:val="32"/>
        </w:rPr>
        <w:t>5</w:t>
      </w:r>
      <w:r w:rsidR="0093333C" w:rsidRPr="00A51F60">
        <w:rPr>
          <w:rFonts w:ascii="標楷體" w:eastAsia="標楷體" w:hAnsi="標楷體" w:cs="Times New Roman" w:hint="eastAsia"/>
          <w:bCs/>
          <w:spacing w:val="4"/>
          <w:sz w:val="32"/>
          <w:szCs w:val="32"/>
        </w:rPr>
        <w:t>項提案理由，向立法院內政委員會</w:t>
      </w:r>
      <w:r w:rsidR="0016610A">
        <w:rPr>
          <w:rFonts w:ascii="標楷體" w:eastAsia="標楷體" w:hAnsi="標楷體" w:cs="Times New Roman" w:hint="eastAsia"/>
          <w:bCs/>
          <w:spacing w:val="4"/>
          <w:sz w:val="32"/>
          <w:szCs w:val="32"/>
        </w:rPr>
        <w:t>提出</w:t>
      </w:r>
      <w:r w:rsidR="0093333C" w:rsidRPr="00A51F60">
        <w:rPr>
          <w:rFonts w:ascii="標楷體" w:eastAsia="標楷體" w:hAnsi="標楷體" w:cs="Times New Roman" w:hint="eastAsia"/>
          <w:bCs/>
          <w:spacing w:val="4"/>
          <w:sz w:val="32"/>
          <w:szCs w:val="32"/>
        </w:rPr>
        <w:t>專案報告後，始得動支。</w:t>
      </w:r>
    </w:p>
    <w:p w:rsidR="00E17795" w:rsidRPr="00E17795"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內政部歷年來已耗資8.62億元辦理自然人憑證發證及相關應用推廣計畫，惟到期續卡率呈逐年下降趨勢</w:t>
      </w:r>
      <w:r w:rsidR="00DD32B7">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106年度未申辦用戶數仍高達7成以上，未申辦原因係以「不知道自然人憑證或沒使用需要」名列第一，高達八成，而又以操作介面不友善仍為受訪者不滿意之主因</w:t>
      </w:r>
      <w:r w:rsidR="005E09BA">
        <w:rPr>
          <w:rFonts w:ascii="標楷體" w:eastAsia="標楷體" w:hAnsi="標楷體" w:cs="Times New Roman" w:hint="eastAsia"/>
          <w:snapToGrid w:val="0"/>
          <w:sz w:val="32"/>
          <w:szCs w:val="32"/>
        </w:rPr>
        <w:t>。</w:t>
      </w:r>
      <w:r w:rsidR="00DD32B7">
        <w:rPr>
          <w:rFonts w:ascii="標楷體" w:eastAsia="標楷體" w:hAnsi="標楷體" w:cs="Times New Roman" w:hint="eastAsia"/>
          <w:snapToGrid w:val="0"/>
          <w:sz w:val="32"/>
          <w:szCs w:val="32"/>
        </w:rPr>
        <w:t>爰凍結部分預算，俟內政部向立法院內政委員會提出專案報告後，始得動支</w:t>
      </w:r>
      <w:r w:rsidR="00E17795" w:rsidRPr="00E17795">
        <w:rPr>
          <w:rFonts w:ascii="標楷體" w:eastAsia="標楷體" w:hAnsi="標楷體" w:cs="Times New Roman" w:hint="eastAsia"/>
          <w:snapToGrid w:val="0"/>
          <w:sz w:val="32"/>
          <w:szCs w:val="32"/>
        </w:rPr>
        <w:t>。</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張宏陸</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洪宗熠  吳琪銘</w:t>
      </w:r>
    </w:p>
    <w:p w:rsidR="00E17795" w:rsidRPr="00E17795"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內政部108年度於「內政資訊業務」</w:t>
      </w:r>
      <w:r w:rsidR="0016610A">
        <w:rPr>
          <w:rFonts w:ascii="標楷體" w:eastAsia="標楷體" w:hAnsi="標楷體" w:cs="Times New Roman" w:hint="eastAsia"/>
          <w:snapToGrid w:val="0"/>
          <w:sz w:val="32"/>
          <w:szCs w:val="32"/>
        </w:rPr>
        <w:t>項</w:t>
      </w:r>
      <w:r w:rsidR="00E17795" w:rsidRPr="00E17795">
        <w:rPr>
          <w:rFonts w:ascii="標楷體" w:eastAsia="標楷體" w:hAnsi="標楷體" w:cs="Times New Roman" w:hint="eastAsia"/>
          <w:snapToGrid w:val="0"/>
          <w:sz w:val="32"/>
          <w:szCs w:val="32"/>
        </w:rPr>
        <w:t>下編列「內政多元憑證創新計畫」(106-109年)所需經費4,366萬8千元，係配合「第五階段電子化政府計畫-數位政府(106年至109年)」持續辦理自然人憑證應用服務工作。經查自然人憑證之使用概況，民眾可使用之服務項目由99年度之163項，逐年提高至105年達275項，然至此幾乎停滯，106年底及107年7月底僅為276項及277項。在使用人次上，99年度民眾使用人次1,045萬餘人次，持續增加至105年度達6,611萬餘人次，使用人次轉為下降，106年度及107年截至7月底分別減少至3,928萬餘人次及2,729萬餘人次，顯見民眾之使用意願逐漸降低。爰此，凍結</w:t>
      </w:r>
      <w:r w:rsidR="0016610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，俟內政部向立法院內政委員會提出如何改善自然人憑證功能之</w:t>
      </w:r>
      <w:r w:rsidR="0016610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16610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始得動支。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E17795">
        <w:rPr>
          <w:rFonts w:ascii="標楷體" w:eastAsia="標楷體" w:hAnsi="標楷體" w:cs="Times New Roman" w:hint="eastAsia"/>
          <w:snapToGrid w:val="0"/>
          <w:sz w:val="32"/>
          <w:szCs w:val="32"/>
        </w:rPr>
        <w:t>趙正宇</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張宏陸  吳琪銘</w:t>
      </w:r>
    </w:p>
    <w:p w:rsidR="00B7282C" w:rsidRPr="00C91802"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觀察自然人憑證之使用概況可悉，民眾可使用之服務項目由103年度之221項，逐年提高至105年達275項，然至此幾乎停滯，106年底及107年7月底僅為276項及277項。因此，反映在民眾之使用人次上，103年度民眾使用人次1,045萬餘人次，持續增加至105年度達6,611萬餘人次，使用人次轉為下降，106年度及107年截至7月底分別減少至3,928萬餘人次及2,729萬餘人次，合先敘明。內政部辦理自然人憑證相關推動計畫已10餘年，惟近年來因民眾可運用之服務項目幾無增加，爰</w:t>
      </w:r>
      <w:r w:rsidR="0016610A">
        <w:rPr>
          <w:rFonts w:ascii="標楷體" w:eastAsia="標楷體" w:hAnsi="標楷體" w:cs="Times New Roman" w:hint="eastAsia"/>
          <w:snapToGrid w:val="0"/>
          <w:sz w:val="32"/>
          <w:szCs w:val="32"/>
        </w:rPr>
        <w:t>凍結部分預算，俟內政部</w:t>
      </w:r>
      <w:r w:rsidR="001451CB">
        <w:rPr>
          <w:rFonts w:ascii="標楷體" w:eastAsia="標楷體" w:hAnsi="標楷體" w:cs="Times New Roman" w:hint="eastAsia"/>
          <w:snapToGrid w:val="0"/>
          <w:sz w:val="32"/>
          <w:szCs w:val="32"/>
        </w:rPr>
        <w:t>就</w:t>
      </w:r>
      <w:r w:rsidR="00E17795" w:rsidRPr="00E17795">
        <w:rPr>
          <w:rFonts w:ascii="標楷體" w:eastAsia="標楷體" w:hAnsi="標楷體" w:cs="Times New Roman" w:hint="eastAsia"/>
          <w:snapToGrid w:val="0"/>
          <w:sz w:val="32"/>
          <w:szCs w:val="32"/>
        </w:rPr>
        <w:t>積極開發民眾可透過自然人憑證申辦或查詢等服務項目，俾提高民眾使用意願</w:t>
      </w:r>
      <w:r w:rsidR="001451CB">
        <w:rPr>
          <w:rFonts w:ascii="標楷體" w:eastAsia="標楷體" w:hAnsi="標楷體" w:cs="Times New Roman" w:hint="eastAsia"/>
          <w:snapToGrid w:val="0"/>
          <w:sz w:val="32"/>
          <w:szCs w:val="32"/>
        </w:rPr>
        <w:t>之精進作為</w:t>
      </w:r>
      <w:r w:rsidR="00E17795" w:rsidRPr="00E17795">
        <w:rPr>
          <w:rFonts w:ascii="標楷體" w:eastAsia="標楷體" w:hAnsi="標楷體" w:cs="Times New Roman" w:hint="eastAsia"/>
          <w:snapToGrid w:val="0"/>
          <w:sz w:val="32"/>
          <w:szCs w:val="32"/>
        </w:rPr>
        <w:t>，</w:t>
      </w:r>
      <w:r w:rsidR="0016610A">
        <w:rPr>
          <w:rFonts w:ascii="標楷體" w:eastAsia="標楷體" w:hAnsi="標楷體" w:cs="Times New Roman" w:hint="eastAsia"/>
          <w:snapToGrid w:val="0"/>
          <w:sz w:val="32"/>
          <w:szCs w:val="32"/>
        </w:rPr>
        <w:t>向立法院</w:t>
      </w:r>
      <w:r w:rsidR="00E17795" w:rsidRPr="00E17795">
        <w:rPr>
          <w:rFonts w:ascii="標楷體" w:eastAsia="標楷體" w:hAnsi="標楷體" w:cs="Times New Roman" w:hint="eastAsia"/>
          <w:snapToGrid w:val="0"/>
          <w:sz w:val="32"/>
          <w:szCs w:val="32"/>
        </w:rPr>
        <w:t>內政委員會提出</w:t>
      </w:r>
      <w:r w:rsidR="0016610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蔣絜安</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洪宗熠  張宏陸</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C91802">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內政部自90年以來，即規劃辦理核發自然人憑證相關作業，然</w:t>
      </w:r>
      <w:r w:rsidR="0016610A">
        <w:rPr>
          <w:rFonts w:ascii="標楷體" w:eastAsia="標楷體" w:hAnsi="標楷體" w:cs="Times New Roman" w:hint="eastAsia"/>
          <w:snapToGrid w:val="0"/>
          <w:sz w:val="32"/>
          <w:szCs w:val="32"/>
        </w:rPr>
        <w:t>據</w:t>
      </w:r>
      <w:r w:rsidR="00E17795" w:rsidRPr="00E17795">
        <w:rPr>
          <w:rFonts w:ascii="標楷體" w:eastAsia="標楷體" w:hAnsi="標楷體" w:cs="Times New Roman" w:hint="eastAsia"/>
          <w:snapToGrid w:val="0"/>
          <w:sz w:val="32"/>
          <w:szCs w:val="32"/>
        </w:rPr>
        <w:t>立法院預算中心報告顯示，民眾使用次數自106年開始大量下降，由105年的6,611萬餘人次下降至3,928萬餘人次；又民眾可申辦或查詢服務項目自民國105年以來所增項目近乎停滯，105年可服務民眾項目為275項、107年為277項，恐影響民眾的使用意願，造成使用次數下降，應持續積極開發民眾可透過自然人憑證申辦或查詢等服務項目，以提高使用意願。</w:t>
      </w:r>
      <w:r w:rsidR="0016610A">
        <w:rPr>
          <w:rFonts w:ascii="標楷體" w:eastAsia="標楷體" w:hAnsi="標楷體" w:cs="Times New Roman" w:hint="eastAsia"/>
          <w:snapToGrid w:val="0"/>
          <w:sz w:val="32"/>
          <w:szCs w:val="32"/>
        </w:rPr>
        <w:t>爰</w:t>
      </w:r>
      <w:r w:rsidR="00E17795" w:rsidRPr="00E17795">
        <w:rPr>
          <w:rFonts w:ascii="標楷體" w:eastAsia="標楷體" w:hAnsi="標楷體" w:cs="Times New Roman" w:hint="eastAsia"/>
          <w:snapToGrid w:val="0"/>
          <w:sz w:val="32"/>
          <w:szCs w:val="32"/>
        </w:rPr>
        <w:t>凍結</w:t>
      </w:r>
      <w:r w:rsidR="0016610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w:t>
      </w:r>
      <w:r w:rsidR="0016610A">
        <w:rPr>
          <w:rFonts w:ascii="標楷體" w:eastAsia="標楷體" w:hAnsi="標楷體" w:cs="Times New Roman" w:hint="eastAsia"/>
          <w:snapToGrid w:val="0"/>
          <w:sz w:val="32"/>
          <w:szCs w:val="32"/>
        </w:rPr>
        <w:t>俟內政部向立法院內政委員會提</w:t>
      </w:r>
      <w:r w:rsidR="00E17795" w:rsidRPr="00E17795">
        <w:rPr>
          <w:rFonts w:ascii="標楷體" w:eastAsia="標楷體" w:hAnsi="標楷體" w:cs="Times New Roman" w:hint="eastAsia"/>
          <w:snapToGrid w:val="0"/>
          <w:sz w:val="32"/>
          <w:szCs w:val="32"/>
        </w:rPr>
        <w:t>出</w:t>
      </w:r>
      <w:r w:rsidR="0016610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16610A">
        <w:rPr>
          <w:rFonts w:ascii="標楷體" w:eastAsia="標楷體" w:hAnsi="標楷體" w:cs="Times New Roman" w:hint="eastAsia"/>
          <w:snapToGrid w:val="0"/>
          <w:sz w:val="32"/>
          <w:szCs w:val="32"/>
        </w:rPr>
        <w:t>始</w:t>
      </w:r>
      <w:r w:rsidR="00E17795" w:rsidRPr="00E17795">
        <w:rPr>
          <w:rFonts w:ascii="標楷體" w:eastAsia="標楷體" w:hAnsi="標楷體" w:cs="Times New Roman" w:hint="eastAsia"/>
          <w:snapToGrid w:val="0"/>
          <w:sz w:val="32"/>
          <w:szCs w:val="32"/>
        </w:rPr>
        <w:t>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E17795">
        <w:rPr>
          <w:rFonts w:ascii="標楷體" w:eastAsia="標楷體" w:hAnsi="標楷體" w:cs="Times New Roman" w:hint="eastAsia"/>
          <w:snapToGrid w:val="0"/>
          <w:sz w:val="32"/>
          <w:szCs w:val="32"/>
        </w:rPr>
        <w:t>劉世芳</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洪宗熠</w:t>
      </w:r>
      <w:r w:rsidR="00EA5D68">
        <w:rPr>
          <w:rFonts w:ascii="標楷體" w:eastAsia="標楷體" w:hAnsi="標楷體" w:cs="Times New Roman" w:hint="eastAsia"/>
          <w:snapToGrid w:val="0"/>
          <w:sz w:val="32"/>
          <w:szCs w:val="32"/>
        </w:rPr>
        <w:t xml:space="preserve">  </w:t>
      </w:r>
      <w:r w:rsidR="00E17795">
        <w:rPr>
          <w:rFonts w:ascii="標楷體" w:eastAsia="標楷體" w:hAnsi="標楷體" w:cs="Times New Roman" w:hint="eastAsia"/>
          <w:snapToGrid w:val="0"/>
          <w:sz w:val="32"/>
          <w:szCs w:val="32"/>
        </w:rPr>
        <w:t>蔣絜安</w:t>
      </w:r>
    </w:p>
    <w:p w:rsidR="00B7282C" w:rsidRPr="00C91802"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內政部於90年即規劃辦理核發自然人憑證相關作業，截至107年底累計發放卡數達644萬4</w:t>
      </w:r>
      <w:r w:rsidR="001451C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827張，然現今自然人憑證可申辦或查詢服務項目較少，宜積極開發可透過憑證申辦及查詢等服務項目，亦可與手機APP結合，</w:t>
      </w:r>
      <w:r w:rsidR="001451CB">
        <w:rPr>
          <w:rFonts w:ascii="標楷體" w:eastAsia="標楷體" w:hAnsi="標楷體" w:cs="Times New Roman" w:hint="eastAsia"/>
          <w:snapToGrid w:val="0"/>
          <w:sz w:val="32"/>
          <w:szCs w:val="32"/>
        </w:rPr>
        <w:t>以</w:t>
      </w:r>
      <w:r w:rsidR="00E17795" w:rsidRPr="00E17795">
        <w:rPr>
          <w:rFonts w:ascii="標楷體" w:eastAsia="標楷體" w:hAnsi="標楷體" w:cs="Times New Roman" w:hint="eastAsia"/>
          <w:snapToGrid w:val="0"/>
          <w:sz w:val="32"/>
          <w:szCs w:val="32"/>
        </w:rPr>
        <w:t>提高民眾使用之意願，爰凍結</w:t>
      </w:r>
      <w:r w:rsidR="0016610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，俟內政部向</w:t>
      </w:r>
      <w:r w:rsidR="0016610A">
        <w:rPr>
          <w:rFonts w:ascii="標楷體" w:eastAsia="標楷體" w:hAnsi="標楷體" w:cs="Times New Roman" w:hint="eastAsia"/>
          <w:snapToGrid w:val="0"/>
          <w:sz w:val="32"/>
          <w:szCs w:val="32"/>
        </w:rPr>
        <w:t>立法</w:t>
      </w:r>
      <w:r w:rsidR="00E17795" w:rsidRPr="00E17795">
        <w:rPr>
          <w:rFonts w:ascii="標楷體" w:eastAsia="標楷體" w:hAnsi="標楷體" w:cs="Times New Roman" w:hint="eastAsia"/>
          <w:snapToGrid w:val="0"/>
          <w:sz w:val="32"/>
          <w:szCs w:val="32"/>
        </w:rPr>
        <w:t>院內政委員會提出</w:t>
      </w:r>
      <w:r w:rsidR="0016610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16610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吳琪銘</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張宏陸</w:t>
      </w:r>
      <w:r w:rsidR="00EA5D68">
        <w:rPr>
          <w:rFonts w:ascii="標楷體" w:eastAsia="標楷體" w:hAnsi="標楷體" w:cs="Times New Roman" w:hint="eastAsia"/>
          <w:snapToGrid w:val="0"/>
          <w:sz w:val="32"/>
          <w:szCs w:val="32"/>
        </w:rPr>
        <w:t xml:space="preserve">  </w:t>
      </w:r>
      <w:r w:rsidR="00E17795">
        <w:rPr>
          <w:rFonts w:ascii="標楷體" w:eastAsia="標楷體" w:hAnsi="標楷體" w:cs="Times New Roman" w:hint="eastAsia"/>
          <w:snapToGrid w:val="0"/>
          <w:sz w:val="32"/>
          <w:szCs w:val="32"/>
        </w:rPr>
        <w:t>蔣絜安</w:t>
      </w:r>
    </w:p>
    <w:p w:rsidR="0093333C" w:rsidRDefault="0016610A" w:rsidP="0093333C">
      <w:pPr>
        <w:snapToGrid w:val="0"/>
        <w:spacing w:line="48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六</w:t>
      </w:r>
      <w:r w:rsidR="0093333C">
        <w:rPr>
          <w:rFonts w:ascii="標楷體" w:eastAsia="標楷體" w:hAnsi="標楷體" w:cs="Times New Roman" w:hint="eastAsia"/>
          <w:bCs/>
          <w:spacing w:val="4"/>
          <w:sz w:val="32"/>
          <w:szCs w:val="32"/>
        </w:rPr>
        <w:t>、</w:t>
      </w:r>
      <w:r w:rsidR="0093333C" w:rsidRPr="00A51F60">
        <w:rPr>
          <w:rFonts w:ascii="標楷體" w:eastAsia="標楷體" w:hAnsi="標楷體" w:cs="Times New Roman" w:hint="eastAsia"/>
          <w:bCs/>
          <w:spacing w:val="4"/>
          <w:sz w:val="32"/>
          <w:szCs w:val="32"/>
        </w:rPr>
        <w:t>內政部10</w:t>
      </w:r>
      <w:r w:rsidR="0093333C">
        <w:rPr>
          <w:rFonts w:ascii="標楷體" w:eastAsia="標楷體" w:hAnsi="標楷體" w:cs="Times New Roman" w:hint="eastAsia"/>
          <w:bCs/>
          <w:spacing w:val="4"/>
          <w:sz w:val="32"/>
          <w:szCs w:val="32"/>
        </w:rPr>
        <w:t>8</w:t>
      </w:r>
      <w:r w:rsidR="0093333C" w:rsidRPr="00A51F60">
        <w:rPr>
          <w:rFonts w:ascii="標楷體" w:eastAsia="標楷體" w:hAnsi="標楷體" w:cs="Times New Roman" w:hint="eastAsia"/>
          <w:bCs/>
          <w:spacing w:val="4"/>
          <w:sz w:val="32"/>
          <w:szCs w:val="32"/>
        </w:rPr>
        <w:t>年度單位預算第11目「社會行政業務」凍結</w:t>
      </w:r>
      <w:r>
        <w:rPr>
          <w:rFonts w:ascii="標楷體" w:eastAsia="標楷體" w:hAnsi="標楷體" w:cs="Times New Roman" w:hint="eastAsia"/>
          <w:bCs/>
          <w:spacing w:val="4"/>
          <w:sz w:val="32"/>
          <w:szCs w:val="32"/>
        </w:rPr>
        <w:t>十分之一</w:t>
      </w:r>
      <w:r w:rsidR="0093333C" w:rsidRPr="00A51F60">
        <w:rPr>
          <w:rFonts w:ascii="標楷體" w:eastAsia="標楷體" w:hAnsi="標楷體" w:cs="Times New Roman" w:hint="eastAsia"/>
          <w:bCs/>
          <w:spacing w:val="4"/>
          <w:sz w:val="32"/>
          <w:szCs w:val="32"/>
        </w:rPr>
        <w:t>，並就以下</w:t>
      </w:r>
      <w:r>
        <w:rPr>
          <w:rFonts w:ascii="標楷體" w:eastAsia="標楷體" w:hAnsi="標楷體" w:cs="Times New Roman" w:hint="eastAsia"/>
          <w:bCs/>
          <w:spacing w:val="4"/>
          <w:sz w:val="32"/>
          <w:szCs w:val="32"/>
        </w:rPr>
        <w:t>3</w:t>
      </w:r>
      <w:r w:rsidR="0093333C" w:rsidRPr="00A51F60">
        <w:rPr>
          <w:rFonts w:ascii="標楷體" w:eastAsia="標楷體" w:hAnsi="標楷體" w:cs="Times New Roman" w:hint="eastAsia"/>
          <w:bCs/>
          <w:spacing w:val="4"/>
          <w:sz w:val="32"/>
          <w:szCs w:val="32"/>
        </w:rPr>
        <w:t>項提案理由，向立法院內政委員會</w:t>
      </w:r>
      <w:r>
        <w:rPr>
          <w:rFonts w:ascii="標楷體" w:eastAsia="標楷體" w:hAnsi="標楷體" w:cs="Times New Roman" w:hint="eastAsia"/>
          <w:bCs/>
          <w:spacing w:val="4"/>
          <w:sz w:val="32"/>
          <w:szCs w:val="32"/>
        </w:rPr>
        <w:t>提出</w:t>
      </w:r>
      <w:r w:rsidR="0093333C" w:rsidRPr="00A51F60">
        <w:rPr>
          <w:rFonts w:ascii="標楷體" w:eastAsia="標楷體" w:hAnsi="標楷體" w:cs="Times New Roman" w:hint="eastAsia"/>
          <w:bCs/>
          <w:spacing w:val="4"/>
          <w:sz w:val="32"/>
          <w:szCs w:val="32"/>
        </w:rPr>
        <w:t>專案報告後，始得動支。</w:t>
      </w:r>
    </w:p>
    <w:p w:rsidR="00B7282C" w:rsidRPr="00C91802"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內政部108年度於「社會行政業務</w:t>
      </w:r>
      <w:r w:rsidR="0016610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健全人民團體組織及推行改善社會風氣」編列3,750萬元，以進行研修人民團體法及其相關法規、輔導人民團體之健全運作、維護人民團體資訊管理系統及評鑑考核團體工作績效等相關業務。惟據審計部106年度中央政府總決算審核報告，針對內政部對於人民團體之管理核有4項缺失，包含未落實人民團體管理輔導，多數團體未依人民團體法定期召開會議，且人民團體資訊系統使用率僅不到9.19%，且各縣市政府多未能即時登錄資訊於人民團體系統，顯見本業務尚有多項缺失亟待改善。爰此，凍結</w:t>
      </w:r>
      <w:r w:rsidR="0016610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，俟內政部向立法院內政委員會提出如何改善人民團體管考及資訊系統維護之</w:t>
      </w:r>
      <w:r w:rsidR="0016610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16610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趙正宇</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張宏陸</w:t>
      </w:r>
      <w:r w:rsidR="00EA5D68">
        <w:rPr>
          <w:rFonts w:ascii="標楷體" w:eastAsia="標楷體" w:hAnsi="標楷體" w:cs="Times New Roman" w:hint="eastAsia"/>
          <w:snapToGrid w:val="0"/>
          <w:sz w:val="32"/>
          <w:szCs w:val="32"/>
        </w:rPr>
        <w:t xml:space="preserve">  </w:t>
      </w:r>
      <w:r w:rsidR="00E17795">
        <w:rPr>
          <w:rFonts w:ascii="標楷體" w:eastAsia="標楷體" w:hAnsi="標楷體" w:cs="Times New Roman" w:hint="eastAsia"/>
          <w:snapToGrid w:val="0"/>
          <w:sz w:val="32"/>
          <w:szCs w:val="32"/>
        </w:rPr>
        <w:t>吳琪銘</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內政部於108年度預算「健全人民團體組織及推行改善社會風氣」業務編列3,100萬</w:t>
      </w:r>
      <w:r w:rsidR="0016610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作</w:t>
      </w:r>
      <w:r w:rsidR="0016610A">
        <w:rPr>
          <w:rFonts w:ascii="標楷體" w:eastAsia="標楷體" w:hAnsi="標楷體" w:cs="Times New Roman" w:hint="eastAsia"/>
          <w:snapToGrid w:val="0"/>
          <w:sz w:val="32"/>
          <w:szCs w:val="32"/>
        </w:rPr>
        <w:t>為「輔導捐助人民團體辦理各項重要紀念節慶及重要業務活動」之用，經查發現，內政部於107</w:t>
      </w:r>
      <w:r w:rsidR="00E17795" w:rsidRPr="00E17795">
        <w:rPr>
          <w:rFonts w:ascii="標楷體" w:eastAsia="標楷體" w:hAnsi="標楷體" w:cs="Times New Roman" w:hint="eastAsia"/>
          <w:snapToGrid w:val="0"/>
          <w:sz w:val="32"/>
          <w:szCs w:val="32"/>
        </w:rPr>
        <w:t>年度預算中，同筆業務預算僅編列207萬6千元，等同內政部108年度預算較107年度預算暴增15倍；再者，從103年起，本筆預算就有逐年遞減情形，如103年度還編列有1,074萬元、104年則大幅降為478萬元、105年編列480萬元、106年則降至290萬元，</w:t>
      </w:r>
      <w:r w:rsidR="0016610A">
        <w:rPr>
          <w:rFonts w:ascii="標楷體" w:eastAsia="標楷體" w:hAnsi="標楷體" w:cs="Times New Roman" w:hint="eastAsia"/>
          <w:snapToGrid w:val="0"/>
          <w:sz w:val="32"/>
          <w:szCs w:val="32"/>
        </w:rPr>
        <w:t>107</w:t>
      </w:r>
      <w:r w:rsidR="006C7CD0">
        <w:rPr>
          <w:rFonts w:ascii="標楷體" w:eastAsia="標楷體" w:hAnsi="標楷體" w:cs="Times New Roman" w:hint="eastAsia"/>
          <w:snapToGrid w:val="0"/>
          <w:sz w:val="32"/>
          <w:szCs w:val="32"/>
        </w:rPr>
        <w:t>年</w:t>
      </w:r>
      <w:r w:rsidR="00E17795" w:rsidRPr="00E17795">
        <w:rPr>
          <w:rFonts w:ascii="標楷體" w:eastAsia="標楷體" w:hAnsi="標楷體" w:cs="Times New Roman" w:hint="eastAsia"/>
          <w:snapToGrid w:val="0"/>
          <w:sz w:val="32"/>
          <w:szCs w:val="32"/>
        </w:rPr>
        <w:t>更只剩下207萬元，內政部卻於108年大選前，大幅度增加此筆預算，顯有綁樁之嫌</w:t>
      </w:r>
      <w:r w:rsidR="001451C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為免公帑遭到濫用，爰凍結</w:t>
      </w:r>
      <w:r w:rsidR="006C7CD0">
        <w:rPr>
          <w:rFonts w:ascii="標楷體" w:eastAsia="標楷體" w:hAnsi="標楷體" w:cs="Times New Roman" w:hint="eastAsia"/>
          <w:snapToGrid w:val="0"/>
          <w:sz w:val="32"/>
          <w:szCs w:val="32"/>
        </w:rPr>
        <w:t>部分</w:t>
      </w:r>
      <w:r w:rsidR="00E17795" w:rsidRPr="00E17795">
        <w:rPr>
          <w:rFonts w:ascii="標楷體" w:eastAsia="標楷體" w:hAnsi="標楷體" w:cs="Times New Roman" w:hint="eastAsia"/>
          <w:snapToGrid w:val="0"/>
          <w:sz w:val="32"/>
          <w:szCs w:val="32"/>
        </w:rPr>
        <w:t>預算，俟內政部向</w:t>
      </w:r>
      <w:r w:rsidR="006C7CD0">
        <w:rPr>
          <w:rFonts w:ascii="標楷體" w:eastAsia="標楷體" w:hAnsi="標楷體" w:cs="Times New Roman" w:hint="eastAsia"/>
          <w:snapToGrid w:val="0"/>
          <w:sz w:val="32"/>
          <w:szCs w:val="32"/>
        </w:rPr>
        <w:t>立法</w:t>
      </w:r>
      <w:r w:rsidR="00E17795" w:rsidRPr="00E17795">
        <w:rPr>
          <w:rFonts w:ascii="標楷體" w:eastAsia="標楷體" w:hAnsi="標楷體" w:cs="Times New Roman" w:hint="eastAsia"/>
          <w:snapToGrid w:val="0"/>
          <w:sz w:val="32"/>
          <w:szCs w:val="32"/>
        </w:rPr>
        <w:t>院內政委員會</w:t>
      </w:r>
      <w:r w:rsidR="006C7CD0">
        <w:rPr>
          <w:rFonts w:ascii="標楷體" w:eastAsia="標楷體" w:hAnsi="標楷體" w:cs="Times New Roman" w:hint="eastAsia"/>
          <w:snapToGrid w:val="0"/>
          <w:sz w:val="32"/>
          <w:szCs w:val="32"/>
        </w:rPr>
        <w:t>提出</w:t>
      </w:r>
      <w:r w:rsidR="00E17795" w:rsidRPr="00E17795">
        <w:rPr>
          <w:rFonts w:ascii="標楷體" w:eastAsia="標楷體" w:hAnsi="標楷體" w:cs="Times New Roman" w:hint="eastAsia"/>
          <w:snapToGrid w:val="0"/>
          <w:sz w:val="32"/>
          <w:szCs w:val="32"/>
        </w:rPr>
        <w:t>專案報告後，始</w:t>
      </w:r>
      <w:r w:rsidR="006C7CD0">
        <w:rPr>
          <w:rFonts w:ascii="標楷體" w:eastAsia="標楷體" w:hAnsi="標楷體" w:cs="Times New Roman" w:hint="eastAsia"/>
          <w:snapToGrid w:val="0"/>
          <w:sz w:val="32"/>
          <w:szCs w:val="32"/>
        </w:rPr>
        <w:t>得</w:t>
      </w:r>
      <w:r w:rsidR="00E17795" w:rsidRPr="00E17795">
        <w:rPr>
          <w:rFonts w:ascii="標楷體" w:eastAsia="標楷體" w:hAnsi="標楷體" w:cs="Times New Roman" w:hint="eastAsia"/>
          <w:snapToGrid w:val="0"/>
          <w:sz w:val="32"/>
          <w:szCs w:val="32"/>
        </w:rPr>
        <w:t>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E17795">
        <w:rPr>
          <w:rFonts w:ascii="標楷體" w:eastAsia="標楷體" w:hAnsi="標楷體" w:cs="Times New Roman" w:hint="eastAsia"/>
          <w:snapToGrid w:val="0"/>
          <w:sz w:val="32"/>
          <w:szCs w:val="32"/>
        </w:rPr>
        <w:t>陳怡潔</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林奕華</w:t>
      </w:r>
      <w:r w:rsidR="00EA5D68">
        <w:rPr>
          <w:rFonts w:ascii="標楷體" w:eastAsia="標楷體" w:hAnsi="標楷體" w:cs="Times New Roman" w:hint="eastAsia"/>
          <w:snapToGrid w:val="0"/>
          <w:sz w:val="32"/>
          <w:szCs w:val="32"/>
        </w:rPr>
        <w:t xml:space="preserve">  </w:t>
      </w:r>
      <w:r w:rsidR="0011490D">
        <w:rPr>
          <w:rFonts w:ascii="標楷體" w:eastAsia="標楷體" w:hAnsi="標楷體" w:cs="Times New Roman" w:hint="eastAsia"/>
          <w:snapToGrid w:val="0"/>
          <w:sz w:val="32"/>
          <w:szCs w:val="32"/>
        </w:rPr>
        <w:t>鄭天財Sra Kacaw</w:t>
      </w:r>
    </w:p>
    <w:p w:rsidR="00B7282C" w:rsidRPr="00C91802"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w:t>
      </w:r>
      <w:r w:rsidR="006C7CD0">
        <w:rPr>
          <w:rFonts w:ascii="標楷體" w:eastAsia="標楷體" w:hAnsi="標楷體" w:cs="Times New Roman" w:hint="eastAsia"/>
          <w:snapToGrid w:val="0"/>
          <w:sz w:val="32"/>
          <w:szCs w:val="32"/>
        </w:rPr>
        <w:t>108年度單位預算第11目</w:t>
      </w:r>
      <w:r w:rsidR="00E17795" w:rsidRPr="00E17795">
        <w:rPr>
          <w:rFonts w:ascii="標楷體" w:eastAsia="標楷體" w:hAnsi="標楷體" w:cs="Times New Roman" w:hint="eastAsia"/>
          <w:snapToGrid w:val="0"/>
          <w:sz w:val="32"/>
          <w:szCs w:val="32"/>
        </w:rPr>
        <w:t>「社會行政業務」</w:t>
      </w:r>
      <w:r w:rsidR="006C7CD0">
        <w:rPr>
          <w:rFonts w:ascii="標楷體" w:eastAsia="標楷體" w:hAnsi="標楷體" w:cs="Times New Roman" w:hint="eastAsia"/>
          <w:snapToGrid w:val="0"/>
          <w:sz w:val="32"/>
          <w:szCs w:val="32"/>
        </w:rPr>
        <w:t>項下</w:t>
      </w:r>
      <w:r w:rsidR="00E17795" w:rsidRPr="00E17795">
        <w:rPr>
          <w:rFonts w:ascii="標楷體" w:eastAsia="標楷體" w:hAnsi="標楷體" w:cs="Times New Roman" w:hint="eastAsia"/>
          <w:snapToGrid w:val="0"/>
          <w:sz w:val="32"/>
          <w:szCs w:val="32"/>
        </w:rPr>
        <w:t>「健全人民團體組織及推行改善社會風氣」編</w:t>
      </w:r>
      <w:r w:rsidR="006C7CD0">
        <w:rPr>
          <w:rFonts w:ascii="標楷體" w:eastAsia="標楷體" w:hAnsi="標楷體" w:cs="Times New Roman" w:hint="eastAsia"/>
          <w:snapToGrid w:val="0"/>
          <w:sz w:val="32"/>
          <w:szCs w:val="32"/>
        </w:rPr>
        <w:t>列</w:t>
      </w:r>
      <w:r w:rsidR="00E17795" w:rsidRPr="00E17795">
        <w:rPr>
          <w:rFonts w:ascii="標楷體" w:eastAsia="標楷體" w:hAnsi="標楷體" w:cs="Times New Roman" w:hint="eastAsia"/>
          <w:snapToGrid w:val="0"/>
          <w:sz w:val="32"/>
          <w:szCs w:val="32"/>
        </w:rPr>
        <w:t>3</w:t>
      </w:r>
      <w:r w:rsidR="006C7CD0" w:rsidRPr="00E17795">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750</w:t>
      </w:r>
      <w:r w:rsidR="006C7CD0">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元。惟</w:t>
      </w:r>
      <w:r w:rsidR="00E17795" w:rsidRPr="00E17795">
        <w:rPr>
          <w:rFonts w:ascii="標楷體" w:eastAsia="標楷體" w:hAnsi="標楷體" w:cs="Times New Roman"/>
          <w:snapToGrid w:val="0"/>
          <w:sz w:val="32"/>
          <w:szCs w:val="32"/>
        </w:rPr>
        <w:t>106</w:t>
      </w:r>
      <w:r w:rsidR="00E17795" w:rsidRPr="00E17795">
        <w:rPr>
          <w:rFonts w:ascii="標楷體" w:eastAsia="標楷體" w:hAnsi="標楷體" w:cs="Times New Roman" w:hint="eastAsia"/>
          <w:snapToGrid w:val="0"/>
          <w:sz w:val="32"/>
          <w:szCs w:val="32"/>
        </w:rPr>
        <w:t>年度中央政府總決算審核報告，針對人民團</w:t>
      </w:r>
      <w:r w:rsidR="006C7CD0">
        <w:rPr>
          <w:rFonts w:ascii="標楷體" w:eastAsia="標楷體" w:hAnsi="標楷體" w:cs="Times New Roman" w:hint="eastAsia"/>
          <w:snapToGrid w:val="0"/>
          <w:sz w:val="32"/>
          <w:szCs w:val="32"/>
        </w:rPr>
        <w:t>體之管理</w:t>
      </w:r>
      <w:r w:rsidR="00E17795" w:rsidRPr="00E17795">
        <w:rPr>
          <w:rFonts w:ascii="標楷體" w:eastAsia="標楷體" w:hAnsi="標楷體" w:cs="Times New Roman" w:hint="eastAsia"/>
          <w:snapToGrid w:val="0"/>
          <w:sz w:val="32"/>
          <w:szCs w:val="32"/>
        </w:rPr>
        <w:t>核有四項缺失，多數團體未依人民團體法定期召開會議，且人民團體資訊系統使用率僅不到</w:t>
      </w:r>
      <w:r w:rsidR="00E17795" w:rsidRPr="00E17795">
        <w:rPr>
          <w:rFonts w:ascii="標楷體" w:eastAsia="標楷體" w:hAnsi="標楷體" w:cs="Times New Roman"/>
          <w:snapToGrid w:val="0"/>
          <w:sz w:val="32"/>
          <w:szCs w:val="32"/>
        </w:rPr>
        <w:t>9.19%</w:t>
      </w:r>
      <w:r w:rsidR="00E17795" w:rsidRPr="00E17795">
        <w:rPr>
          <w:rFonts w:ascii="標楷體" w:eastAsia="標楷體" w:hAnsi="標楷體" w:cs="Times New Roman" w:hint="eastAsia"/>
          <w:snapToGrid w:val="0"/>
          <w:sz w:val="32"/>
          <w:szCs w:val="32"/>
        </w:rPr>
        <w:t>，允宜檢討並健全人民團體制度及資訊管理系統之運作，提高使用系統之意願</w:t>
      </w:r>
      <w:r w:rsidR="001451C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爰凍結</w:t>
      </w:r>
      <w:r w:rsidR="006C7CD0">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，俟內政部向</w:t>
      </w:r>
      <w:r w:rsidR="006C7CD0">
        <w:rPr>
          <w:rFonts w:ascii="標楷體" w:eastAsia="標楷體" w:hAnsi="標楷體" w:cs="Times New Roman" w:hint="eastAsia"/>
          <w:snapToGrid w:val="0"/>
          <w:sz w:val="32"/>
          <w:szCs w:val="32"/>
        </w:rPr>
        <w:t>立法</w:t>
      </w:r>
      <w:r w:rsidR="00E17795" w:rsidRPr="00E17795">
        <w:rPr>
          <w:rFonts w:ascii="標楷體" w:eastAsia="標楷體" w:hAnsi="標楷體" w:cs="Times New Roman" w:hint="eastAsia"/>
          <w:snapToGrid w:val="0"/>
          <w:sz w:val="32"/>
          <w:szCs w:val="32"/>
        </w:rPr>
        <w:t>院內政委員會提出相關督促各地方政府計畫書之</w:t>
      </w:r>
      <w:r w:rsidR="006C7CD0">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6C7CD0">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吳琪銘</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張宏陸</w:t>
      </w:r>
      <w:r w:rsidR="00EA5D68">
        <w:rPr>
          <w:rFonts w:ascii="標楷體" w:eastAsia="標楷體" w:hAnsi="標楷體" w:cs="Times New Roman" w:hint="eastAsia"/>
          <w:snapToGrid w:val="0"/>
          <w:sz w:val="32"/>
          <w:szCs w:val="32"/>
        </w:rPr>
        <w:t xml:space="preserve">  </w:t>
      </w:r>
      <w:r w:rsidR="00E17795">
        <w:rPr>
          <w:rFonts w:ascii="標楷體" w:eastAsia="標楷體" w:hAnsi="標楷體" w:cs="Times New Roman" w:hint="eastAsia"/>
          <w:snapToGrid w:val="0"/>
          <w:sz w:val="32"/>
          <w:szCs w:val="32"/>
        </w:rPr>
        <w:t>蔣絜安</w:t>
      </w:r>
    </w:p>
    <w:p w:rsidR="00ED7F1D" w:rsidRPr="00ED7F1D" w:rsidRDefault="006C7CD0" w:rsidP="006C7CD0">
      <w:pPr>
        <w:snapToGrid w:val="0"/>
        <w:spacing w:line="480" w:lineRule="exact"/>
        <w:ind w:left="4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七</w:t>
      </w:r>
      <w:r w:rsidR="0093333C">
        <w:rPr>
          <w:rFonts w:ascii="標楷體" w:eastAsia="標楷體" w:hAnsi="標楷體" w:cs="Times New Roman" w:hint="eastAsia"/>
          <w:bCs/>
          <w:spacing w:val="4"/>
          <w:sz w:val="32"/>
          <w:szCs w:val="32"/>
        </w:rPr>
        <w:t>、</w:t>
      </w:r>
      <w:r w:rsidR="00ED7F1D" w:rsidRPr="00ED7F1D">
        <w:rPr>
          <w:rFonts w:ascii="標楷體" w:eastAsia="標楷體" w:hAnsi="標楷體" w:cs="Times New Roman" w:hint="eastAsia"/>
          <w:bCs/>
          <w:spacing w:val="4"/>
          <w:sz w:val="32"/>
          <w:szCs w:val="32"/>
        </w:rPr>
        <w:t>審計部</w:t>
      </w:r>
      <w:r w:rsidR="00ED7F1D" w:rsidRPr="00ED7F1D">
        <w:rPr>
          <w:rFonts w:ascii="標楷體" w:eastAsia="標楷體" w:hAnsi="標楷體" w:cs="Times New Roman"/>
          <w:bCs/>
          <w:spacing w:val="4"/>
          <w:sz w:val="32"/>
          <w:szCs w:val="32"/>
        </w:rPr>
        <w:t>103年度中央政府總決算審核報告</w:t>
      </w:r>
      <w:r w:rsidR="00ED7F1D" w:rsidRPr="00ED7F1D">
        <w:rPr>
          <w:rFonts w:ascii="標楷體" w:eastAsia="標楷體" w:hAnsi="標楷體" w:cs="Times New Roman" w:hint="eastAsia"/>
          <w:bCs/>
          <w:spacing w:val="4"/>
          <w:sz w:val="32"/>
          <w:szCs w:val="32"/>
        </w:rPr>
        <w:t>提出相關意見如下：</w:t>
      </w:r>
      <w:r w:rsidR="00ED7F1D" w:rsidRPr="00ED7F1D">
        <w:rPr>
          <w:rFonts w:ascii="標楷體" w:eastAsia="標楷體" w:hAnsi="標楷體" w:cs="Times New Roman"/>
          <w:bCs/>
          <w:spacing w:val="4"/>
          <w:sz w:val="32"/>
          <w:szCs w:val="32"/>
        </w:rPr>
        <w:t>升格改制後五都之行政區劃仍沿用升格改制前之行政區範圍，截至民國103</w:t>
      </w:r>
      <w:r w:rsidR="00ED7F1D" w:rsidRPr="00ED7F1D">
        <w:rPr>
          <w:rFonts w:ascii="標楷體" w:eastAsia="標楷體" w:hAnsi="標楷體" w:cs="Times New Roman" w:hint="eastAsia"/>
          <w:bCs/>
          <w:spacing w:val="4"/>
          <w:sz w:val="32"/>
          <w:szCs w:val="32"/>
        </w:rPr>
        <w:t>年底止，升格改制後五都人口數計</w:t>
      </w:r>
      <w:r w:rsidR="00ED7F1D" w:rsidRPr="00ED7F1D">
        <w:rPr>
          <w:rFonts w:ascii="標楷體" w:eastAsia="標楷體" w:hAnsi="標楷體" w:cs="Times New Roman"/>
          <w:bCs/>
          <w:spacing w:val="4"/>
          <w:sz w:val="32"/>
          <w:szCs w:val="32"/>
        </w:rPr>
        <w:t>1,340萬餘人，倘按行政院於98年8月27日核定改制直轄市計畫時之函示，應以20萬人至30萬人為1區之原則進行整併，則五都最適</w:t>
      </w:r>
      <w:r w:rsidR="00ED7F1D" w:rsidRPr="00ED7F1D">
        <w:rPr>
          <w:rFonts w:ascii="標楷體" w:eastAsia="標楷體" w:hAnsi="標楷體" w:cs="Times New Roman" w:hint="eastAsia"/>
          <w:bCs/>
          <w:spacing w:val="4"/>
          <w:sz w:val="32"/>
          <w:szCs w:val="32"/>
        </w:rPr>
        <w:t>行政區數應介於</w:t>
      </w:r>
      <w:r w:rsidR="00ED7F1D" w:rsidRPr="00ED7F1D">
        <w:rPr>
          <w:rFonts w:ascii="標楷體" w:eastAsia="標楷體" w:hAnsi="標楷體" w:cs="Times New Roman"/>
          <w:bCs/>
          <w:spacing w:val="4"/>
          <w:sz w:val="32"/>
          <w:szCs w:val="32"/>
        </w:rPr>
        <w:t>69區至48區之間，惟目前實際有146區，其中138區未符上開人口規模(人口</w:t>
      </w:r>
      <w:r w:rsidR="00ED7F1D" w:rsidRPr="00ED7F1D">
        <w:rPr>
          <w:rFonts w:ascii="標楷體" w:eastAsia="標楷體" w:hAnsi="標楷體" w:cs="Times New Roman" w:hint="eastAsia"/>
          <w:bCs/>
          <w:spacing w:val="4"/>
          <w:sz w:val="32"/>
          <w:szCs w:val="32"/>
        </w:rPr>
        <w:t>數未達</w:t>
      </w:r>
      <w:r w:rsidR="00ED7F1D" w:rsidRPr="00ED7F1D">
        <w:rPr>
          <w:rFonts w:ascii="標楷體" w:eastAsia="標楷體" w:hAnsi="標楷體" w:cs="Times New Roman"/>
          <w:bCs/>
          <w:spacing w:val="4"/>
          <w:sz w:val="32"/>
          <w:szCs w:val="32"/>
        </w:rPr>
        <w:t>10萬人者即達102區，而人口數最高者為新</w:t>
      </w:r>
      <w:r w:rsidR="00ED7F1D" w:rsidRPr="00ED7F1D">
        <w:rPr>
          <w:rFonts w:ascii="標楷體" w:eastAsia="標楷體" w:hAnsi="標楷體" w:cs="Times New Roman" w:hint="eastAsia"/>
          <w:bCs/>
          <w:spacing w:val="4"/>
          <w:sz w:val="32"/>
          <w:szCs w:val="32"/>
        </w:rPr>
        <w:t>北市板橋區</w:t>
      </w:r>
      <w:r w:rsidR="00ED7F1D" w:rsidRPr="00ED7F1D">
        <w:rPr>
          <w:rFonts w:ascii="標楷體" w:eastAsia="標楷體" w:hAnsi="標楷體" w:cs="Times New Roman"/>
          <w:bCs/>
          <w:spacing w:val="4"/>
          <w:sz w:val="32"/>
          <w:szCs w:val="32"/>
        </w:rPr>
        <w:t>55萬餘人、最低者為臺南市</w:t>
      </w:r>
      <w:r w:rsidR="00ED7F1D" w:rsidRPr="00ED7F1D">
        <w:rPr>
          <w:rFonts w:ascii="標楷體" w:eastAsia="標楷體" w:hAnsi="標楷體" w:cs="Times New Roman" w:hint="eastAsia"/>
          <w:bCs/>
          <w:spacing w:val="4"/>
          <w:sz w:val="32"/>
          <w:szCs w:val="32"/>
        </w:rPr>
        <w:t>龍崎區僅</w:t>
      </w:r>
      <w:r w:rsidR="00ED7F1D" w:rsidRPr="00ED7F1D">
        <w:rPr>
          <w:rFonts w:ascii="標楷體" w:eastAsia="標楷體" w:hAnsi="標楷體" w:cs="Times New Roman"/>
          <w:bCs/>
          <w:spacing w:val="4"/>
          <w:sz w:val="32"/>
          <w:szCs w:val="32"/>
        </w:rPr>
        <w:t>4千餘人，差異懸殊)</w:t>
      </w:r>
      <w:r w:rsidR="00ED7F1D" w:rsidRPr="00ED7F1D">
        <w:rPr>
          <w:rFonts w:ascii="標楷體" w:eastAsia="標楷體" w:hAnsi="標楷體" w:cs="Times New Roman" w:hint="eastAsia"/>
          <w:bCs/>
          <w:spacing w:val="4"/>
          <w:sz w:val="32"/>
          <w:szCs w:val="32"/>
        </w:rPr>
        <w:t>，合先敘明。</w:t>
      </w:r>
    </w:p>
    <w:p w:rsidR="00ED7F1D" w:rsidRPr="00ED7F1D" w:rsidRDefault="00ED7F1D" w:rsidP="006C7CD0">
      <w:pPr>
        <w:snapToGrid w:val="0"/>
        <w:spacing w:line="480" w:lineRule="exact"/>
        <w:ind w:leftChars="200" w:left="480" w:right="119" w:firstLineChars="200" w:firstLine="656"/>
        <w:jc w:val="both"/>
        <w:rPr>
          <w:rFonts w:ascii="標楷體" w:eastAsia="標楷體" w:hAnsi="標楷體" w:cs="Times New Roman"/>
          <w:bCs/>
          <w:spacing w:val="4"/>
          <w:sz w:val="32"/>
          <w:szCs w:val="32"/>
        </w:rPr>
      </w:pPr>
      <w:r w:rsidRPr="00ED7F1D">
        <w:rPr>
          <w:rFonts w:ascii="標楷體" w:eastAsia="標楷體" w:hAnsi="標楷體" w:cs="Times New Roman" w:hint="eastAsia"/>
          <w:bCs/>
          <w:spacing w:val="4"/>
          <w:sz w:val="32"/>
          <w:szCs w:val="32"/>
        </w:rPr>
        <w:t>為促進區域均衡發展，行政區域劃分涉及各地方行政區之資源分配、政經發展及區域生活圈之形成，對未來國土之整體規劃及受調整地區內人民之權利義務影響甚鉅，應請內政部持續溝通各界意見，積極完備行政區劃法之法制作業，俾建立公平合理之行政區劃程序。</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張宏陸</w:t>
      </w:r>
    </w:p>
    <w:p w:rsidR="005D7C5C" w:rsidRPr="00B631D8" w:rsidRDefault="006C7CD0" w:rsidP="006C7CD0">
      <w:pPr>
        <w:snapToGrid w:val="0"/>
        <w:spacing w:line="480" w:lineRule="exact"/>
        <w:ind w:left="492" w:right="119" w:hangingChars="150" w:hanging="492"/>
        <w:jc w:val="both"/>
        <w:rPr>
          <w:rFonts w:ascii="標楷體" w:eastAsia="標楷體" w:hAnsi="標楷體" w:cs="Times New Roman"/>
          <w:bCs/>
          <w:spacing w:val="4"/>
          <w:sz w:val="32"/>
          <w:szCs w:val="32"/>
        </w:rPr>
      </w:pPr>
      <w:bookmarkStart w:id="1" w:name="_Hlk532938730"/>
      <w:r>
        <w:rPr>
          <w:rFonts w:ascii="標楷體" w:eastAsia="標楷體" w:hAnsi="標楷體" w:cs="Times New Roman" w:hint="eastAsia"/>
          <w:bCs/>
          <w:spacing w:val="4"/>
          <w:sz w:val="32"/>
          <w:szCs w:val="32"/>
        </w:rPr>
        <w:t>八</w:t>
      </w:r>
      <w:r w:rsidR="0093333C">
        <w:rPr>
          <w:rFonts w:ascii="標楷體" w:eastAsia="標楷體" w:hAnsi="標楷體" w:cs="Times New Roman" w:hint="eastAsia"/>
          <w:bCs/>
          <w:spacing w:val="4"/>
          <w:sz w:val="32"/>
          <w:szCs w:val="32"/>
        </w:rPr>
        <w:t>、</w:t>
      </w:r>
      <w:r w:rsidR="005D7C5C" w:rsidRPr="00B631D8">
        <w:rPr>
          <w:rFonts w:ascii="標楷體" w:eastAsia="標楷體" w:hAnsi="標楷體" w:cs="Times New Roman" w:hint="eastAsia"/>
          <w:bCs/>
          <w:spacing w:val="4"/>
          <w:sz w:val="32"/>
          <w:szCs w:val="32"/>
        </w:rPr>
        <w:t>內政部於</w:t>
      </w:r>
      <w:r w:rsidR="001451CB">
        <w:rPr>
          <w:rFonts w:ascii="標楷體" w:eastAsia="標楷體" w:hAnsi="標楷體" w:cs="Times New Roman" w:hint="eastAsia"/>
          <w:bCs/>
          <w:spacing w:val="4"/>
          <w:sz w:val="32"/>
          <w:szCs w:val="32"/>
        </w:rPr>
        <w:t>107</w:t>
      </w:r>
      <w:r w:rsidR="005D7C5C" w:rsidRPr="00B631D8">
        <w:rPr>
          <w:rFonts w:ascii="標楷體" w:eastAsia="標楷體" w:hAnsi="標楷體" w:cs="Times New Roman" w:hint="eastAsia"/>
          <w:bCs/>
          <w:spacing w:val="4"/>
          <w:sz w:val="32"/>
          <w:szCs w:val="32"/>
        </w:rPr>
        <w:t>年4月底端出全國國土計畫法，提出後各方議論紛紛，唯國土計畫首要有「部門計畫」出來，國土計畫才得以辦法指導；目前</w:t>
      </w:r>
      <w:r w:rsidR="001451CB">
        <w:rPr>
          <w:rFonts w:ascii="標楷體" w:eastAsia="標楷體" w:hAnsi="標楷體" w:cs="Times New Roman" w:hint="eastAsia"/>
          <w:bCs/>
          <w:spacing w:val="4"/>
          <w:sz w:val="32"/>
          <w:szCs w:val="32"/>
        </w:rPr>
        <w:t>臺</w:t>
      </w:r>
      <w:r w:rsidR="005D7C5C" w:rsidRPr="00B631D8">
        <w:rPr>
          <w:rFonts w:ascii="標楷體" w:eastAsia="標楷體" w:hAnsi="標楷體" w:cs="Times New Roman" w:hint="eastAsia"/>
          <w:bCs/>
          <w:spacing w:val="4"/>
          <w:sz w:val="32"/>
          <w:szCs w:val="32"/>
        </w:rPr>
        <w:t>灣各部會部門整合是各彈各的調，有的只管治水、有的只管土地、有的只管都市重建，根本作法要先從盤點農地資源開始，經過精算出來，國土計畫的農業發展區劃設最適的面積是多少?這個農地總量一定要維護，立場不能退；另外實施「對地綠色環境給付」，將來農地農用，一定要讓農民感受到政府應盡</w:t>
      </w:r>
      <w:r>
        <w:rPr>
          <w:rFonts w:ascii="標楷體" w:eastAsia="標楷體" w:hAnsi="標楷體" w:cs="Times New Roman" w:hint="eastAsia"/>
          <w:bCs/>
          <w:spacing w:val="4"/>
          <w:sz w:val="32"/>
          <w:szCs w:val="32"/>
        </w:rPr>
        <w:t>的基本責任，接下來是訂定完善的管理措施，這樣才能取信於國人，故</w:t>
      </w:r>
      <w:r w:rsidR="005D7C5C" w:rsidRPr="00B631D8">
        <w:rPr>
          <w:rFonts w:ascii="標楷體" w:eastAsia="標楷體" w:hAnsi="標楷體" w:cs="Times New Roman" w:hint="eastAsia"/>
          <w:bCs/>
          <w:spacing w:val="4"/>
          <w:sz w:val="32"/>
          <w:szCs w:val="32"/>
        </w:rPr>
        <w:t>請內政部</w:t>
      </w:r>
      <w:r>
        <w:rPr>
          <w:rFonts w:ascii="標楷體" w:eastAsia="標楷體" w:hAnsi="標楷體" w:cs="Times New Roman" w:hint="eastAsia"/>
          <w:bCs/>
          <w:spacing w:val="4"/>
          <w:sz w:val="32"/>
          <w:szCs w:val="32"/>
        </w:rPr>
        <w:t>會同行政院農業委員會</w:t>
      </w:r>
      <w:r w:rsidR="005D7C5C" w:rsidRPr="00B631D8">
        <w:rPr>
          <w:rFonts w:ascii="標楷體" w:eastAsia="標楷體" w:hAnsi="標楷體" w:cs="Times New Roman" w:hint="eastAsia"/>
          <w:bCs/>
          <w:spacing w:val="4"/>
          <w:sz w:val="32"/>
          <w:szCs w:val="32"/>
        </w:rPr>
        <w:t>就相關問題，於</w:t>
      </w:r>
      <w:r>
        <w:rPr>
          <w:rFonts w:ascii="標楷體" w:eastAsia="標楷體" w:hAnsi="標楷體" w:cs="Times New Roman" w:hint="eastAsia"/>
          <w:bCs/>
          <w:spacing w:val="4"/>
          <w:sz w:val="32"/>
          <w:szCs w:val="32"/>
        </w:rPr>
        <w:t>3</w:t>
      </w:r>
      <w:r w:rsidR="005D7C5C" w:rsidRPr="00B631D8">
        <w:rPr>
          <w:rFonts w:ascii="標楷體" w:eastAsia="標楷體" w:hAnsi="標楷體" w:cs="Times New Roman" w:hint="eastAsia"/>
          <w:bCs/>
          <w:spacing w:val="4"/>
          <w:sz w:val="32"/>
          <w:szCs w:val="32"/>
        </w:rPr>
        <w:t>個月內向</w:t>
      </w:r>
      <w:r>
        <w:rPr>
          <w:rFonts w:ascii="標楷體" w:eastAsia="標楷體" w:hAnsi="標楷體" w:cs="Times New Roman" w:hint="eastAsia"/>
          <w:bCs/>
          <w:spacing w:val="4"/>
          <w:sz w:val="32"/>
          <w:szCs w:val="32"/>
        </w:rPr>
        <w:t>立法院內政</w:t>
      </w:r>
      <w:r w:rsidR="005D7C5C" w:rsidRPr="00B631D8">
        <w:rPr>
          <w:rFonts w:ascii="標楷體" w:eastAsia="標楷體" w:hAnsi="標楷體" w:cs="Times New Roman" w:hint="eastAsia"/>
          <w:bCs/>
          <w:spacing w:val="4"/>
          <w:sz w:val="32"/>
          <w:szCs w:val="32"/>
        </w:rPr>
        <w:t>委員會提出書面報告。</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吳琪銘  趙正宇</w:t>
      </w:r>
    </w:p>
    <w:p w:rsidR="00B631D8" w:rsidRPr="00B631D8" w:rsidRDefault="006C7CD0" w:rsidP="001451CB">
      <w:pPr>
        <w:snapToGrid w:val="0"/>
        <w:spacing w:line="480" w:lineRule="exact"/>
        <w:ind w:left="6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九</w:t>
      </w:r>
      <w:r w:rsidR="00A51F60" w:rsidRPr="00A51F60">
        <w:rPr>
          <w:rFonts w:ascii="標楷體" w:eastAsia="標楷體" w:hAnsi="標楷體" w:cs="Times New Roman" w:hint="eastAsia"/>
          <w:bCs/>
          <w:spacing w:val="4"/>
          <w:sz w:val="32"/>
          <w:szCs w:val="32"/>
        </w:rPr>
        <w:t>、</w:t>
      </w:r>
      <w:bookmarkStart w:id="2" w:name="_Hlk532938540"/>
      <w:r w:rsidR="00B631D8" w:rsidRPr="00B631D8">
        <w:rPr>
          <w:rFonts w:ascii="標楷體" w:eastAsia="標楷體" w:hAnsi="標楷體" w:cs="Times New Roman" w:hint="eastAsia"/>
          <w:bCs/>
          <w:spacing w:val="4"/>
          <w:sz w:val="32"/>
          <w:szCs w:val="32"/>
        </w:rPr>
        <w:t>依據「紀念日及節日實施辦法」第5條規定，軍人節得依國防部規定放假。警察人員肩負打擊犯罪、維護社會治安之重責，為彰顯警察人員對國家社會之付出與貢獻，每年</w:t>
      </w:r>
      <w:r w:rsidR="001451CB">
        <w:rPr>
          <w:rFonts w:ascii="標楷體" w:eastAsia="標楷體" w:hAnsi="標楷體" w:cs="Times New Roman" w:hint="eastAsia"/>
          <w:bCs/>
          <w:spacing w:val="4"/>
          <w:sz w:val="32"/>
          <w:szCs w:val="32"/>
        </w:rPr>
        <w:t>6</w:t>
      </w:r>
      <w:r w:rsidR="00B631D8" w:rsidRPr="00B631D8">
        <w:rPr>
          <w:rFonts w:ascii="標楷體" w:eastAsia="標楷體" w:hAnsi="標楷體" w:cs="Times New Roman" w:hint="eastAsia"/>
          <w:bCs/>
          <w:spacing w:val="4"/>
          <w:sz w:val="32"/>
          <w:szCs w:val="32"/>
        </w:rPr>
        <w:t>月</w:t>
      </w:r>
      <w:r w:rsidR="001451CB">
        <w:rPr>
          <w:rFonts w:ascii="標楷體" w:eastAsia="標楷體" w:hAnsi="標楷體" w:cs="Times New Roman" w:hint="eastAsia"/>
          <w:bCs/>
          <w:spacing w:val="4"/>
          <w:sz w:val="32"/>
          <w:szCs w:val="32"/>
        </w:rPr>
        <w:t>15</w:t>
      </w:r>
      <w:r w:rsidR="00B631D8" w:rsidRPr="00B631D8">
        <w:rPr>
          <w:rFonts w:ascii="標楷體" w:eastAsia="標楷體" w:hAnsi="標楷體" w:cs="Times New Roman" w:hint="eastAsia"/>
          <w:bCs/>
          <w:spacing w:val="4"/>
          <w:sz w:val="32"/>
          <w:szCs w:val="32"/>
        </w:rPr>
        <w:t>日警察節應比照「九三軍人節」規定放假1日，為確保民眾生命財產安全，消防人員經常面臨災害搶救、緊急救護等危險工作，消防人員之消防節，應比照軍人節、警察節辦理。為慰勉警察與消防同仁之辛勞，並激勵同仁工作士氣，爰此請內政部於</w:t>
      </w:r>
      <w:r>
        <w:rPr>
          <w:rFonts w:ascii="標楷體" w:eastAsia="標楷體" w:hAnsi="標楷體" w:cs="Times New Roman" w:hint="eastAsia"/>
          <w:bCs/>
          <w:spacing w:val="4"/>
          <w:sz w:val="32"/>
          <w:szCs w:val="32"/>
        </w:rPr>
        <w:t>2</w:t>
      </w:r>
      <w:r w:rsidR="00B631D8" w:rsidRPr="00B631D8">
        <w:rPr>
          <w:rFonts w:ascii="標楷體" w:eastAsia="標楷體" w:hAnsi="標楷體" w:cs="Times New Roman" w:hint="eastAsia"/>
          <w:bCs/>
          <w:spacing w:val="4"/>
          <w:sz w:val="32"/>
          <w:szCs w:val="32"/>
        </w:rPr>
        <w:t>個月內</w:t>
      </w:r>
      <w:r w:rsidR="00B631D8">
        <w:rPr>
          <w:rFonts w:ascii="標楷體" w:eastAsia="標楷體" w:hAnsi="標楷體" w:cs="Times New Roman" w:hint="eastAsia"/>
          <w:bCs/>
          <w:spacing w:val="4"/>
          <w:sz w:val="32"/>
          <w:szCs w:val="32"/>
        </w:rPr>
        <w:t>研議</w:t>
      </w:r>
      <w:r w:rsidR="00B631D8" w:rsidRPr="00B631D8">
        <w:rPr>
          <w:rFonts w:ascii="標楷體" w:eastAsia="標楷體" w:hAnsi="標楷體" w:cs="Times New Roman" w:hint="eastAsia"/>
          <w:bCs/>
          <w:spacing w:val="4"/>
          <w:sz w:val="32"/>
          <w:szCs w:val="32"/>
        </w:rPr>
        <w:t>修正「紀念日及節日實施辦法」</w:t>
      </w:r>
      <w:r w:rsidR="00B631D8">
        <w:rPr>
          <w:rFonts w:ascii="標楷體" w:eastAsia="標楷體" w:hAnsi="標楷體" w:cs="Times New Roman" w:hint="eastAsia"/>
          <w:bCs/>
          <w:spacing w:val="4"/>
          <w:sz w:val="32"/>
          <w:szCs w:val="32"/>
        </w:rPr>
        <w:t>之可行性</w:t>
      </w:r>
      <w:r w:rsidR="00B631D8" w:rsidRPr="00B631D8">
        <w:rPr>
          <w:rFonts w:ascii="標楷體" w:eastAsia="標楷體" w:hAnsi="標楷體" w:cs="Times New Roman" w:hint="eastAsia"/>
          <w:bCs/>
          <w:spacing w:val="4"/>
          <w:sz w:val="32"/>
          <w:szCs w:val="32"/>
        </w:rPr>
        <w:t xml:space="preserve">，明定警察與消防人員，分別於警察節與消防節放假1日，放假規定由內政部定之。 </w:t>
      </w:r>
    </w:p>
    <w:bookmarkEnd w:id="2"/>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吳琪銘  陳瑩</w:t>
      </w:r>
      <w:r w:rsidR="00EC7F30">
        <w:rPr>
          <w:rFonts w:ascii="標楷體" w:eastAsia="標楷體" w:hAnsi="標楷體" w:cs="Times New Roman" w:hint="eastAsia"/>
          <w:snapToGrid w:val="0"/>
          <w:sz w:val="32"/>
          <w:szCs w:val="32"/>
        </w:rPr>
        <w:t xml:space="preserve">  鄭天財</w:t>
      </w:r>
      <w:r w:rsidR="00EC7F30" w:rsidRPr="00CE1D56">
        <w:rPr>
          <w:rFonts w:ascii="標楷體" w:eastAsia="標楷體" w:hAnsi="標楷體" w:cs="Times New Roman" w:hint="eastAsia"/>
          <w:sz w:val="32"/>
          <w:szCs w:val="24"/>
        </w:rPr>
        <w:t>Sra Kacaw</w:t>
      </w:r>
    </w:p>
    <w:bookmarkEnd w:id="1"/>
    <w:p w:rsidR="00ED7F1D" w:rsidRPr="00ED7F1D" w:rsidRDefault="0093333C" w:rsidP="006C7CD0">
      <w:pPr>
        <w:snapToGrid w:val="0"/>
        <w:spacing w:line="480" w:lineRule="exact"/>
        <w:ind w:left="656" w:right="119" w:hangingChars="200" w:hanging="656"/>
        <w:jc w:val="both"/>
        <w:rPr>
          <w:rFonts w:ascii="標楷體" w:eastAsia="標楷體" w:hAnsi="標楷體" w:cs="Times New Roman"/>
          <w:bCs/>
          <w:spacing w:val="4"/>
          <w:sz w:val="32"/>
          <w:szCs w:val="32"/>
        </w:rPr>
      </w:pPr>
      <w:r w:rsidRPr="00A51F60">
        <w:rPr>
          <w:rFonts w:ascii="標楷體" w:eastAsia="標楷體" w:hAnsi="標楷體" w:cs="Times New Roman"/>
          <w:bCs/>
          <w:spacing w:val="4"/>
          <w:sz w:val="32"/>
          <w:szCs w:val="32"/>
        </w:rPr>
        <w:t>十</w:t>
      </w:r>
      <w:r w:rsidRPr="00A51F60">
        <w:rPr>
          <w:rFonts w:ascii="標楷體" w:eastAsia="標楷體" w:hAnsi="標楷體" w:cs="Times New Roman" w:hint="eastAsia"/>
          <w:bCs/>
          <w:spacing w:val="4"/>
          <w:sz w:val="32"/>
          <w:szCs w:val="32"/>
        </w:rPr>
        <w:t>、</w:t>
      </w:r>
      <w:r w:rsidR="00ED7F1D" w:rsidRPr="00ED7F1D">
        <w:rPr>
          <w:rFonts w:ascii="標楷體" w:eastAsia="標楷體" w:hAnsi="標楷體" w:cs="Times New Roman" w:hint="eastAsia"/>
          <w:bCs/>
          <w:spacing w:val="4"/>
          <w:sz w:val="32"/>
          <w:szCs w:val="32"/>
        </w:rPr>
        <w:t>內政部「原住民及花東離島地區殯葬設施改善計畫」(107年至110年) 計畫總經費9億9,600萬元，據行政院106年3月所核定之殯葬設施改善計畫書，內政部於105年調查發現，臺灣地區30個山地原住民鄉所轄387處公墓，其中高達315處使用面積已逾80%，並有64處滿葬；另25個平地原住民鄉之原住民仍多採用傳統土葬習俗，惟我國地狹人稠，恐不利土地之利用，此計畫之目的為革新葬禮習俗。</w:t>
      </w:r>
    </w:p>
    <w:p w:rsidR="00ED7F1D" w:rsidRPr="00ED7F1D" w:rsidRDefault="00ED7F1D" w:rsidP="006C7CD0">
      <w:pPr>
        <w:snapToGrid w:val="0"/>
        <w:spacing w:line="480" w:lineRule="exact"/>
        <w:ind w:leftChars="250" w:left="600" w:right="119" w:firstLineChars="200" w:firstLine="656"/>
        <w:jc w:val="both"/>
        <w:rPr>
          <w:rFonts w:ascii="標楷體" w:eastAsia="標楷體" w:hAnsi="標楷體" w:cs="Times New Roman"/>
          <w:bCs/>
          <w:spacing w:val="4"/>
          <w:sz w:val="32"/>
          <w:szCs w:val="32"/>
        </w:rPr>
      </w:pPr>
      <w:r w:rsidRPr="00ED7F1D">
        <w:rPr>
          <w:rFonts w:ascii="標楷體" w:eastAsia="標楷體" w:hAnsi="標楷體" w:cs="Times New Roman" w:hint="eastAsia"/>
          <w:bCs/>
          <w:spacing w:val="4"/>
          <w:sz w:val="32"/>
          <w:szCs w:val="32"/>
        </w:rPr>
        <w:t>經查截至107年11月底，核定補助19案已完成8案，執行進度落後計5案，包括原住民鄉公墓改善4案，其中「臺中市和平區竹林公墓前置作業」1案因涉及地質敏感地區刻正辦理安全性評估作業，其餘「屏東縣獅子鄉獅子村中心崙公墓興建工程」、「屏東縣獅子鄉草埔村橋西公墓興建工程」及「屏東縣牡丹鄉大梅村第1公墓興建工程」共3案</w:t>
      </w:r>
      <w:r w:rsidR="001451CB">
        <w:rPr>
          <w:rFonts w:ascii="標楷體" w:eastAsia="標楷體" w:hAnsi="標楷體" w:cs="Times New Roman" w:hint="eastAsia"/>
          <w:bCs/>
          <w:spacing w:val="4"/>
          <w:sz w:val="32"/>
          <w:szCs w:val="32"/>
        </w:rPr>
        <w:t>，</w:t>
      </w:r>
      <w:r w:rsidRPr="00ED7F1D">
        <w:rPr>
          <w:rFonts w:ascii="標楷體" w:eastAsia="標楷體" w:hAnsi="標楷體" w:cs="Times New Roman" w:hint="eastAsia"/>
          <w:bCs/>
          <w:spacing w:val="4"/>
          <w:sz w:val="32"/>
          <w:szCs w:val="32"/>
        </w:rPr>
        <w:t>因連續豪雨侵襲影響施工進度延宕；配合支應離島建設基金之中央分攤款1案，「屏東縣琉球鄉生命紀念園區興建火化設施、禮廳暨靈堂」迄今竟未擬具年度計畫報內政部核定。其餘6案補助經費為3,943萬5千元，已執行預算2,400萬元，執行率為60.86%。</w:t>
      </w:r>
    </w:p>
    <w:p w:rsidR="00ED7F1D" w:rsidRPr="00ED7F1D" w:rsidRDefault="00ED7F1D" w:rsidP="006C7CD0">
      <w:pPr>
        <w:snapToGrid w:val="0"/>
        <w:spacing w:line="480" w:lineRule="exact"/>
        <w:ind w:leftChars="250" w:left="600" w:right="119" w:firstLineChars="200" w:firstLine="656"/>
        <w:jc w:val="both"/>
        <w:rPr>
          <w:rFonts w:ascii="標楷體" w:eastAsia="標楷體" w:hAnsi="標楷體" w:cs="Times New Roman"/>
          <w:bCs/>
          <w:spacing w:val="4"/>
          <w:sz w:val="32"/>
          <w:szCs w:val="32"/>
        </w:rPr>
      </w:pPr>
      <w:r w:rsidRPr="00ED7F1D">
        <w:rPr>
          <w:rFonts w:ascii="標楷體" w:eastAsia="標楷體" w:hAnsi="標楷體" w:cs="Times New Roman" w:hint="eastAsia"/>
          <w:bCs/>
          <w:spacing w:val="4"/>
          <w:sz w:val="32"/>
          <w:szCs w:val="32"/>
        </w:rPr>
        <w:t>針對尚未完成之11案，允宜檢討改善，說明計畫管考機制與提出精進辦法，俾達成計畫之目的及要義，核實編列經費，以落實政策，請於</w:t>
      </w:r>
      <w:r w:rsidR="006C7CD0">
        <w:rPr>
          <w:rFonts w:ascii="標楷體" w:eastAsia="標楷體" w:hAnsi="標楷體" w:cs="Times New Roman" w:hint="eastAsia"/>
          <w:bCs/>
          <w:spacing w:val="4"/>
          <w:sz w:val="32"/>
          <w:szCs w:val="32"/>
        </w:rPr>
        <w:t>3</w:t>
      </w:r>
      <w:r w:rsidRPr="00ED7F1D">
        <w:rPr>
          <w:rFonts w:ascii="標楷體" w:eastAsia="標楷體" w:hAnsi="標楷體" w:cs="Times New Roman" w:hint="eastAsia"/>
          <w:bCs/>
          <w:spacing w:val="4"/>
          <w:sz w:val="32"/>
          <w:szCs w:val="32"/>
        </w:rPr>
        <w:t>個月內向</w:t>
      </w:r>
      <w:r w:rsidR="006C7CD0">
        <w:rPr>
          <w:rFonts w:ascii="標楷體" w:eastAsia="標楷體" w:hAnsi="標楷體" w:cs="Times New Roman" w:hint="eastAsia"/>
          <w:bCs/>
          <w:spacing w:val="4"/>
          <w:sz w:val="32"/>
          <w:szCs w:val="32"/>
        </w:rPr>
        <w:t>立法院</w:t>
      </w:r>
      <w:r w:rsidRPr="00ED7F1D">
        <w:rPr>
          <w:rFonts w:ascii="標楷體" w:eastAsia="標楷體" w:hAnsi="標楷體" w:cs="Times New Roman" w:hint="eastAsia"/>
          <w:bCs/>
          <w:spacing w:val="4"/>
          <w:sz w:val="32"/>
          <w:szCs w:val="32"/>
        </w:rPr>
        <w:t>內政委員會提出書面報告。</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趙正宇  蔣絜安</w:t>
      </w:r>
    </w:p>
    <w:p w:rsidR="00ED7F1D" w:rsidRPr="00ED7F1D" w:rsidRDefault="0093333C" w:rsidP="00ED7F1D">
      <w:pPr>
        <w:snapToGrid w:val="0"/>
        <w:spacing w:line="480" w:lineRule="exact"/>
        <w:ind w:left="984" w:right="120"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w:t>
      </w:r>
      <w:r w:rsidR="006C7CD0">
        <w:rPr>
          <w:rFonts w:ascii="標楷體" w:eastAsia="標楷體" w:hAnsi="標楷體" w:cs="Times New Roman" w:hint="eastAsia"/>
          <w:bCs/>
          <w:spacing w:val="4"/>
          <w:sz w:val="32"/>
          <w:szCs w:val="32"/>
        </w:rPr>
        <w:t>一</w:t>
      </w:r>
      <w:r>
        <w:rPr>
          <w:rFonts w:ascii="標楷體" w:eastAsia="標楷體" w:hAnsi="標楷體" w:cs="Times New Roman" w:hint="eastAsia"/>
          <w:bCs/>
          <w:spacing w:val="4"/>
          <w:sz w:val="32"/>
          <w:szCs w:val="32"/>
        </w:rPr>
        <w:t>、</w:t>
      </w:r>
      <w:r w:rsidR="00ED7F1D" w:rsidRPr="00ED7F1D">
        <w:rPr>
          <w:rFonts w:ascii="標楷體" w:eastAsia="標楷體" w:hAnsi="標楷體" w:cs="Times New Roman" w:hint="eastAsia"/>
          <w:bCs/>
          <w:spacing w:val="4"/>
          <w:sz w:val="32"/>
          <w:szCs w:val="32"/>
        </w:rPr>
        <w:t>總統於2016年8月1日原住民族日承諾事項包含儘速建立平埔族群基礎資料庫並積極推動制定平埔族群相關政策，行政院原住民族基本法推動會及總統原住民族政策主張，亦將「熟蕃戶籍資料清查」納入各部會分工之列管事項。若無精確平埔潛在人口數據資料，恐難建構完整之財政措施，以供爾後之修法需要。</w:t>
      </w:r>
    </w:p>
    <w:p w:rsidR="00ED7F1D" w:rsidRPr="00ED7F1D" w:rsidRDefault="00ED7F1D" w:rsidP="006C7CD0">
      <w:pPr>
        <w:snapToGrid w:val="0"/>
        <w:spacing w:line="480" w:lineRule="exact"/>
        <w:ind w:leftChars="400" w:left="960" w:right="119" w:firstLineChars="200" w:firstLine="656"/>
        <w:jc w:val="both"/>
        <w:rPr>
          <w:rFonts w:ascii="標楷體" w:eastAsia="標楷體" w:hAnsi="標楷體" w:cs="Times New Roman"/>
          <w:bCs/>
          <w:spacing w:val="4"/>
          <w:sz w:val="32"/>
          <w:szCs w:val="32"/>
        </w:rPr>
      </w:pPr>
      <w:r w:rsidRPr="00ED7F1D">
        <w:rPr>
          <w:rFonts w:ascii="標楷體" w:eastAsia="標楷體" w:hAnsi="標楷體" w:cs="Times New Roman" w:hint="eastAsia"/>
          <w:bCs/>
          <w:spacing w:val="4"/>
          <w:sz w:val="32"/>
          <w:szCs w:val="32"/>
        </w:rPr>
        <w:t>綜上所述，按內政部組織法第11條規定：「戶政司掌理下列事項：</w:t>
      </w:r>
      <w:r w:rsidRPr="00ED7F1D">
        <w:rPr>
          <w:rFonts w:ascii="標楷體" w:eastAsia="標楷體" w:hAnsi="標楷體" w:cs="Times New Roman"/>
          <w:bCs/>
          <w:spacing w:val="4"/>
          <w:sz w:val="32"/>
          <w:szCs w:val="32"/>
        </w:rPr>
        <w:t>…</w:t>
      </w:r>
      <w:r w:rsidRPr="00ED7F1D">
        <w:rPr>
          <w:rFonts w:ascii="標楷體" w:eastAsia="標楷體" w:hAnsi="標楷體" w:cs="Times New Roman" w:hint="eastAsia"/>
          <w:bCs/>
          <w:spacing w:val="4"/>
          <w:sz w:val="32"/>
          <w:szCs w:val="32"/>
        </w:rPr>
        <w:t>五、關於人口統計資料之整理、分析事項。六、關於戶籍登記事項。</w:t>
      </w:r>
      <w:r w:rsidRPr="00ED7F1D">
        <w:rPr>
          <w:rFonts w:ascii="標楷體" w:eastAsia="標楷體" w:hAnsi="標楷體" w:cs="Times New Roman"/>
          <w:bCs/>
          <w:spacing w:val="4"/>
          <w:sz w:val="32"/>
          <w:szCs w:val="32"/>
        </w:rPr>
        <w:t>…</w:t>
      </w:r>
      <w:r w:rsidRPr="00ED7F1D">
        <w:rPr>
          <w:rFonts w:ascii="標楷體" w:eastAsia="標楷體" w:hAnsi="標楷體" w:cs="Times New Roman" w:hint="eastAsia"/>
          <w:bCs/>
          <w:spacing w:val="4"/>
          <w:sz w:val="32"/>
          <w:szCs w:val="32"/>
        </w:rPr>
        <w:t>九、關於人口政策事項。十、關於其他戶政事項。」依上開規定，內政部掌管全國及歷史戶政資料，本應辦理人口統計資料之整理、分析及人口政策事項，並編列相關預算經費並與地方政府戶政事務所合作清查。故為使總統原住民族政策儘速推行，爰請內政部儘速依期程於107年12月開始調查計畫並執行澈查平埔族群潛在人口，並將相關調查成果</w:t>
      </w:r>
      <w:r w:rsidR="006C7CD0">
        <w:rPr>
          <w:rFonts w:ascii="標楷體" w:eastAsia="標楷體" w:hAnsi="標楷體" w:cs="Times New Roman" w:hint="eastAsia"/>
          <w:bCs/>
          <w:spacing w:val="4"/>
          <w:sz w:val="32"/>
          <w:szCs w:val="32"/>
        </w:rPr>
        <w:t>書面資料送立法</w:t>
      </w:r>
      <w:r w:rsidRPr="00ED7F1D">
        <w:rPr>
          <w:rFonts w:ascii="標楷體" w:eastAsia="標楷體" w:hAnsi="標楷體" w:cs="Times New Roman" w:hint="eastAsia"/>
          <w:bCs/>
          <w:spacing w:val="4"/>
          <w:sz w:val="32"/>
          <w:szCs w:val="32"/>
        </w:rPr>
        <w:t>院內政委員會。</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張宏陸</w:t>
      </w:r>
    </w:p>
    <w:p w:rsidR="00B631D8" w:rsidRPr="00B631D8" w:rsidRDefault="0093333C" w:rsidP="00B631D8">
      <w:pPr>
        <w:snapToGrid w:val="0"/>
        <w:spacing w:line="480" w:lineRule="exact"/>
        <w:ind w:left="984" w:right="120" w:hangingChars="300" w:hanging="984"/>
        <w:jc w:val="both"/>
        <w:rPr>
          <w:rFonts w:ascii="標楷體" w:eastAsia="標楷體" w:hAnsi="標楷體" w:cs="Times New Roman"/>
          <w:bCs/>
          <w:spacing w:val="4"/>
          <w:sz w:val="32"/>
          <w:szCs w:val="32"/>
        </w:rPr>
      </w:pPr>
      <w:bookmarkStart w:id="3" w:name="_Hlk532938893"/>
      <w:r w:rsidRPr="00A51F60">
        <w:rPr>
          <w:rFonts w:ascii="標楷體" w:eastAsia="標楷體" w:hAnsi="標楷體" w:cs="Times New Roman"/>
          <w:bCs/>
          <w:spacing w:val="4"/>
          <w:sz w:val="32"/>
          <w:szCs w:val="32"/>
        </w:rPr>
        <w:t>十</w:t>
      </w:r>
      <w:r w:rsidR="006C7CD0">
        <w:rPr>
          <w:rFonts w:ascii="標楷體" w:eastAsia="標楷體" w:hAnsi="標楷體" w:cs="Times New Roman" w:hint="eastAsia"/>
          <w:bCs/>
          <w:spacing w:val="4"/>
          <w:sz w:val="32"/>
          <w:szCs w:val="32"/>
        </w:rPr>
        <w:t>二</w:t>
      </w:r>
      <w:r w:rsidRPr="00A51F60">
        <w:rPr>
          <w:rFonts w:ascii="標楷體" w:eastAsia="標楷體" w:hAnsi="標楷體" w:cs="Times New Roman" w:hint="eastAsia"/>
          <w:bCs/>
          <w:spacing w:val="4"/>
          <w:sz w:val="32"/>
          <w:szCs w:val="32"/>
        </w:rPr>
        <w:t>、</w:t>
      </w:r>
      <w:r w:rsidR="00B631D8" w:rsidRPr="00B631D8">
        <w:rPr>
          <w:rFonts w:ascii="標楷體" w:eastAsia="標楷體" w:hAnsi="標楷體" w:cs="Times New Roman" w:hint="eastAsia"/>
          <w:bCs/>
          <w:spacing w:val="4"/>
          <w:sz w:val="32"/>
          <w:szCs w:val="32"/>
        </w:rPr>
        <w:t>內政部</w:t>
      </w:r>
      <w:r w:rsidR="00B631D8" w:rsidRPr="00B631D8">
        <w:rPr>
          <w:rFonts w:ascii="標楷體" w:eastAsia="標楷體" w:hAnsi="標楷體" w:cs="Times New Roman"/>
          <w:bCs/>
          <w:spacing w:val="4"/>
          <w:sz w:val="32"/>
          <w:szCs w:val="32"/>
        </w:rPr>
        <w:t>108年度於「</w:t>
      </w:r>
      <w:r w:rsidR="00B631D8" w:rsidRPr="00B631D8">
        <w:rPr>
          <w:rFonts w:ascii="標楷體" w:eastAsia="標楷體" w:hAnsi="標楷體" w:cs="Times New Roman" w:hint="eastAsia"/>
          <w:bCs/>
          <w:spacing w:val="4"/>
          <w:sz w:val="32"/>
          <w:szCs w:val="32"/>
        </w:rPr>
        <w:t>平均地權及土地利用</w:t>
      </w:r>
      <w:r w:rsidR="00B631D8" w:rsidRPr="00B631D8">
        <w:rPr>
          <w:rFonts w:ascii="標楷體" w:eastAsia="標楷體" w:hAnsi="標楷體" w:cs="Times New Roman"/>
          <w:bCs/>
          <w:spacing w:val="4"/>
          <w:sz w:val="32"/>
          <w:szCs w:val="32"/>
        </w:rPr>
        <w:t>」計畫下「</w:t>
      </w:r>
      <w:r w:rsidR="00B631D8" w:rsidRPr="00B631D8">
        <w:rPr>
          <w:rFonts w:ascii="標楷體" w:eastAsia="標楷體" w:hAnsi="標楷體" w:cs="Times New Roman" w:hint="eastAsia"/>
          <w:bCs/>
          <w:spacing w:val="4"/>
          <w:sz w:val="32"/>
          <w:szCs w:val="32"/>
        </w:rPr>
        <w:t>土地利用</w:t>
      </w:r>
      <w:r w:rsidR="00B631D8" w:rsidRPr="00B631D8">
        <w:rPr>
          <w:rFonts w:ascii="標楷體" w:eastAsia="標楷體" w:hAnsi="標楷體" w:cs="Times New Roman"/>
          <w:bCs/>
          <w:spacing w:val="4"/>
          <w:sz w:val="32"/>
          <w:szCs w:val="32"/>
        </w:rPr>
        <w:t>」分支計畫</w:t>
      </w:r>
      <w:r w:rsidR="00B631D8" w:rsidRPr="00B631D8">
        <w:rPr>
          <w:rFonts w:ascii="標楷體" w:eastAsia="標楷體" w:hAnsi="標楷體" w:cs="Times New Roman" w:hint="eastAsia"/>
          <w:bCs/>
          <w:spacing w:val="4"/>
          <w:sz w:val="32"/>
          <w:szCs w:val="32"/>
        </w:rPr>
        <w:t>編列249萬元</w:t>
      </w:r>
      <w:r w:rsidR="00B631D8" w:rsidRPr="00B631D8">
        <w:rPr>
          <w:rFonts w:ascii="標楷體" w:eastAsia="標楷體" w:hAnsi="標楷體" w:cs="Times New Roman"/>
          <w:bCs/>
          <w:spacing w:val="4"/>
          <w:sz w:val="32"/>
          <w:szCs w:val="32"/>
        </w:rPr>
        <w:t>，</w:t>
      </w:r>
      <w:r w:rsidR="00B631D8" w:rsidRPr="00B631D8">
        <w:rPr>
          <w:rFonts w:ascii="標楷體" w:eastAsia="標楷體" w:hAnsi="標楷體" w:cs="Times New Roman" w:hint="eastAsia"/>
          <w:bCs/>
          <w:spacing w:val="4"/>
          <w:sz w:val="32"/>
          <w:szCs w:val="32"/>
        </w:rPr>
        <w:t>主要係為辦理土地徵收業務及維護土地徵收作業系統所需業務費，查各級政府為都市發展或興辦事業之需，常以土地徵收方式解決用地問題，惟相關資料顯示，</w:t>
      </w:r>
      <w:r w:rsidR="00B631D8" w:rsidRPr="00B631D8">
        <w:rPr>
          <w:rFonts w:ascii="標楷體" w:eastAsia="標楷體" w:hAnsi="標楷體" w:cs="Times New Roman"/>
          <w:bCs/>
          <w:spacing w:val="4"/>
          <w:sz w:val="32"/>
          <w:szCs w:val="32"/>
        </w:rPr>
        <w:t>各級政府已徵收土地中，</w:t>
      </w:r>
      <w:r w:rsidR="00B631D8" w:rsidRPr="00B631D8">
        <w:rPr>
          <w:rFonts w:ascii="標楷體" w:eastAsia="標楷體" w:hAnsi="標楷體" w:cs="Times New Roman" w:hint="eastAsia"/>
          <w:bCs/>
          <w:spacing w:val="4"/>
          <w:sz w:val="32"/>
          <w:szCs w:val="32"/>
        </w:rPr>
        <w:t>仍</w:t>
      </w:r>
      <w:r w:rsidR="00B631D8" w:rsidRPr="00B631D8">
        <w:rPr>
          <w:rFonts w:ascii="標楷體" w:eastAsia="標楷體" w:hAnsi="標楷體" w:cs="Times New Roman"/>
          <w:bCs/>
          <w:spacing w:val="4"/>
          <w:sz w:val="32"/>
          <w:szCs w:val="32"/>
        </w:rPr>
        <w:t>有</w:t>
      </w:r>
      <w:r w:rsidR="00B631D8" w:rsidRPr="00B631D8">
        <w:rPr>
          <w:rFonts w:ascii="標楷體" w:eastAsia="標楷體" w:hAnsi="標楷體" w:cs="Times New Roman" w:hint="eastAsia"/>
          <w:bCs/>
          <w:spacing w:val="4"/>
          <w:sz w:val="32"/>
          <w:szCs w:val="32"/>
        </w:rPr>
        <w:t>多案</w:t>
      </w:r>
      <w:r w:rsidR="00B631D8" w:rsidRPr="00B631D8">
        <w:rPr>
          <w:rFonts w:ascii="標楷體" w:eastAsia="標楷體" w:hAnsi="標楷體" w:cs="Times New Roman"/>
          <w:bCs/>
          <w:spacing w:val="4"/>
          <w:sz w:val="32"/>
          <w:szCs w:val="32"/>
        </w:rPr>
        <w:t>於徵收計畫使用期限屆滿後，迄未依核准興辦事業或徵收計畫完成使用，耗費公帑</w:t>
      </w:r>
      <w:r w:rsidR="00B631D8" w:rsidRPr="00B631D8">
        <w:rPr>
          <w:rFonts w:ascii="標楷體" w:eastAsia="標楷體" w:hAnsi="標楷體" w:cs="Times New Roman" w:hint="eastAsia"/>
          <w:bCs/>
          <w:spacing w:val="4"/>
          <w:sz w:val="32"/>
          <w:szCs w:val="32"/>
        </w:rPr>
        <w:t>達數</w:t>
      </w:r>
      <w:r w:rsidR="00B631D8" w:rsidRPr="00B631D8">
        <w:rPr>
          <w:rFonts w:ascii="標楷體" w:eastAsia="標楷體" w:hAnsi="標楷體" w:cs="Times New Roman"/>
          <w:bCs/>
          <w:spacing w:val="4"/>
          <w:sz w:val="32"/>
          <w:szCs w:val="32"/>
        </w:rPr>
        <w:t>億餘元，</w:t>
      </w:r>
      <w:r w:rsidR="001451CB">
        <w:rPr>
          <w:rFonts w:ascii="標楷體" w:eastAsia="標楷體" w:hAnsi="標楷體" w:cs="Times New Roman" w:hint="eastAsia"/>
          <w:bCs/>
          <w:spacing w:val="4"/>
          <w:sz w:val="32"/>
          <w:szCs w:val="32"/>
        </w:rPr>
        <w:t>而據內政部之統計</w:t>
      </w:r>
      <w:r w:rsidR="00B631D8" w:rsidRPr="00B631D8">
        <w:rPr>
          <w:rFonts w:ascii="標楷體" w:eastAsia="標楷體" w:hAnsi="標楷體" w:cs="Times New Roman" w:hint="eastAsia"/>
          <w:bCs/>
          <w:spacing w:val="4"/>
          <w:sz w:val="32"/>
          <w:szCs w:val="32"/>
        </w:rPr>
        <w:t>迄</w:t>
      </w:r>
      <w:r w:rsidR="001451CB">
        <w:rPr>
          <w:rFonts w:ascii="標楷體" w:eastAsia="標楷體" w:hAnsi="標楷體" w:cs="Times New Roman" w:hint="eastAsia"/>
          <w:bCs/>
          <w:spacing w:val="4"/>
          <w:sz w:val="32"/>
          <w:szCs w:val="32"/>
        </w:rPr>
        <w:t>107年</w:t>
      </w:r>
      <w:r w:rsidR="00B631D8" w:rsidRPr="00B631D8">
        <w:rPr>
          <w:rFonts w:ascii="標楷體" w:eastAsia="標楷體" w:hAnsi="標楷體" w:cs="Times New Roman" w:hint="eastAsia"/>
          <w:bCs/>
          <w:spacing w:val="4"/>
          <w:sz w:val="32"/>
          <w:szCs w:val="32"/>
        </w:rPr>
        <w:t>年中，已徵收</w:t>
      </w:r>
      <w:r w:rsidR="00B631D8" w:rsidRPr="00B631D8">
        <w:rPr>
          <w:rFonts w:ascii="標楷體" w:eastAsia="標楷體" w:hAnsi="標楷體" w:cs="Times New Roman"/>
          <w:bCs/>
          <w:spacing w:val="4"/>
          <w:sz w:val="32"/>
          <w:szCs w:val="32"/>
        </w:rPr>
        <w:t>土地</w:t>
      </w:r>
      <w:r w:rsidR="00B631D8" w:rsidRPr="00B631D8">
        <w:rPr>
          <w:rFonts w:ascii="標楷體" w:eastAsia="標楷體" w:hAnsi="標楷體" w:cs="Times New Roman" w:hint="eastAsia"/>
          <w:bCs/>
          <w:spacing w:val="4"/>
          <w:sz w:val="32"/>
          <w:szCs w:val="32"/>
        </w:rPr>
        <w:t>中，</w:t>
      </w:r>
      <w:r w:rsidR="00B631D8" w:rsidRPr="00B631D8">
        <w:rPr>
          <w:rFonts w:ascii="標楷體" w:eastAsia="標楷體" w:hAnsi="標楷體" w:cs="Times New Roman"/>
          <w:bCs/>
          <w:spacing w:val="4"/>
          <w:sz w:val="32"/>
          <w:szCs w:val="32"/>
        </w:rPr>
        <w:t>土地使用規劃無具體進度</w:t>
      </w:r>
      <w:r w:rsidR="00B631D8" w:rsidRPr="00B631D8">
        <w:rPr>
          <w:rFonts w:ascii="標楷體" w:eastAsia="標楷體" w:hAnsi="標楷體" w:cs="Times New Roman" w:hint="eastAsia"/>
          <w:bCs/>
          <w:spacing w:val="4"/>
          <w:sz w:val="32"/>
          <w:szCs w:val="32"/>
        </w:rPr>
        <w:t>，為未使用土地有</w:t>
      </w:r>
      <w:r w:rsidR="00B631D8" w:rsidRPr="00B631D8">
        <w:rPr>
          <w:rFonts w:ascii="標楷體" w:eastAsia="標楷體" w:hAnsi="標楷體" w:cs="Times New Roman"/>
          <w:bCs/>
          <w:spacing w:val="4"/>
          <w:sz w:val="32"/>
          <w:szCs w:val="32"/>
        </w:rPr>
        <w:t>20.62公頃，</w:t>
      </w:r>
      <w:r w:rsidR="00B631D8" w:rsidRPr="00B631D8">
        <w:rPr>
          <w:rFonts w:ascii="標楷體" w:eastAsia="標楷體" w:hAnsi="標楷體" w:cs="Times New Roman" w:hint="eastAsia"/>
          <w:bCs/>
          <w:spacing w:val="4"/>
          <w:sz w:val="32"/>
          <w:szCs w:val="32"/>
        </w:rPr>
        <w:t>而</w:t>
      </w:r>
      <w:r w:rsidR="00B631D8" w:rsidRPr="00B631D8">
        <w:rPr>
          <w:rFonts w:ascii="標楷體" w:eastAsia="標楷體" w:hAnsi="標楷體" w:cs="Times New Roman"/>
          <w:bCs/>
          <w:spacing w:val="4"/>
          <w:sz w:val="32"/>
          <w:szCs w:val="32"/>
        </w:rPr>
        <w:t>取得</w:t>
      </w:r>
      <w:r w:rsidR="00B631D8" w:rsidRPr="00B631D8">
        <w:rPr>
          <w:rFonts w:ascii="標楷體" w:eastAsia="標楷體" w:hAnsi="標楷體" w:cs="Times New Roman" w:hint="eastAsia"/>
          <w:bCs/>
          <w:spacing w:val="4"/>
          <w:sz w:val="32"/>
          <w:szCs w:val="32"/>
        </w:rPr>
        <w:t>後經調查已無使用必要者82.63公頃，依</w:t>
      </w:r>
      <w:r w:rsidR="00B631D8" w:rsidRPr="00B631D8">
        <w:rPr>
          <w:rFonts w:ascii="標楷體" w:eastAsia="標楷體" w:hAnsi="標楷體" w:cs="Times New Roman"/>
          <w:bCs/>
          <w:spacing w:val="4"/>
          <w:sz w:val="32"/>
          <w:szCs w:val="32"/>
        </w:rPr>
        <w:t>土地徵收條例</w:t>
      </w:r>
      <w:r w:rsidR="001451CB">
        <w:rPr>
          <w:rFonts w:ascii="標楷體" w:eastAsia="標楷體" w:hAnsi="標楷體" w:cs="Times New Roman" w:hint="eastAsia"/>
          <w:bCs/>
          <w:spacing w:val="4"/>
          <w:sz w:val="32"/>
          <w:szCs w:val="32"/>
        </w:rPr>
        <w:t>第</w:t>
      </w:r>
      <w:r w:rsidR="00B631D8" w:rsidRPr="00B631D8">
        <w:rPr>
          <w:rFonts w:ascii="標楷體" w:eastAsia="標楷體" w:hAnsi="標楷體" w:cs="Times New Roman" w:hint="eastAsia"/>
          <w:bCs/>
          <w:spacing w:val="4"/>
          <w:sz w:val="32"/>
          <w:szCs w:val="32"/>
        </w:rPr>
        <w:t>49條規定，這些都要辦理撤銷、廢止徵收程序，並發還土地，唯通常政府辦理土地徵收都是急急如令，又急又猛，但是如果應撤銷、廢止徵收的案子，卻慢如牛步，甚至不汶不動，嚴重影響國人土地權益，因</w:t>
      </w:r>
      <w:r w:rsidR="00B631D8" w:rsidRPr="00B631D8">
        <w:rPr>
          <w:rFonts w:ascii="標楷體" w:eastAsia="標楷體" w:hAnsi="標楷體" w:cs="Times New Roman"/>
          <w:bCs/>
          <w:spacing w:val="4"/>
          <w:sz w:val="32"/>
          <w:szCs w:val="32"/>
        </w:rPr>
        <w:t>內政部為土地徵收條例之中央主管機關，未落實要求各需用土地人及其上級</w:t>
      </w:r>
      <w:r w:rsidR="001451CB">
        <w:rPr>
          <w:rFonts w:ascii="標楷體" w:eastAsia="標楷體" w:hAnsi="標楷體" w:cs="Times New Roman" w:hint="eastAsia"/>
          <w:bCs/>
          <w:spacing w:val="4"/>
          <w:sz w:val="32"/>
          <w:szCs w:val="32"/>
        </w:rPr>
        <w:t>目的</w:t>
      </w:r>
      <w:r w:rsidR="00B631D8" w:rsidRPr="00B631D8">
        <w:rPr>
          <w:rFonts w:ascii="標楷體" w:eastAsia="標楷體" w:hAnsi="標楷體" w:cs="Times New Roman"/>
          <w:bCs/>
          <w:spacing w:val="4"/>
          <w:sz w:val="32"/>
          <w:szCs w:val="32"/>
        </w:rPr>
        <w:t>事業主管機關依法辦理；又負責核准土地徵收申請案，卻未能確實審核需用土地人執行興辦事業之能力以及興辦事業計畫之財務評估。</w:t>
      </w:r>
      <w:r w:rsidR="006C7CD0">
        <w:rPr>
          <w:rFonts w:ascii="標楷體" w:eastAsia="標楷體" w:hAnsi="標楷體" w:cs="Times New Roman" w:hint="eastAsia"/>
          <w:bCs/>
          <w:spacing w:val="4"/>
          <w:sz w:val="32"/>
          <w:szCs w:val="32"/>
        </w:rPr>
        <w:t>故</w:t>
      </w:r>
      <w:r w:rsidR="00B631D8" w:rsidRPr="00B631D8">
        <w:rPr>
          <w:rFonts w:ascii="標楷體" w:eastAsia="標楷體" w:hAnsi="標楷體" w:cs="Times New Roman" w:hint="eastAsia"/>
          <w:bCs/>
          <w:spacing w:val="4"/>
          <w:sz w:val="32"/>
          <w:szCs w:val="32"/>
        </w:rPr>
        <w:t>請內政部就這些應撤銷、廢止徵收土地之案件等相關問題，於</w:t>
      </w:r>
      <w:r w:rsidR="006C7CD0">
        <w:rPr>
          <w:rFonts w:ascii="標楷體" w:eastAsia="標楷體" w:hAnsi="標楷體" w:cs="Times New Roman" w:hint="eastAsia"/>
          <w:bCs/>
          <w:spacing w:val="4"/>
          <w:sz w:val="32"/>
          <w:szCs w:val="32"/>
        </w:rPr>
        <w:t>2</w:t>
      </w:r>
      <w:r w:rsidR="00B631D8" w:rsidRPr="00B631D8">
        <w:rPr>
          <w:rFonts w:ascii="標楷體" w:eastAsia="標楷體" w:hAnsi="標楷體" w:cs="Times New Roman" w:hint="eastAsia"/>
          <w:bCs/>
          <w:spacing w:val="4"/>
          <w:sz w:val="32"/>
          <w:szCs w:val="32"/>
        </w:rPr>
        <w:t>個月內向</w:t>
      </w:r>
      <w:r w:rsidR="006C7CD0">
        <w:rPr>
          <w:rFonts w:ascii="標楷體" w:eastAsia="標楷體" w:hAnsi="標楷體" w:cs="Times New Roman" w:hint="eastAsia"/>
          <w:bCs/>
          <w:spacing w:val="4"/>
          <w:sz w:val="32"/>
          <w:szCs w:val="32"/>
        </w:rPr>
        <w:t>立法院內政</w:t>
      </w:r>
      <w:r w:rsidR="00B631D8" w:rsidRPr="00B631D8">
        <w:rPr>
          <w:rFonts w:ascii="標楷體" w:eastAsia="標楷體" w:hAnsi="標楷體" w:cs="Times New Roman" w:hint="eastAsia"/>
          <w:bCs/>
          <w:spacing w:val="4"/>
          <w:sz w:val="32"/>
          <w:szCs w:val="32"/>
        </w:rPr>
        <w:t>委員會提出書面報告。</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吳琪銘</w:t>
      </w:r>
    </w:p>
    <w:p w:rsidR="0093333C" w:rsidRDefault="0093333C" w:rsidP="0093333C">
      <w:pPr>
        <w:snapToGrid w:val="0"/>
        <w:spacing w:line="480" w:lineRule="exact"/>
        <w:ind w:left="984" w:right="120"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w:t>
      </w:r>
      <w:r w:rsidR="006C7CD0">
        <w:rPr>
          <w:rFonts w:ascii="標楷體" w:eastAsia="標楷體" w:hAnsi="標楷體" w:cs="Times New Roman" w:hint="eastAsia"/>
          <w:bCs/>
          <w:spacing w:val="4"/>
          <w:sz w:val="32"/>
          <w:szCs w:val="32"/>
        </w:rPr>
        <w:t>三</w:t>
      </w:r>
      <w:r>
        <w:rPr>
          <w:rFonts w:ascii="標楷體" w:eastAsia="標楷體" w:hAnsi="標楷體" w:cs="Times New Roman" w:hint="eastAsia"/>
          <w:bCs/>
          <w:spacing w:val="4"/>
          <w:sz w:val="32"/>
          <w:szCs w:val="32"/>
        </w:rPr>
        <w:t>、</w:t>
      </w:r>
      <w:r w:rsidR="00ED7F1D" w:rsidRPr="00ED7F1D">
        <w:rPr>
          <w:rFonts w:ascii="標楷體" w:eastAsia="標楷體" w:hAnsi="標楷體" w:cs="Times New Roman" w:hint="eastAsia"/>
          <w:bCs/>
          <w:spacing w:val="4"/>
          <w:sz w:val="32"/>
          <w:szCs w:val="32"/>
        </w:rPr>
        <w:t>內政部「地籍清理實施計畫」(97年至102年)實施至第2期(103年至108年)，已公告應清理土地計17</w:t>
      </w:r>
      <w:r w:rsidR="001451CB">
        <w:rPr>
          <w:rFonts w:ascii="標楷體" w:eastAsia="標楷體" w:hAnsi="標楷體" w:cs="Times New Roman" w:hint="eastAsia"/>
          <w:bCs/>
          <w:spacing w:val="4"/>
          <w:sz w:val="32"/>
          <w:szCs w:val="32"/>
        </w:rPr>
        <w:t>萬</w:t>
      </w:r>
      <w:r w:rsidR="00ED7F1D" w:rsidRPr="00ED7F1D">
        <w:rPr>
          <w:rFonts w:ascii="標楷體" w:eastAsia="標楷體" w:hAnsi="標楷體" w:cs="Times New Roman" w:hint="eastAsia"/>
          <w:bCs/>
          <w:spacing w:val="4"/>
          <w:sz w:val="32"/>
          <w:szCs w:val="32"/>
        </w:rPr>
        <w:t>0,800筆，經查至107年10月底已辦理數量為11</w:t>
      </w:r>
      <w:r w:rsidR="001451CB">
        <w:rPr>
          <w:rFonts w:ascii="標楷體" w:eastAsia="標楷體" w:hAnsi="標楷體" w:cs="Times New Roman" w:hint="eastAsia"/>
          <w:bCs/>
          <w:spacing w:val="4"/>
          <w:sz w:val="32"/>
          <w:szCs w:val="32"/>
        </w:rPr>
        <w:t>萬</w:t>
      </w:r>
      <w:r w:rsidR="00ED7F1D" w:rsidRPr="00ED7F1D">
        <w:rPr>
          <w:rFonts w:ascii="標楷體" w:eastAsia="標楷體" w:hAnsi="標楷體" w:cs="Times New Roman" w:hint="eastAsia"/>
          <w:bCs/>
          <w:spacing w:val="4"/>
          <w:sz w:val="32"/>
          <w:szCs w:val="32"/>
        </w:rPr>
        <w:t>1,221筆，佔65.1%，包括重新登記土地53.6%、代為標售土地4.2%、囑託</w:t>
      </w:r>
      <w:r w:rsidR="001827DB">
        <w:rPr>
          <w:rFonts w:ascii="標楷體" w:eastAsia="標楷體" w:hAnsi="標楷體" w:cs="Times New Roman" w:hint="eastAsia"/>
          <w:bCs/>
          <w:spacing w:val="4"/>
          <w:sz w:val="32"/>
          <w:szCs w:val="32"/>
        </w:rPr>
        <w:t>登記</w:t>
      </w:r>
      <w:r w:rsidR="00ED7F1D" w:rsidRPr="00ED7F1D">
        <w:rPr>
          <w:rFonts w:ascii="標楷體" w:eastAsia="標楷體" w:hAnsi="標楷體" w:cs="Times New Roman" w:hint="eastAsia"/>
          <w:bCs/>
          <w:spacing w:val="4"/>
          <w:sz w:val="32"/>
          <w:szCs w:val="32"/>
        </w:rPr>
        <w:t>國有土地7.3%；尚未完成數量59,579筆，佔34.9%。惟第2期計畫執行期程僅剩</w:t>
      </w:r>
      <w:r w:rsidR="006C7CD0">
        <w:rPr>
          <w:rFonts w:ascii="標楷體" w:eastAsia="標楷體" w:hAnsi="標楷體" w:cs="Times New Roman" w:hint="eastAsia"/>
          <w:bCs/>
          <w:spacing w:val="4"/>
          <w:sz w:val="32"/>
          <w:szCs w:val="32"/>
        </w:rPr>
        <w:t>1</w:t>
      </w:r>
      <w:r w:rsidR="00ED7F1D" w:rsidRPr="00ED7F1D">
        <w:rPr>
          <w:rFonts w:ascii="標楷體" w:eastAsia="標楷體" w:hAnsi="標楷體" w:cs="Times New Roman" w:hint="eastAsia"/>
          <w:bCs/>
          <w:spacing w:val="4"/>
          <w:sz w:val="32"/>
          <w:szCs w:val="32"/>
        </w:rPr>
        <w:t>年，恐難以達成擬辦理數量，請</w:t>
      </w:r>
      <w:r w:rsidR="006C7CD0">
        <w:rPr>
          <w:rFonts w:ascii="標楷體" w:eastAsia="標楷體" w:hAnsi="標楷體" w:cs="Times New Roman" w:hint="eastAsia"/>
          <w:bCs/>
          <w:spacing w:val="4"/>
          <w:sz w:val="32"/>
          <w:szCs w:val="32"/>
        </w:rPr>
        <w:t>內政部</w:t>
      </w:r>
      <w:r w:rsidR="00ED7F1D" w:rsidRPr="00ED7F1D">
        <w:rPr>
          <w:rFonts w:ascii="標楷體" w:eastAsia="標楷體" w:hAnsi="標楷體" w:cs="Times New Roman" w:hint="eastAsia"/>
          <w:bCs/>
          <w:spacing w:val="4"/>
          <w:sz w:val="32"/>
          <w:szCs w:val="32"/>
        </w:rPr>
        <w:t>針</w:t>
      </w:r>
      <w:r w:rsidR="006C7CD0">
        <w:rPr>
          <w:rFonts w:ascii="標楷體" w:eastAsia="標楷體" w:hAnsi="標楷體" w:cs="Times New Roman" w:hint="eastAsia"/>
          <w:bCs/>
          <w:spacing w:val="4"/>
          <w:sz w:val="32"/>
          <w:szCs w:val="32"/>
        </w:rPr>
        <w:t>對該計畫之未來改善辦法及尚未完成地籍清理的土地說明延宕之緣由，於3</w:t>
      </w:r>
      <w:r w:rsidR="00ED7F1D" w:rsidRPr="00ED7F1D">
        <w:rPr>
          <w:rFonts w:ascii="標楷體" w:eastAsia="標楷體" w:hAnsi="標楷體" w:cs="Times New Roman" w:hint="eastAsia"/>
          <w:bCs/>
          <w:spacing w:val="4"/>
          <w:sz w:val="32"/>
          <w:szCs w:val="32"/>
        </w:rPr>
        <w:t>個月內向</w:t>
      </w:r>
      <w:r w:rsidR="006C7CD0">
        <w:rPr>
          <w:rFonts w:ascii="標楷體" w:eastAsia="標楷體" w:hAnsi="標楷體" w:cs="Times New Roman" w:hint="eastAsia"/>
          <w:bCs/>
          <w:spacing w:val="4"/>
          <w:sz w:val="32"/>
          <w:szCs w:val="32"/>
        </w:rPr>
        <w:t>立法院</w:t>
      </w:r>
      <w:r w:rsidR="00ED7F1D" w:rsidRPr="00ED7F1D">
        <w:rPr>
          <w:rFonts w:ascii="標楷體" w:eastAsia="標楷體" w:hAnsi="標楷體" w:cs="Times New Roman" w:hint="eastAsia"/>
          <w:bCs/>
          <w:spacing w:val="4"/>
          <w:sz w:val="32"/>
          <w:szCs w:val="32"/>
        </w:rPr>
        <w:t>內政委員會提</w:t>
      </w:r>
      <w:r w:rsidR="006C7CD0">
        <w:rPr>
          <w:rFonts w:ascii="標楷體" w:eastAsia="標楷體" w:hAnsi="標楷體" w:cs="Times New Roman" w:hint="eastAsia"/>
          <w:bCs/>
          <w:spacing w:val="4"/>
          <w:sz w:val="32"/>
          <w:szCs w:val="32"/>
        </w:rPr>
        <w:t>出</w:t>
      </w:r>
      <w:r w:rsidR="00ED7F1D" w:rsidRPr="00ED7F1D">
        <w:rPr>
          <w:rFonts w:ascii="標楷體" w:eastAsia="標楷體" w:hAnsi="標楷體" w:cs="Times New Roman" w:hint="eastAsia"/>
          <w:bCs/>
          <w:spacing w:val="4"/>
          <w:sz w:val="32"/>
          <w:szCs w:val="32"/>
        </w:rPr>
        <w:t>書面報告。</w:t>
      </w:r>
    </w:p>
    <w:p w:rsidR="0093333C"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趙正宇  蔣絜安</w:t>
      </w:r>
    </w:p>
    <w:p w:rsidR="00ED7F1D" w:rsidRPr="00ED7F1D" w:rsidRDefault="0093333C" w:rsidP="00ED7F1D">
      <w:pPr>
        <w:snapToGrid w:val="0"/>
        <w:spacing w:line="480" w:lineRule="exact"/>
        <w:ind w:left="984" w:right="120" w:hangingChars="300" w:hanging="984"/>
        <w:jc w:val="both"/>
        <w:rPr>
          <w:rFonts w:ascii="標楷體" w:eastAsia="標楷體" w:hAnsi="標楷體" w:cs="Times New Roman"/>
          <w:bCs/>
          <w:spacing w:val="4"/>
          <w:sz w:val="32"/>
          <w:szCs w:val="32"/>
        </w:rPr>
      </w:pPr>
      <w:r w:rsidRPr="00A51F60">
        <w:rPr>
          <w:rFonts w:ascii="標楷體" w:eastAsia="標楷體" w:hAnsi="標楷體" w:cs="Times New Roman"/>
          <w:bCs/>
          <w:spacing w:val="4"/>
          <w:sz w:val="32"/>
          <w:szCs w:val="32"/>
        </w:rPr>
        <w:t>十</w:t>
      </w:r>
      <w:r w:rsidR="006C7CD0">
        <w:rPr>
          <w:rFonts w:ascii="標楷體" w:eastAsia="標楷體" w:hAnsi="標楷體" w:cs="Times New Roman" w:hint="eastAsia"/>
          <w:bCs/>
          <w:spacing w:val="4"/>
          <w:sz w:val="32"/>
          <w:szCs w:val="32"/>
        </w:rPr>
        <w:t>四</w:t>
      </w:r>
      <w:r w:rsidRPr="00A51F60">
        <w:rPr>
          <w:rFonts w:ascii="標楷體" w:eastAsia="標楷體" w:hAnsi="標楷體" w:cs="Times New Roman" w:hint="eastAsia"/>
          <w:bCs/>
          <w:spacing w:val="4"/>
          <w:sz w:val="32"/>
          <w:szCs w:val="32"/>
        </w:rPr>
        <w:t>、</w:t>
      </w:r>
      <w:r w:rsidR="00ED7F1D" w:rsidRPr="00ED7F1D">
        <w:rPr>
          <w:rFonts w:ascii="標楷體" w:eastAsia="標楷體" w:hAnsi="標楷體" w:cs="Times New Roman" w:hint="eastAsia"/>
          <w:bCs/>
          <w:spacing w:val="4"/>
          <w:sz w:val="32"/>
          <w:szCs w:val="32"/>
        </w:rPr>
        <w:t>查行政程序法第51條規定：「行政機關對於人民依法規之申請，除法規另有規定外，應按各事項類別，訂定處理期間公告之。未依前項規定訂定處理期間者，其處理期間為二個月。」因此人民團體籌備處於申請時，內政部應從速協處，並做成准駁之處分。爰請內政部規劃、檢討並簡化</w:t>
      </w:r>
      <w:r w:rsidR="006C7CD0">
        <w:rPr>
          <w:rFonts w:ascii="標楷體" w:eastAsia="標楷體" w:hAnsi="標楷體" w:cs="Times New Roman" w:hint="eastAsia"/>
          <w:bCs/>
          <w:spacing w:val="4"/>
          <w:sz w:val="32"/>
          <w:szCs w:val="32"/>
        </w:rPr>
        <w:t>現行</w:t>
      </w:r>
      <w:r w:rsidR="00ED7F1D" w:rsidRPr="00ED7F1D">
        <w:rPr>
          <w:rFonts w:ascii="標楷體" w:eastAsia="標楷體" w:hAnsi="標楷體" w:cs="Times New Roman" w:hint="eastAsia"/>
          <w:bCs/>
          <w:spacing w:val="4"/>
          <w:sz w:val="32"/>
          <w:szCs w:val="32"/>
        </w:rPr>
        <w:t>作業流程及應附文件。</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張宏陸</w:t>
      </w:r>
    </w:p>
    <w:bookmarkEnd w:id="3"/>
    <w:p w:rsidR="0093333C" w:rsidRPr="0093333C" w:rsidRDefault="0093333C" w:rsidP="0093333C">
      <w:pPr>
        <w:snapToGrid w:val="0"/>
        <w:spacing w:line="480" w:lineRule="exact"/>
        <w:ind w:left="984" w:right="120" w:hangingChars="300" w:hanging="984"/>
        <w:jc w:val="both"/>
        <w:rPr>
          <w:rFonts w:ascii="標楷體" w:eastAsia="標楷體" w:hAnsi="標楷體" w:cs="Times New Roman"/>
          <w:bCs/>
          <w:spacing w:val="4"/>
          <w:sz w:val="32"/>
          <w:szCs w:val="32"/>
        </w:rPr>
      </w:pPr>
      <w:r w:rsidRPr="00A51F60">
        <w:rPr>
          <w:rFonts w:ascii="標楷體" w:eastAsia="標楷體" w:hAnsi="標楷體" w:cs="Times New Roman"/>
          <w:bCs/>
          <w:spacing w:val="4"/>
          <w:sz w:val="32"/>
          <w:szCs w:val="32"/>
        </w:rPr>
        <w:t>十</w:t>
      </w:r>
      <w:r w:rsidR="00A32BBE">
        <w:rPr>
          <w:rFonts w:ascii="標楷體" w:eastAsia="標楷體" w:hAnsi="標楷體" w:cs="Times New Roman" w:hint="eastAsia"/>
          <w:bCs/>
          <w:spacing w:val="4"/>
          <w:sz w:val="32"/>
          <w:szCs w:val="32"/>
        </w:rPr>
        <w:t>五</w:t>
      </w:r>
      <w:r w:rsidRPr="00A51F60">
        <w:rPr>
          <w:rFonts w:ascii="標楷體" w:eastAsia="標楷體" w:hAnsi="標楷體" w:cs="Times New Roman" w:hint="eastAsia"/>
          <w:bCs/>
          <w:spacing w:val="4"/>
          <w:sz w:val="32"/>
          <w:szCs w:val="32"/>
        </w:rPr>
        <w:t>、</w:t>
      </w:r>
      <w:r w:rsidRPr="0093333C">
        <w:rPr>
          <w:rFonts w:ascii="標楷體" w:eastAsia="標楷體" w:hAnsi="標楷體" w:cs="Times New Roman" w:hint="eastAsia"/>
          <w:bCs/>
          <w:spacing w:val="4"/>
          <w:sz w:val="32"/>
          <w:szCs w:val="32"/>
        </w:rPr>
        <w:t>鑒於國道警察於國道高速公路值勤風險高，國道警察因公身亡，平均發生率高達0.53%，比六都警察的0.16%高出3倍，除了強化科技執法以外，尚有交通事故或故障車排除之勤務。</w:t>
      </w:r>
    </w:p>
    <w:p w:rsidR="0093333C" w:rsidRPr="0093333C" w:rsidRDefault="0093333C" w:rsidP="00A32BBE">
      <w:pPr>
        <w:snapToGrid w:val="0"/>
        <w:spacing w:line="480" w:lineRule="exact"/>
        <w:ind w:leftChars="400" w:left="960" w:right="119" w:firstLineChars="200" w:firstLine="656"/>
        <w:jc w:val="both"/>
        <w:rPr>
          <w:rFonts w:ascii="標楷體" w:eastAsia="標楷體" w:hAnsi="標楷體" w:cs="Times New Roman"/>
          <w:bCs/>
          <w:spacing w:val="4"/>
          <w:sz w:val="32"/>
          <w:szCs w:val="32"/>
        </w:rPr>
      </w:pPr>
      <w:r w:rsidRPr="0093333C">
        <w:rPr>
          <w:rFonts w:ascii="標楷體" w:eastAsia="標楷體" w:hAnsi="標楷體" w:cs="Times New Roman" w:hint="eastAsia"/>
          <w:bCs/>
          <w:spacing w:val="4"/>
          <w:sz w:val="32"/>
          <w:szCs w:val="32"/>
        </w:rPr>
        <w:t>查</w:t>
      </w:r>
      <w:r w:rsidR="001827DB">
        <w:rPr>
          <w:rFonts w:ascii="標楷體" w:eastAsia="標楷體" w:hAnsi="標楷體" w:cs="Times New Roman" w:hint="eastAsia"/>
          <w:bCs/>
          <w:spacing w:val="4"/>
          <w:sz w:val="32"/>
          <w:szCs w:val="32"/>
        </w:rPr>
        <w:t>交通部</w:t>
      </w:r>
      <w:r w:rsidRPr="0093333C">
        <w:rPr>
          <w:rFonts w:ascii="標楷體" w:eastAsia="標楷體" w:hAnsi="標楷體" w:cs="Times New Roman" w:hint="eastAsia"/>
          <w:bCs/>
          <w:spacing w:val="4"/>
          <w:sz w:val="32"/>
          <w:szCs w:val="32"/>
        </w:rPr>
        <w:t>高</w:t>
      </w:r>
      <w:r w:rsidR="001827DB">
        <w:rPr>
          <w:rFonts w:ascii="標楷體" w:eastAsia="標楷體" w:hAnsi="標楷體" w:cs="Times New Roman" w:hint="eastAsia"/>
          <w:bCs/>
          <w:spacing w:val="4"/>
          <w:sz w:val="32"/>
          <w:szCs w:val="32"/>
        </w:rPr>
        <w:t>速公路</w:t>
      </w:r>
      <w:r w:rsidRPr="0093333C">
        <w:rPr>
          <w:rFonts w:ascii="標楷體" w:eastAsia="標楷體" w:hAnsi="標楷體" w:cs="Times New Roman" w:hint="eastAsia"/>
          <w:bCs/>
          <w:spacing w:val="4"/>
          <w:sz w:val="32"/>
          <w:szCs w:val="32"/>
        </w:rPr>
        <w:t>局所屬緩撞</w:t>
      </w:r>
      <w:r w:rsidR="007F5586">
        <w:rPr>
          <w:rFonts w:ascii="標楷體" w:eastAsia="標楷體" w:hAnsi="標楷體" w:cs="Times New Roman" w:hint="eastAsia"/>
          <w:bCs/>
          <w:spacing w:val="4"/>
          <w:sz w:val="32"/>
          <w:szCs w:val="32"/>
        </w:rPr>
        <w:t>警戒</w:t>
      </w:r>
      <w:r w:rsidRPr="0093333C">
        <w:rPr>
          <w:rFonts w:ascii="標楷體" w:eastAsia="標楷體" w:hAnsi="標楷體" w:cs="Times New Roman" w:hint="eastAsia"/>
          <w:bCs/>
          <w:spacing w:val="4"/>
          <w:sz w:val="32"/>
          <w:szCs w:val="32"/>
        </w:rPr>
        <w:t>車輛共計</w:t>
      </w:r>
      <w:r w:rsidR="00A32BBE">
        <w:rPr>
          <w:rFonts w:ascii="標楷體" w:eastAsia="標楷體" w:hAnsi="標楷體" w:cs="Times New Roman" w:hint="eastAsia"/>
          <w:bCs/>
          <w:spacing w:val="4"/>
          <w:sz w:val="32"/>
          <w:szCs w:val="32"/>
        </w:rPr>
        <w:t>20</w:t>
      </w:r>
      <w:r w:rsidRPr="0093333C">
        <w:rPr>
          <w:rFonts w:ascii="標楷體" w:eastAsia="標楷體" w:hAnsi="標楷體" w:cs="Times New Roman" w:hint="eastAsia"/>
          <w:bCs/>
          <w:spacing w:val="4"/>
          <w:sz w:val="32"/>
          <w:szCs w:val="32"/>
        </w:rPr>
        <w:t>輛，機動性及數量雖不及</w:t>
      </w:r>
      <w:r w:rsidR="001827DB" w:rsidRPr="001827DB">
        <w:rPr>
          <w:rFonts w:ascii="標楷體" w:eastAsia="標楷體" w:hAnsi="標楷體" w:cs="Times New Roman" w:hint="eastAsia"/>
          <w:bCs/>
          <w:spacing w:val="4"/>
          <w:sz w:val="32"/>
          <w:szCs w:val="32"/>
        </w:rPr>
        <w:t>各公路警察大隊所屬分（小）隊</w:t>
      </w:r>
      <w:r w:rsidRPr="0093333C">
        <w:rPr>
          <w:rFonts w:ascii="標楷體" w:eastAsia="標楷體" w:hAnsi="標楷體" w:cs="Times New Roman" w:hint="eastAsia"/>
          <w:bCs/>
          <w:spacing w:val="4"/>
          <w:sz w:val="32"/>
          <w:szCs w:val="32"/>
        </w:rPr>
        <w:t>，更遠低於線上巡邏車數量，爰應事故需求狀況出勤，以協助交通維持，包括事後盡速完成路面清理工作，</w:t>
      </w:r>
      <w:r w:rsidR="001827DB">
        <w:rPr>
          <w:rFonts w:ascii="標楷體" w:eastAsia="標楷體" w:hAnsi="標楷體" w:cs="Times New Roman" w:hint="eastAsia"/>
          <w:bCs/>
          <w:spacing w:val="4"/>
          <w:sz w:val="32"/>
          <w:szCs w:val="32"/>
        </w:rPr>
        <w:t>以</w:t>
      </w:r>
      <w:r w:rsidRPr="0093333C">
        <w:rPr>
          <w:rFonts w:ascii="標楷體" w:eastAsia="標楷體" w:hAnsi="標楷體" w:cs="Times New Roman" w:hint="eastAsia"/>
          <w:bCs/>
          <w:spacing w:val="4"/>
          <w:sz w:val="32"/>
          <w:szCs w:val="32"/>
        </w:rPr>
        <w:t>避免造成車流嚴重回堵及</w:t>
      </w:r>
      <w:r w:rsidR="001827DB">
        <w:rPr>
          <w:rFonts w:ascii="標楷體" w:eastAsia="標楷體" w:hAnsi="標楷體" w:cs="Times New Roman" w:hint="eastAsia"/>
          <w:bCs/>
          <w:spacing w:val="4"/>
          <w:sz w:val="32"/>
          <w:szCs w:val="32"/>
        </w:rPr>
        <w:t>二</w:t>
      </w:r>
      <w:r w:rsidRPr="0093333C">
        <w:rPr>
          <w:rFonts w:ascii="標楷體" w:eastAsia="標楷體" w:hAnsi="標楷體" w:cs="Times New Roman" w:hint="eastAsia"/>
          <w:bCs/>
          <w:spacing w:val="4"/>
          <w:sz w:val="32"/>
          <w:szCs w:val="32"/>
        </w:rPr>
        <w:t>次事故的發生。然而，基層警員卻指出，任職</w:t>
      </w:r>
      <w:r w:rsidR="00A32BBE">
        <w:rPr>
          <w:rFonts w:ascii="標楷體" w:eastAsia="標楷體" w:hAnsi="標楷體" w:cs="Times New Roman" w:hint="eastAsia"/>
          <w:bCs/>
          <w:spacing w:val="4"/>
          <w:sz w:val="32"/>
          <w:szCs w:val="32"/>
        </w:rPr>
        <w:t>4</w:t>
      </w:r>
      <w:r w:rsidRPr="0093333C">
        <w:rPr>
          <w:rFonts w:ascii="標楷體" w:eastAsia="標楷體" w:hAnsi="標楷體" w:cs="Times New Roman" w:hint="eastAsia"/>
          <w:bCs/>
          <w:spacing w:val="4"/>
          <w:sz w:val="32"/>
          <w:szCs w:val="32"/>
        </w:rPr>
        <w:t>年，僅在北部處理車輛，看過2次緩撞警戒車偕同出勤。</w:t>
      </w:r>
    </w:p>
    <w:p w:rsidR="0093333C" w:rsidRPr="0093333C" w:rsidRDefault="00A32BBE" w:rsidP="00A32BBE">
      <w:pPr>
        <w:snapToGrid w:val="0"/>
        <w:spacing w:line="480" w:lineRule="exact"/>
        <w:ind w:leftChars="300" w:left="720" w:right="119" w:firstLineChars="200" w:firstLine="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然而，警政署提出因應措施僅於採購巡邏車後方加裝防撞設備，</w:t>
      </w:r>
      <w:r w:rsidR="0093333C" w:rsidRPr="0093333C">
        <w:rPr>
          <w:rFonts w:ascii="標楷體" w:eastAsia="標楷體" w:hAnsi="標楷體" w:cs="Times New Roman" w:hint="eastAsia"/>
          <w:bCs/>
          <w:spacing w:val="4"/>
          <w:sz w:val="32"/>
          <w:szCs w:val="32"/>
        </w:rPr>
        <w:t>未明確承諾是否採購緩撞警戒車，作為國道警察值勤排除交通事故</w:t>
      </w:r>
      <w:r w:rsidR="003F6295">
        <w:rPr>
          <w:rFonts w:ascii="標楷體" w:eastAsia="標楷體" w:hAnsi="標楷體" w:cs="Times New Roman" w:hint="eastAsia"/>
          <w:bCs/>
          <w:spacing w:val="4"/>
          <w:sz w:val="32"/>
          <w:szCs w:val="32"/>
        </w:rPr>
        <w:t>或</w:t>
      </w:r>
      <w:r w:rsidR="0093333C" w:rsidRPr="0093333C">
        <w:rPr>
          <w:rFonts w:ascii="標楷體" w:eastAsia="標楷體" w:hAnsi="標楷體" w:cs="Times New Roman" w:hint="eastAsia"/>
          <w:bCs/>
          <w:spacing w:val="4"/>
          <w:sz w:val="32"/>
          <w:szCs w:val="32"/>
        </w:rPr>
        <w:t>故障車之標準設施。為降低國道警察值勤風險，內政部亦責旁貸，爰要求內政部應協助爭取預算，並提出</w:t>
      </w:r>
      <w:r>
        <w:rPr>
          <w:rFonts w:ascii="標楷體" w:eastAsia="標楷體" w:hAnsi="標楷體" w:cs="Times New Roman" w:hint="eastAsia"/>
          <w:bCs/>
          <w:spacing w:val="4"/>
          <w:sz w:val="32"/>
          <w:szCs w:val="32"/>
        </w:rPr>
        <w:t>租用或</w:t>
      </w:r>
      <w:r w:rsidR="0093333C" w:rsidRPr="0093333C">
        <w:rPr>
          <w:rFonts w:ascii="標楷體" w:eastAsia="標楷體" w:hAnsi="標楷體" w:cs="Times New Roman" w:hint="eastAsia"/>
          <w:bCs/>
          <w:spacing w:val="4"/>
          <w:sz w:val="32"/>
          <w:szCs w:val="32"/>
        </w:rPr>
        <w:t>購</w:t>
      </w:r>
      <w:r>
        <w:rPr>
          <w:rFonts w:ascii="標楷體" w:eastAsia="標楷體" w:hAnsi="標楷體" w:cs="Times New Roman" w:hint="eastAsia"/>
          <w:bCs/>
          <w:spacing w:val="4"/>
          <w:sz w:val="32"/>
          <w:szCs w:val="32"/>
        </w:rPr>
        <w:t>置緩撞</w:t>
      </w:r>
      <w:r w:rsidR="0093333C" w:rsidRPr="0093333C">
        <w:rPr>
          <w:rFonts w:ascii="標楷體" w:eastAsia="標楷體" w:hAnsi="標楷體" w:cs="Times New Roman" w:hint="eastAsia"/>
          <w:bCs/>
          <w:spacing w:val="4"/>
          <w:sz w:val="32"/>
          <w:szCs w:val="32"/>
        </w:rPr>
        <w:t>車之計畫。</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林淑芬</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張宏陸  吳琪銘</w:t>
      </w:r>
      <w:r w:rsidR="00144CE7">
        <w:rPr>
          <w:rFonts w:ascii="標楷體" w:eastAsia="標楷體" w:hAnsi="標楷體" w:cs="Times New Roman" w:hint="eastAsia"/>
          <w:snapToGrid w:val="0"/>
          <w:sz w:val="32"/>
          <w:szCs w:val="32"/>
        </w:rPr>
        <w:t xml:space="preserve">  呂孫綾</w:t>
      </w:r>
    </w:p>
    <w:p w:rsidR="00B631D8" w:rsidRPr="00B631D8" w:rsidRDefault="0093333C" w:rsidP="00B631D8">
      <w:pPr>
        <w:snapToGrid w:val="0"/>
        <w:spacing w:line="480" w:lineRule="exact"/>
        <w:ind w:left="984" w:right="120"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w:t>
      </w:r>
      <w:r w:rsidR="00A32BBE">
        <w:rPr>
          <w:rFonts w:ascii="標楷體" w:eastAsia="標楷體" w:hAnsi="標楷體" w:cs="Times New Roman" w:hint="eastAsia"/>
          <w:bCs/>
          <w:spacing w:val="4"/>
          <w:sz w:val="32"/>
          <w:szCs w:val="32"/>
        </w:rPr>
        <w:t>六</w:t>
      </w:r>
      <w:r>
        <w:rPr>
          <w:rFonts w:ascii="標楷體" w:eastAsia="標楷體" w:hAnsi="標楷體" w:cs="Times New Roman" w:hint="eastAsia"/>
          <w:bCs/>
          <w:spacing w:val="4"/>
          <w:sz w:val="32"/>
          <w:szCs w:val="32"/>
        </w:rPr>
        <w:t>、</w:t>
      </w:r>
      <w:r w:rsidR="00B631D8" w:rsidRPr="00B631D8">
        <w:rPr>
          <w:rFonts w:ascii="標楷體" w:eastAsia="標楷體" w:hAnsi="標楷體" w:cs="Times New Roman" w:hint="eastAsia"/>
          <w:bCs/>
          <w:spacing w:val="4"/>
          <w:sz w:val="32"/>
          <w:szCs w:val="32"/>
        </w:rPr>
        <w:t>國道公路警察局員警大部分時間均於高速公路上執勤，高速公路具有道路封閉、車流量大及車速快等特性，與一般平面道路或高架快速道路相較有其特殊性，更具危險性，其工作危險程度與一般交通警察迥異，實屬於高風險之工作，惟現行警勤加給未就是類人員情形酌予考量，有修正空間與必要。警政署於107年3月19日警署人字第1070070436號函報內政部核辦，內政部於4月23日將加成方案送行政院核定，案經人事行政總處於107年5月24日函復機關意見，內政部業於107年9月21日再度函報行政院核辦，目前案件延宕。爰此，要求內政部應積極與相關單位溝通，並於</w:t>
      </w:r>
      <w:r w:rsidR="00A32BBE">
        <w:rPr>
          <w:rFonts w:ascii="標楷體" w:eastAsia="標楷體" w:hAnsi="標楷體" w:cs="Times New Roman" w:hint="eastAsia"/>
          <w:bCs/>
          <w:spacing w:val="4"/>
          <w:sz w:val="32"/>
          <w:szCs w:val="32"/>
        </w:rPr>
        <w:t>6</w:t>
      </w:r>
      <w:r w:rsidR="00B631D8" w:rsidRPr="00B631D8">
        <w:rPr>
          <w:rFonts w:ascii="標楷體" w:eastAsia="標楷體" w:hAnsi="標楷體" w:cs="Times New Roman" w:hint="eastAsia"/>
          <w:bCs/>
          <w:spacing w:val="4"/>
          <w:sz w:val="32"/>
          <w:szCs w:val="32"/>
        </w:rPr>
        <w:t>個月完成警察人員警勤加給表增列危險加成。</w:t>
      </w:r>
    </w:p>
    <w:p w:rsidR="0093333C"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洪宗熠</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吳琪銘  陳瑩</w:t>
      </w:r>
      <w:r w:rsidR="00144CE7">
        <w:rPr>
          <w:rFonts w:ascii="標楷體" w:eastAsia="標楷體" w:hAnsi="標楷體" w:cs="Times New Roman" w:hint="eastAsia"/>
          <w:snapToGrid w:val="0"/>
          <w:sz w:val="32"/>
          <w:szCs w:val="32"/>
        </w:rPr>
        <w:t xml:space="preserve">  呂孫綾</w:t>
      </w:r>
    </w:p>
    <w:p w:rsidR="0093333C" w:rsidRPr="0093333C" w:rsidRDefault="0093333C" w:rsidP="0093333C">
      <w:pPr>
        <w:snapToGrid w:val="0"/>
        <w:spacing w:line="480" w:lineRule="exact"/>
        <w:ind w:left="984" w:right="120" w:hangingChars="300" w:hanging="984"/>
        <w:jc w:val="both"/>
        <w:rPr>
          <w:rFonts w:ascii="標楷體" w:eastAsia="標楷體" w:hAnsi="標楷體" w:cs="Times New Roman"/>
          <w:bCs/>
          <w:spacing w:val="4"/>
          <w:sz w:val="32"/>
          <w:szCs w:val="32"/>
        </w:rPr>
      </w:pPr>
      <w:r w:rsidRPr="00A51F60">
        <w:rPr>
          <w:rFonts w:ascii="標楷體" w:eastAsia="標楷體" w:hAnsi="標楷體" w:cs="Times New Roman"/>
          <w:bCs/>
          <w:spacing w:val="4"/>
          <w:sz w:val="32"/>
          <w:szCs w:val="32"/>
        </w:rPr>
        <w:t>十</w:t>
      </w:r>
      <w:r w:rsidR="00A32BBE">
        <w:rPr>
          <w:rFonts w:ascii="標楷體" w:eastAsia="標楷體" w:hAnsi="標楷體" w:cs="Times New Roman" w:hint="eastAsia"/>
          <w:bCs/>
          <w:spacing w:val="4"/>
          <w:sz w:val="32"/>
          <w:szCs w:val="32"/>
        </w:rPr>
        <w:t>七</w:t>
      </w:r>
      <w:r w:rsidRPr="00A51F60">
        <w:rPr>
          <w:rFonts w:ascii="標楷體" w:eastAsia="標楷體" w:hAnsi="標楷體" w:cs="Times New Roman" w:hint="eastAsia"/>
          <w:bCs/>
          <w:spacing w:val="4"/>
          <w:sz w:val="32"/>
          <w:szCs w:val="32"/>
        </w:rPr>
        <w:t>、</w:t>
      </w:r>
      <w:r w:rsidRPr="0093333C">
        <w:rPr>
          <w:rFonts w:ascii="標楷體" w:eastAsia="標楷體" w:hAnsi="標楷體" w:cs="Times New Roman" w:hint="eastAsia"/>
          <w:bCs/>
          <w:spacing w:val="4"/>
          <w:sz w:val="32"/>
          <w:szCs w:val="32"/>
        </w:rPr>
        <w:t>按住宅用火災警報器設置辦法（下稱本辦法）第10條規定，依法不需設置火警自動設備（即住警器）之住宅場所，應於中華民國106年12月31日以前設置住</w:t>
      </w:r>
      <w:r w:rsidR="007F5586">
        <w:rPr>
          <w:rFonts w:ascii="標楷體" w:eastAsia="標楷體" w:hAnsi="標楷體" w:cs="Times New Roman" w:hint="eastAsia"/>
          <w:bCs/>
          <w:spacing w:val="4"/>
          <w:sz w:val="32"/>
          <w:szCs w:val="32"/>
        </w:rPr>
        <w:t>警</w:t>
      </w:r>
      <w:r w:rsidRPr="0093333C">
        <w:rPr>
          <w:rFonts w:ascii="標楷體" w:eastAsia="標楷體" w:hAnsi="標楷體" w:cs="Times New Roman" w:hint="eastAsia"/>
          <w:bCs/>
          <w:spacing w:val="4"/>
          <w:sz w:val="32"/>
          <w:szCs w:val="32"/>
        </w:rPr>
        <w:t>器。</w:t>
      </w:r>
      <w:r w:rsidR="007F5586">
        <w:rPr>
          <w:rFonts w:ascii="標楷體" w:eastAsia="標楷體" w:hAnsi="標楷體" w:cs="Times New Roman" w:hint="eastAsia"/>
          <w:bCs/>
          <w:spacing w:val="4"/>
          <w:sz w:val="32"/>
          <w:szCs w:val="32"/>
        </w:rPr>
        <w:t>立法委員</w:t>
      </w:r>
      <w:r w:rsidR="00A32BBE">
        <w:rPr>
          <w:rFonts w:ascii="標楷體" w:eastAsia="標楷體" w:hAnsi="標楷體" w:cs="Times New Roman" w:hint="eastAsia"/>
          <w:bCs/>
          <w:spacing w:val="4"/>
          <w:sz w:val="32"/>
          <w:szCs w:val="32"/>
        </w:rPr>
        <w:t>管碧玲</w:t>
      </w:r>
      <w:r w:rsidRPr="0093333C">
        <w:rPr>
          <w:rFonts w:ascii="標楷體" w:eastAsia="標楷體" w:hAnsi="標楷體" w:cs="Times New Roman" w:hint="eastAsia"/>
          <w:bCs/>
          <w:spacing w:val="4"/>
          <w:sz w:val="32"/>
          <w:szCs w:val="32"/>
        </w:rPr>
        <w:t>於5月30日對此質詢時，已指出至3月31日之住警器之全國設置率為65.46%，內政部長並承諾年底</w:t>
      </w:r>
      <w:r w:rsidR="00A32BBE">
        <w:rPr>
          <w:rFonts w:ascii="標楷體" w:eastAsia="標楷體" w:hAnsi="標楷體" w:cs="Times New Roman" w:hint="eastAsia"/>
          <w:bCs/>
          <w:spacing w:val="4"/>
          <w:sz w:val="32"/>
          <w:szCs w:val="32"/>
        </w:rPr>
        <w:t>完成全國住</w:t>
      </w:r>
      <w:r w:rsidR="007F5586">
        <w:rPr>
          <w:rFonts w:ascii="標楷體" w:eastAsia="標楷體" w:hAnsi="標楷體" w:cs="Times New Roman" w:hint="eastAsia"/>
          <w:bCs/>
          <w:spacing w:val="4"/>
          <w:sz w:val="32"/>
          <w:szCs w:val="32"/>
        </w:rPr>
        <w:t>警</w:t>
      </w:r>
      <w:r w:rsidR="00A32BBE">
        <w:rPr>
          <w:rFonts w:ascii="標楷體" w:eastAsia="標楷體" w:hAnsi="標楷體" w:cs="Times New Roman" w:hint="eastAsia"/>
          <w:bCs/>
          <w:spacing w:val="4"/>
          <w:sz w:val="32"/>
          <w:szCs w:val="32"/>
        </w:rPr>
        <w:t>器50萬戶設置，</w:t>
      </w:r>
      <w:r w:rsidRPr="0093333C">
        <w:rPr>
          <w:rFonts w:ascii="標楷體" w:eastAsia="標楷體" w:hAnsi="標楷體" w:cs="Times New Roman" w:hint="eastAsia"/>
          <w:bCs/>
          <w:spacing w:val="4"/>
          <w:sz w:val="32"/>
          <w:szCs w:val="32"/>
        </w:rPr>
        <w:t>惟據消防署所提供之資料，經查現住宅場所住警器裝置之狀況，截至</w:t>
      </w:r>
      <w:r w:rsidR="007F5586">
        <w:rPr>
          <w:rFonts w:ascii="標楷體" w:eastAsia="標楷體" w:hAnsi="標楷體" w:cs="Times New Roman" w:hint="eastAsia"/>
          <w:bCs/>
          <w:spacing w:val="4"/>
          <w:sz w:val="32"/>
          <w:szCs w:val="32"/>
        </w:rPr>
        <w:t>107</w:t>
      </w:r>
      <w:r w:rsidRPr="0093333C">
        <w:rPr>
          <w:rFonts w:ascii="標楷體" w:eastAsia="標楷體" w:hAnsi="標楷體" w:cs="Times New Roman" w:hint="eastAsia"/>
          <w:bCs/>
          <w:spacing w:val="4"/>
          <w:sz w:val="32"/>
          <w:szCs w:val="32"/>
        </w:rPr>
        <w:t>年10月31日，全國設置率僅達</w:t>
      </w:r>
      <w:r w:rsidRPr="0093333C">
        <w:rPr>
          <w:rFonts w:ascii="標楷體" w:eastAsia="標楷體" w:hAnsi="標楷體" w:cs="Times New Roman"/>
          <w:bCs/>
          <w:spacing w:val="4"/>
          <w:sz w:val="32"/>
          <w:szCs w:val="32"/>
        </w:rPr>
        <w:t>63.</w:t>
      </w:r>
      <w:r w:rsidRPr="0093333C">
        <w:rPr>
          <w:rFonts w:ascii="標楷體" w:eastAsia="標楷體" w:hAnsi="標楷體" w:cs="Times New Roman" w:hint="eastAsia"/>
          <w:bCs/>
          <w:spacing w:val="4"/>
          <w:sz w:val="32"/>
          <w:szCs w:val="32"/>
        </w:rPr>
        <w:t>83</w:t>
      </w:r>
      <w:r w:rsidRPr="0093333C">
        <w:rPr>
          <w:rFonts w:ascii="標楷體" w:eastAsia="標楷體" w:hAnsi="標楷體" w:cs="Times New Roman"/>
          <w:bCs/>
          <w:spacing w:val="4"/>
          <w:sz w:val="32"/>
          <w:szCs w:val="32"/>
        </w:rPr>
        <w:t>%</w:t>
      </w:r>
      <w:r w:rsidRPr="0093333C">
        <w:rPr>
          <w:rFonts w:ascii="標楷體" w:eastAsia="標楷體" w:hAnsi="標楷體" w:cs="Times New Roman" w:hint="eastAsia"/>
          <w:bCs/>
          <w:spacing w:val="4"/>
          <w:sz w:val="32"/>
          <w:szCs w:val="32"/>
        </w:rPr>
        <w:t>，已逾半年，設置率卻未明顯增長，反倒下降，而與本辦法第10條規定有所扞格。爰此，要求內政部於</w:t>
      </w:r>
      <w:r w:rsidR="007F5586">
        <w:rPr>
          <w:rFonts w:ascii="標楷體" w:eastAsia="標楷體" w:hAnsi="標楷體" w:cs="Times New Roman" w:hint="eastAsia"/>
          <w:bCs/>
          <w:spacing w:val="4"/>
          <w:sz w:val="32"/>
          <w:szCs w:val="32"/>
        </w:rPr>
        <w:t>2</w:t>
      </w:r>
      <w:r w:rsidRPr="0093333C">
        <w:rPr>
          <w:rFonts w:ascii="標楷體" w:eastAsia="標楷體" w:hAnsi="標楷體" w:cs="Times New Roman" w:hint="eastAsia"/>
          <w:bCs/>
          <w:spacing w:val="4"/>
          <w:sz w:val="32"/>
          <w:szCs w:val="32"/>
        </w:rPr>
        <w:t>個月內針對全國住宅場所住警器之設置情況，進行全面盤點及加速設置，並提出</w:t>
      </w:r>
      <w:r w:rsidR="00A32BBE">
        <w:rPr>
          <w:rFonts w:ascii="標楷體" w:eastAsia="標楷體" w:hAnsi="標楷體" w:cs="Times New Roman" w:hint="eastAsia"/>
          <w:bCs/>
          <w:spacing w:val="4"/>
          <w:sz w:val="32"/>
          <w:szCs w:val="32"/>
        </w:rPr>
        <w:t>書面</w:t>
      </w:r>
      <w:r w:rsidRPr="0093333C">
        <w:rPr>
          <w:rFonts w:ascii="標楷體" w:eastAsia="標楷體" w:hAnsi="標楷體" w:cs="Times New Roman" w:hint="eastAsia"/>
          <w:bCs/>
          <w:spacing w:val="4"/>
          <w:sz w:val="32"/>
          <w:szCs w:val="32"/>
        </w:rPr>
        <w:t>報告與改進</w:t>
      </w:r>
      <w:r w:rsidR="00A32BBE">
        <w:rPr>
          <w:rFonts w:ascii="標楷體" w:eastAsia="標楷體" w:hAnsi="標楷體" w:cs="Times New Roman" w:hint="eastAsia"/>
          <w:bCs/>
          <w:spacing w:val="4"/>
          <w:sz w:val="32"/>
          <w:szCs w:val="32"/>
        </w:rPr>
        <w:t>措施</w:t>
      </w:r>
      <w:r w:rsidRPr="0093333C">
        <w:rPr>
          <w:rFonts w:ascii="標楷體" w:eastAsia="標楷體" w:hAnsi="標楷體" w:cs="Times New Roman" w:hint="eastAsia"/>
          <w:bCs/>
          <w:spacing w:val="4"/>
          <w:sz w:val="32"/>
          <w:szCs w:val="32"/>
        </w:rPr>
        <w:t>。</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管碧玲</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蔣絜安</w:t>
      </w:r>
    </w:p>
    <w:p w:rsidR="00A51F60" w:rsidRDefault="00A32BBE" w:rsidP="00C1698E">
      <w:pPr>
        <w:snapToGrid w:val="0"/>
        <w:spacing w:line="480" w:lineRule="exact"/>
        <w:ind w:left="984" w:right="120"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十八</w:t>
      </w:r>
      <w:r w:rsidR="00C1698E">
        <w:rPr>
          <w:rFonts w:ascii="標楷體" w:eastAsia="標楷體" w:hAnsi="標楷體" w:cs="Times New Roman" w:hint="eastAsia"/>
          <w:bCs/>
          <w:spacing w:val="4"/>
          <w:sz w:val="32"/>
          <w:szCs w:val="32"/>
        </w:rPr>
        <w:t>、</w:t>
      </w:r>
      <w:r w:rsidR="00C1698E" w:rsidRPr="00C1698E">
        <w:rPr>
          <w:rFonts w:ascii="標楷體" w:eastAsia="標楷體" w:hAnsi="標楷體" w:cs="Times New Roman" w:hint="eastAsia"/>
          <w:bCs/>
          <w:spacing w:val="4"/>
          <w:sz w:val="32"/>
          <w:szCs w:val="32"/>
        </w:rPr>
        <w:t>九合一選舉狀況百出，賴清德院長在聽取「107年地方公職人員選舉及全國公民投票</w:t>
      </w:r>
      <w:r w:rsidR="007F5586">
        <w:rPr>
          <w:rFonts w:ascii="標楷體" w:eastAsia="標楷體" w:hAnsi="標楷體" w:cs="Times New Roman" w:hint="eastAsia"/>
          <w:bCs/>
          <w:spacing w:val="4"/>
          <w:sz w:val="32"/>
          <w:szCs w:val="32"/>
        </w:rPr>
        <w:t>選務工作檢討</w:t>
      </w:r>
      <w:r w:rsidR="00C1698E" w:rsidRPr="00C1698E">
        <w:rPr>
          <w:rFonts w:ascii="標楷體" w:eastAsia="標楷體" w:hAnsi="標楷體" w:cs="Times New Roman" w:hint="eastAsia"/>
          <w:bCs/>
          <w:spacing w:val="4"/>
          <w:sz w:val="32"/>
          <w:szCs w:val="32"/>
        </w:rPr>
        <w:t>」指出，中央選舉委員會事前未能規劃周延，造成國人不便，應就此次選務工作的執行面與法規面徹底檢討。另賴院長也指示未來採「電子投票」的可行性。爰此，要求內政部於3個月內針對「電子投票」及「不在籍投票」研提處理意見送立法院內政委員會參考。</w:t>
      </w:r>
    </w:p>
    <w:p w:rsidR="00C1698E" w:rsidRDefault="00C1698E" w:rsidP="00C1698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r w:rsidR="009746F6">
        <w:rPr>
          <w:rFonts w:ascii="標楷體" w:eastAsia="標楷體" w:hAnsi="標楷體" w:cs="Times New Roman" w:hint="eastAsia"/>
          <w:snapToGrid w:val="0"/>
          <w:sz w:val="32"/>
          <w:szCs w:val="32"/>
        </w:rPr>
        <w:t xml:space="preserve">  鄭天財</w:t>
      </w:r>
      <w:r w:rsidR="009746F6" w:rsidRPr="00CE1D56">
        <w:rPr>
          <w:rFonts w:ascii="標楷體" w:eastAsia="標楷體" w:hAnsi="標楷體" w:cs="Times New Roman" w:hint="eastAsia"/>
          <w:sz w:val="32"/>
          <w:szCs w:val="24"/>
        </w:rPr>
        <w:t>Sra Kacaw</w:t>
      </w:r>
      <w:r w:rsidR="009746F6">
        <w:rPr>
          <w:rFonts w:ascii="標楷體" w:eastAsia="標楷體" w:hAnsi="標楷體" w:cs="Times New Roman" w:hint="eastAsia"/>
          <w:snapToGrid w:val="0"/>
          <w:sz w:val="32"/>
          <w:szCs w:val="32"/>
        </w:rPr>
        <w:t xml:space="preserve">  林奕華</w:t>
      </w:r>
    </w:p>
    <w:p w:rsidR="0099598E" w:rsidRPr="00A32BBE" w:rsidRDefault="00A32BBE" w:rsidP="00A32BBE">
      <w:pPr>
        <w:snapToGrid w:val="0"/>
        <w:spacing w:line="480" w:lineRule="exact"/>
        <w:ind w:left="984" w:right="120" w:hangingChars="300" w:hanging="984"/>
        <w:jc w:val="both"/>
        <w:rPr>
          <w:rFonts w:ascii="標楷體" w:eastAsia="標楷體" w:hAnsi="標楷體" w:cs="Times New Roman"/>
          <w:bCs/>
          <w:spacing w:val="4"/>
          <w:sz w:val="32"/>
          <w:szCs w:val="32"/>
        </w:rPr>
      </w:pPr>
      <w:r w:rsidRPr="00A32BBE">
        <w:rPr>
          <w:rFonts w:ascii="標楷體" w:eastAsia="標楷體" w:hAnsi="標楷體" w:cs="Times New Roman" w:hint="eastAsia"/>
          <w:bCs/>
          <w:spacing w:val="4"/>
          <w:sz w:val="32"/>
          <w:szCs w:val="32"/>
        </w:rPr>
        <w:t>十九</w:t>
      </w:r>
      <w:r w:rsidR="0099598E" w:rsidRPr="00A32BBE">
        <w:rPr>
          <w:rFonts w:ascii="標楷體" w:eastAsia="標楷體" w:hAnsi="標楷體" w:cs="Times New Roman" w:hint="eastAsia"/>
          <w:bCs/>
          <w:spacing w:val="4"/>
          <w:sz w:val="32"/>
          <w:szCs w:val="32"/>
        </w:rPr>
        <w:t>、從釋字709號都市更新計畫審核到釋字739號自辦市地重劃案審查，皆強調聽證為落實正當法律程序之重要關鍵。然而如何反映行政決策理性的提升與社會團體的期待，一直是內政部的重大課題。內政部審理都市計畫、重要濕地、海岸管理、都市更新及土地徵收等土地案件，審議委員經常面對案情複雜、爭點眾多案件或者案件中涉及專業性及技術性之特定爭點，而需透過「聽證」公開論辯的程序，忠實呈現雙方論點，釐清爭點、辯明案情，以作成正確決策。此為內政部於105年10月31日訂定發布「內政部舉行聽證作業要點」之緣由。</w:t>
      </w:r>
    </w:p>
    <w:p w:rsidR="0099598E" w:rsidRPr="00DE554B" w:rsidRDefault="0099598E" w:rsidP="00A32BBE">
      <w:pPr>
        <w:kinsoku w:val="0"/>
        <w:overflowPunct w:val="0"/>
        <w:autoSpaceDN w:val="0"/>
        <w:spacing w:line="500" w:lineRule="exact"/>
        <w:ind w:leftChars="400" w:left="960" w:rightChars="-21" w:right="-50" w:firstLineChars="243" w:firstLine="778"/>
        <w:jc w:val="both"/>
        <w:textAlignment w:val="center"/>
        <w:rPr>
          <w:rFonts w:ascii="標楷體" w:eastAsia="標楷體" w:hAnsi="標楷體" w:cs="Times New Roman"/>
          <w:snapToGrid w:val="0"/>
          <w:sz w:val="32"/>
          <w:szCs w:val="32"/>
        </w:rPr>
      </w:pPr>
      <w:r w:rsidRPr="00DE554B">
        <w:rPr>
          <w:rFonts w:ascii="標楷體" w:eastAsia="標楷體" w:hAnsi="標楷體" w:cs="Times New Roman" w:hint="eastAsia"/>
          <w:snapToGrid w:val="0"/>
          <w:sz w:val="32"/>
          <w:szCs w:val="32"/>
        </w:rPr>
        <w:t>內政部設置之聽證專區言明：「聽證程序的核心功能在於透過嚴格的程序設計，保障人民權利，強化行政決策品質。公平參與及實質有效參與，更是聽證程序能否貫徹嚴格性、要式性及公平性並得到各方信賴的基礎。正因如此，在主持人方面，我們以公平、公正、公開的方式進行遴選；在程序設計上，以往政府機關所面對的聽證對象單一、爭點相對明確，然而我們所面對的經常是複雜的土地案件，具有人數眾多、牽涉多方利益、以及必須面對人與土地之間的問題，從技術層面到情感關懷，這與過往聽證經驗非常不同，我們依照聽證事務性質，作出符合實際的程序需求設計。」並明確指出：「過去十多年間，儘管行政程序法已提供聽證作為行政決策的程序單元，以保障人民權利、增進人們對行政的信賴，然而政府內部整體聽證制度至今，不論是舉辦聽證的行政機關、主持會議的主持人以及參與聽證的人民，都還需要進一步量能建構與提升。」內政部更曾規劃「持續以積極的態度，舉辦內部教育講習、進行模擬聽證、邀請國外聽證官與主持人進行經驗交流分享、給予參加聽證的人民必要的協助，讓大家對於聽證有更深刻的理解、並有足夠的量能實質有效參與聽證」。</w:t>
      </w:r>
    </w:p>
    <w:p w:rsidR="0099598E" w:rsidRPr="00C91802" w:rsidRDefault="0099598E" w:rsidP="00A32BBE">
      <w:pPr>
        <w:kinsoku w:val="0"/>
        <w:overflowPunct w:val="0"/>
        <w:autoSpaceDN w:val="0"/>
        <w:spacing w:line="500" w:lineRule="exact"/>
        <w:ind w:leftChars="400" w:left="960" w:rightChars="-21" w:right="-50" w:firstLineChars="243" w:firstLine="778"/>
        <w:jc w:val="both"/>
        <w:textAlignment w:val="center"/>
        <w:rPr>
          <w:rFonts w:ascii="標楷體" w:eastAsia="標楷體" w:hAnsi="標楷體" w:cs="Times New Roman"/>
          <w:snapToGrid w:val="0"/>
          <w:sz w:val="32"/>
          <w:szCs w:val="32"/>
        </w:rPr>
      </w:pPr>
      <w:r w:rsidRPr="00DE554B">
        <w:rPr>
          <w:rFonts w:ascii="標楷體" w:eastAsia="標楷體" w:hAnsi="標楷體" w:cs="Times New Roman" w:hint="eastAsia"/>
          <w:snapToGrid w:val="0"/>
          <w:sz w:val="32"/>
          <w:szCs w:val="32"/>
        </w:rPr>
        <w:t>然而，內政部遴聘之第一屆聽證主持人任期已於</w:t>
      </w:r>
      <w:r w:rsidR="007F5586">
        <w:rPr>
          <w:rFonts w:ascii="標楷體" w:eastAsia="標楷體" w:hAnsi="標楷體" w:cs="Times New Roman" w:hint="eastAsia"/>
          <w:snapToGrid w:val="0"/>
          <w:sz w:val="32"/>
          <w:szCs w:val="32"/>
        </w:rPr>
        <w:t>107</w:t>
      </w:r>
      <w:r w:rsidRPr="00DE554B">
        <w:rPr>
          <w:rFonts w:ascii="標楷體" w:eastAsia="標楷體" w:hAnsi="標楷體" w:cs="Times New Roman" w:hint="eastAsia"/>
          <w:snapToGrid w:val="0"/>
          <w:sz w:val="32"/>
          <w:szCs w:val="32"/>
        </w:rPr>
        <w:t>年10月31日屆滿，迄今內政部仍未遴聘聽證主持人，且自</w:t>
      </w:r>
      <w:r w:rsidR="007F5586">
        <w:rPr>
          <w:rFonts w:ascii="標楷體" w:eastAsia="標楷體" w:hAnsi="標楷體" w:cs="Times New Roman" w:hint="eastAsia"/>
          <w:snapToGrid w:val="0"/>
          <w:sz w:val="32"/>
          <w:szCs w:val="32"/>
        </w:rPr>
        <w:t>107</w:t>
      </w:r>
      <w:r w:rsidRPr="00DE554B">
        <w:rPr>
          <w:rFonts w:ascii="標楷體" w:eastAsia="標楷體" w:hAnsi="標楷體" w:cs="Times New Roman" w:hint="eastAsia"/>
          <w:snapToGrid w:val="0"/>
          <w:sz w:val="32"/>
          <w:szCs w:val="32"/>
        </w:rPr>
        <w:t>年</w:t>
      </w:r>
      <w:r w:rsidR="00912BBB">
        <w:rPr>
          <w:rFonts w:ascii="標楷體" w:eastAsia="標楷體" w:hAnsi="標楷體" w:cs="Times New Roman" w:hint="eastAsia"/>
          <w:snapToGrid w:val="0"/>
          <w:sz w:val="32"/>
          <w:szCs w:val="32"/>
        </w:rPr>
        <w:t>2</w:t>
      </w:r>
      <w:r w:rsidRPr="00DE554B">
        <w:rPr>
          <w:rFonts w:ascii="標楷體" w:eastAsia="標楷體" w:hAnsi="標楷體" w:cs="Times New Roman" w:hint="eastAsia"/>
          <w:snapToGrid w:val="0"/>
          <w:sz w:val="32"/>
          <w:szCs w:val="32"/>
        </w:rPr>
        <w:t>月初完成內政部聽字第2號（擬定桃園國際機場園區及附近地區特定區計畫案）後，未有辦理聽證之規劃，內政部亦未持續辦理教育講習、模擬聽證、經驗交流分享等聽證相關培訓。爰</w:t>
      </w:r>
      <w:r w:rsidR="00912BBB">
        <w:rPr>
          <w:rFonts w:ascii="標楷體" w:eastAsia="標楷體" w:hAnsi="標楷體" w:cs="Times New Roman" w:hint="eastAsia"/>
          <w:snapToGrid w:val="0"/>
          <w:sz w:val="32"/>
          <w:szCs w:val="32"/>
        </w:rPr>
        <w:t>要求</w:t>
      </w:r>
      <w:r w:rsidRPr="00DE554B">
        <w:rPr>
          <w:rFonts w:ascii="標楷體" w:eastAsia="標楷體" w:hAnsi="標楷體" w:cs="Times New Roman" w:hint="eastAsia"/>
          <w:snapToGrid w:val="0"/>
          <w:sz w:val="32"/>
          <w:szCs w:val="32"/>
        </w:rPr>
        <w:t>內政部</w:t>
      </w:r>
      <w:r w:rsidR="00912BBB">
        <w:rPr>
          <w:rFonts w:ascii="標楷體" w:eastAsia="標楷體" w:hAnsi="標楷體" w:cs="Times New Roman" w:hint="eastAsia"/>
          <w:snapToGrid w:val="0"/>
          <w:sz w:val="32"/>
          <w:szCs w:val="32"/>
        </w:rPr>
        <w:t>於</w:t>
      </w:r>
      <w:r w:rsidR="00E74421">
        <w:rPr>
          <w:rFonts w:ascii="標楷體" w:eastAsia="標楷體" w:hAnsi="標楷體" w:cs="Times New Roman" w:hint="eastAsia"/>
          <w:snapToGrid w:val="0"/>
          <w:sz w:val="32"/>
          <w:szCs w:val="32"/>
        </w:rPr>
        <w:t>3個月內就</w:t>
      </w:r>
      <w:r w:rsidRPr="00DE554B">
        <w:rPr>
          <w:rFonts w:ascii="標楷體" w:eastAsia="標楷體" w:hAnsi="標楷體" w:cs="Times New Roman" w:hint="eastAsia"/>
          <w:snapToGrid w:val="0"/>
          <w:sz w:val="32"/>
          <w:szCs w:val="32"/>
        </w:rPr>
        <w:t>遴選新任聽證主持人，</w:t>
      </w:r>
      <w:r w:rsidR="00E74421">
        <w:rPr>
          <w:rFonts w:ascii="標楷體" w:eastAsia="標楷體" w:hAnsi="標楷體" w:cs="Times New Roman" w:hint="eastAsia"/>
          <w:snapToGrid w:val="0"/>
          <w:sz w:val="32"/>
          <w:szCs w:val="32"/>
        </w:rPr>
        <w:t>及</w:t>
      </w:r>
      <w:r w:rsidRPr="00DE554B">
        <w:rPr>
          <w:rFonts w:ascii="標楷體" w:eastAsia="標楷體" w:hAnsi="標楷體" w:cs="Times New Roman" w:hint="eastAsia"/>
          <w:snapToGrid w:val="0"/>
          <w:sz w:val="32"/>
          <w:szCs w:val="32"/>
        </w:rPr>
        <w:t>105年10月迄今內政部聽證制度執行情形提出階段性回顧與檢討，</w:t>
      </w:r>
      <w:r w:rsidR="00E74421">
        <w:rPr>
          <w:rFonts w:ascii="標楷體" w:eastAsia="標楷體" w:hAnsi="標楷體" w:cs="Times New Roman" w:hint="eastAsia"/>
          <w:snapToGrid w:val="0"/>
          <w:sz w:val="32"/>
          <w:szCs w:val="32"/>
        </w:rPr>
        <w:t>並就</w:t>
      </w:r>
      <w:r w:rsidRPr="00DE554B">
        <w:rPr>
          <w:rFonts w:ascii="標楷體" w:eastAsia="標楷體" w:hAnsi="標楷體" w:cs="Times New Roman" w:hint="eastAsia"/>
          <w:snapToGrid w:val="0"/>
          <w:sz w:val="32"/>
          <w:szCs w:val="32"/>
        </w:rPr>
        <w:t>後續舉辦聽證、辦理教育講習、模擬聽證、經驗交流分享等培訓之規劃，提出</w:t>
      </w:r>
      <w:r w:rsidR="00E74421">
        <w:rPr>
          <w:rFonts w:ascii="標楷體" w:eastAsia="標楷體" w:hAnsi="標楷體" w:cs="Times New Roman" w:hint="eastAsia"/>
          <w:snapToGrid w:val="0"/>
          <w:sz w:val="32"/>
          <w:szCs w:val="32"/>
        </w:rPr>
        <w:t>書面報告予立法</w:t>
      </w:r>
      <w:r w:rsidRPr="00DE554B">
        <w:rPr>
          <w:rFonts w:ascii="標楷體" w:eastAsia="標楷體" w:hAnsi="標楷體" w:cs="Times New Roman" w:hint="eastAsia"/>
          <w:snapToGrid w:val="0"/>
          <w:sz w:val="32"/>
          <w:szCs w:val="32"/>
        </w:rPr>
        <w:t>院內政委員會與提案委員。</w:t>
      </w:r>
    </w:p>
    <w:p w:rsidR="0099598E" w:rsidRPr="00C91802" w:rsidRDefault="0099598E" w:rsidP="0099598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  蔣絜安  林淑芬  尤美女</w:t>
      </w:r>
    </w:p>
    <w:p w:rsidR="0099598E" w:rsidRPr="00A32BBE" w:rsidRDefault="00A32BBE" w:rsidP="00A32BBE">
      <w:pPr>
        <w:snapToGrid w:val="0"/>
        <w:spacing w:line="480" w:lineRule="exact"/>
        <w:ind w:left="984" w:right="120" w:hangingChars="300" w:hanging="984"/>
        <w:jc w:val="both"/>
        <w:rPr>
          <w:rFonts w:ascii="標楷體" w:eastAsia="標楷體" w:hAnsi="標楷體" w:cs="Times New Roman"/>
          <w:bCs/>
          <w:spacing w:val="4"/>
          <w:sz w:val="32"/>
          <w:szCs w:val="32"/>
        </w:rPr>
      </w:pPr>
      <w:r w:rsidRPr="00A32BBE">
        <w:rPr>
          <w:rFonts w:ascii="標楷體" w:eastAsia="標楷體" w:hAnsi="標楷體" w:cs="Times New Roman" w:hint="eastAsia"/>
          <w:bCs/>
          <w:spacing w:val="4"/>
          <w:sz w:val="32"/>
          <w:szCs w:val="32"/>
        </w:rPr>
        <w:t>二十、</w:t>
      </w:r>
      <w:r>
        <w:rPr>
          <w:rFonts w:ascii="標楷體" w:eastAsia="標楷體" w:hAnsi="標楷體" w:cs="Times New Roman" w:hint="eastAsia"/>
          <w:bCs/>
          <w:spacing w:val="4"/>
          <w:sz w:val="32"/>
          <w:szCs w:val="32"/>
        </w:rPr>
        <w:t>配合農民健康保險條例修正，農民健康保險之中央主管機關於107年11月1日由內政部起改</w:t>
      </w:r>
      <w:r w:rsidR="00745906">
        <w:rPr>
          <w:rFonts w:ascii="標楷體" w:eastAsia="標楷體" w:hAnsi="標楷體" w:cs="Times New Roman" w:hint="eastAsia"/>
          <w:bCs/>
          <w:spacing w:val="4"/>
          <w:sz w:val="32"/>
          <w:szCs w:val="32"/>
        </w:rPr>
        <w:t>隸為行政院農業委員會</w:t>
      </w:r>
      <w:r>
        <w:rPr>
          <w:rFonts w:ascii="標楷體" w:eastAsia="標楷體" w:hAnsi="標楷體" w:cs="Times New Roman" w:hint="eastAsia"/>
          <w:bCs/>
          <w:spacing w:val="4"/>
          <w:sz w:val="32"/>
          <w:szCs w:val="32"/>
        </w:rPr>
        <w:t>，</w:t>
      </w:r>
      <w:r w:rsidR="00745906">
        <w:rPr>
          <w:rFonts w:ascii="標楷體" w:eastAsia="標楷體" w:hAnsi="標楷體" w:cs="Times New Roman" w:hint="eastAsia"/>
          <w:bCs/>
          <w:spacing w:val="4"/>
          <w:sz w:val="32"/>
          <w:szCs w:val="32"/>
        </w:rPr>
        <w:t>為事權統一</w:t>
      </w:r>
      <w:r>
        <w:rPr>
          <w:rFonts w:ascii="標楷體" w:eastAsia="標楷體" w:hAnsi="標楷體" w:cs="Times New Roman" w:hint="eastAsia"/>
          <w:bCs/>
          <w:spacing w:val="4"/>
          <w:sz w:val="32"/>
          <w:szCs w:val="32"/>
        </w:rPr>
        <w:t>，</w:t>
      </w:r>
      <w:r w:rsidR="00745906">
        <w:rPr>
          <w:rFonts w:ascii="標楷體" w:eastAsia="標楷體" w:hAnsi="標楷體" w:cs="Times New Roman" w:hint="eastAsia"/>
          <w:bCs/>
          <w:spacing w:val="4"/>
          <w:sz w:val="32"/>
          <w:szCs w:val="32"/>
        </w:rPr>
        <w:t>108年度相關預算，內政部應於審竣後，</w:t>
      </w:r>
      <w:r w:rsidR="007F5586">
        <w:rPr>
          <w:rFonts w:ascii="標楷體" w:eastAsia="標楷體" w:hAnsi="標楷體" w:cs="Times New Roman" w:hint="eastAsia"/>
          <w:bCs/>
          <w:spacing w:val="4"/>
          <w:sz w:val="32"/>
          <w:szCs w:val="32"/>
        </w:rPr>
        <w:t>即</w:t>
      </w:r>
      <w:r w:rsidR="00745906">
        <w:rPr>
          <w:rFonts w:ascii="標楷體" w:eastAsia="標楷體" w:hAnsi="標楷體" w:cs="Times New Roman" w:hint="eastAsia"/>
          <w:bCs/>
          <w:spacing w:val="4"/>
          <w:sz w:val="32"/>
          <w:szCs w:val="32"/>
        </w:rPr>
        <w:t>交由行政院農業委員會執行</w:t>
      </w:r>
      <w:r w:rsidR="00193A04">
        <w:rPr>
          <w:rFonts w:ascii="標楷體" w:eastAsia="標楷體" w:hAnsi="標楷體" w:cs="Times New Roman" w:hint="eastAsia"/>
          <w:bCs/>
          <w:spacing w:val="4"/>
          <w:sz w:val="32"/>
          <w:szCs w:val="32"/>
        </w:rPr>
        <w:t>；另自109年度起有關社會保險業務預算</w:t>
      </w:r>
      <w:r w:rsidR="00745906">
        <w:rPr>
          <w:rFonts w:ascii="標楷體" w:eastAsia="標楷體" w:hAnsi="標楷體" w:cs="Times New Roman" w:hint="eastAsia"/>
          <w:bCs/>
          <w:spacing w:val="4"/>
          <w:sz w:val="32"/>
          <w:szCs w:val="32"/>
        </w:rPr>
        <w:t>，</w:t>
      </w:r>
      <w:r w:rsidR="00193A04">
        <w:rPr>
          <w:rFonts w:ascii="標楷體" w:eastAsia="標楷體" w:hAnsi="標楷體" w:cs="Times New Roman" w:hint="eastAsia"/>
          <w:bCs/>
          <w:spacing w:val="4"/>
          <w:sz w:val="32"/>
          <w:szCs w:val="32"/>
        </w:rPr>
        <w:t>不再由內政部編列預算</w:t>
      </w:r>
      <w:r w:rsidR="00745906">
        <w:rPr>
          <w:rFonts w:ascii="標楷體" w:eastAsia="標楷體" w:hAnsi="標楷體" w:cs="Times New Roman" w:hint="eastAsia"/>
          <w:bCs/>
          <w:spacing w:val="4"/>
          <w:sz w:val="32"/>
          <w:szCs w:val="32"/>
        </w:rPr>
        <w:t>，</w:t>
      </w:r>
      <w:r w:rsidR="00193A04">
        <w:rPr>
          <w:rFonts w:ascii="標楷體" w:eastAsia="標楷體" w:hAnsi="標楷體" w:cs="Times New Roman" w:hint="eastAsia"/>
          <w:bCs/>
          <w:spacing w:val="4"/>
          <w:sz w:val="32"/>
          <w:szCs w:val="32"/>
        </w:rPr>
        <w:t>改由行政院農業委員會編列執行</w:t>
      </w:r>
      <w:r w:rsidR="00745906">
        <w:rPr>
          <w:rFonts w:ascii="標楷體" w:eastAsia="標楷體" w:hAnsi="標楷體" w:cs="Times New Roman" w:hint="eastAsia"/>
          <w:bCs/>
          <w:spacing w:val="4"/>
          <w:sz w:val="32"/>
          <w:szCs w:val="32"/>
        </w:rPr>
        <w:t>，</w:t>
      </w:r>
      <w:r w:rsidR="00193A04">
        <w:rPr>
          <w:rFonts w:ascii="標楷體" w:eastAsia="標楷體" w:hAnsi="標楷體" w:cs="Times New Roman" w:hint="eastAsia"/>
          <w:bCs/>
          <w:spacing w:val="4"/>
          <w:sz w:val="32"/>
          <w:szCs w:val="32"/>
        </w:rPr>
        <w:t>以落實政府照顧農民之美意。</w:t>
      </w:r>
    </w:p>
    <w:p w:rsidR="00A32BBE" w:rsidRDefault="00A32BBE" w:rsidP="00C1698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  管碧玲</w:t>
      </w:r>
    </w:p>
    <w:p w:rsidR="00A32BBE" w:rsidRDefault="00A32BBE" w:rsidP="00C1698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z w:val="32"/>
          <w:szCs w:val="24"/>
        </w:rPr>
      </w:pPr>
      <w:r>
        <w:rPr>
          <w:rFonts w:ascii="標楷體" w:eastAsia="標楷體" w:hAnsi="標楷體" w:cs="Times New Roman" w:hint="eastAsia"/>
          <w:snapToGrid w:val="0"/>
          <w:sz w:val="32"/>
          <w:szCs w:val="32"/>
        </w:rPr>
        <w:t>連署人：鄭天財</w:t>
      </w:r>
      <w:r w:rsidRPr="00CE1D56">
        <w:rPr>
          <w:rFonts w:ascii="標楷體" w:eastAsia="標楷體" w:hAnsi="標楷體" w:cs="Times New Roman" w:hint="eastAsia"/>
          <w:sz w:val="32"/>
          <w:szCs w:val="24"/>
        </w:rPr>
        <w:t>Sra Kacaw</w:t>
      </w:r>
    </w:p>
    <w:p w:rsidR="00C80F03" w:rsidRPr="006578EF" w:rsidRDefault="00C80F03" w:rsidP="006578EF">
      <w:pPr>
        <w:kinsoku w:val="0"/>
        <w:overflowPunct w:val="0"/>
        <w:snapToGrid w:val="0"/>
        <w:spacing w:line="440" w:lineRule="exact"/>
        <w:ind w:leftChars="239" w:left="1694" w:hangingChars="350" w:hanging="1120"/>
        <w:jc w:val="both"/>
        <w:textAlignment w:val="center"/>
        <w:rPr>
          <w:rFonts w:ascii="標楷體" w:eastAsia="標楷體" w:hAnsi="標楷體"/>
          <w:snapToGrid w:val="0"/>
          <w:sz w:val="32"/>
          <w:szCs w:val="32"/>
        </w:rPr>
      </w:pPr>
      <w:r w:rsidRPr="006578EF">
        <w:rPr>
          <w:rFonts w:ascii="標楷體" w:eastAsia="標楷體" w:hAnsi="標楷體" w:hint="eastAsia"/>
          <w:snapToGrid w:val="0"/>
          <w:sz w:val="32"/>
          <w:szCs w:val="32"/>
        </w:rPr>
        <w:t>第2項 營建署及所屬</w:t>
      </w:r>
      <w:r w:rsidR="009D56C9" w:rsidRPr="006578EF">
        <w:rPr>
          <w:rFonts w:ascii="標楷體" w:eastAsia="標楷體" w:hAnsi="標楷體" w:hint="eastAsia"/>
          <w:snapToGrid w:val="0"/>
          <w:sz w:val="32"/>
          <w:szCs w:val="32"/>
        </w:rPr>
        <w:t>原列</w:t>
      </w:r>
      <w:r w:rsidR="00210D25" w:rsidRPr="006578EF">
        <w:rPr>
          <w:rFonts w:ascii="標楷體" w:eastAsia="標楷體" w:hAnsi="標楷體" w:hint="eastAsia"/>
          <w:snapToGrid w:val="0"/>
          <w:sz w:val="32"/>
          <w:szCs w:val="32"/>
        </w:rPr>
        <w:t>2</w:t>
      </w:r>
      <w:r w:rsidR="00210D25" w:rsidRPr="006578EF">
        <w:rPr>
          <w:rFonts w:ascii="標楷體" w:eastAsia="標楷體" w:hAnsi="標楷體"/>
          <w:snapToGrid w:val="0"/>
          <w:sz w:val="32"/>
          <w:szCs w:val="32"/>
        </w:rPr>
        <w:t>49</w:t>
      </w:r>
      <w:r w:rsidRPr="006578EF">
        <w:rPr>
          <w:rFonts w:ascii="標楷體" w:eastAsia="標楷體" w:hAnsi="標楷體" w:hint="eastAsia"/>
          <w:snapToGrid w:val="0"/>
          <w:sz w:val="32"/>
          <w:szCs w:val="32"/>
        </w:rPr>
        <w:t>億</w:t>
      </w:r>
      <w:r w:rsidR="00210D25" w:rsidRPr="006578EF">
        <w:rPr>
          <w:rFonts w:ascii="標楷體" w:eastAsia="標楷體" w:hAnsi="標楷體"/>
          <w:snapToGrid w:val="0"/>
          <w:sz w:val="32"/>
          <w:szCs w:val="32"/>
        </w:rPr>
        <w:t>8</w:t>
      </w:r>
      <w:r w:rsidRPr="006578EF">
        <w:rPr>
          <w:rFonts w:ascii="標楷體" w:eastAsia="標楷體" w:hAnsi="標楷體" w:hint="eastAsia"/>
          <w:snapToGrid w:val="0"/>
          <w:sz w:val="32"/>
          <w:szCs w:val="32"/>
        </w:rPr>
        <w:t>,</w:t>
      </w:r>
      <w:r w:rsidR="00210D25" w:rsidRPr="006578EF">
        <w:rPr>
          <w:rFonts w:ascii="標楷體" w:eastAsia="標楷體" w:hAnsi="標楷體"/>
          <w:snapToGrid w:val="0"/>
          <w:sz w:val="32"/>
          <w:szCs w:val="32"/>
        </w:rPr>
        <w:t>435</w:t>
      </w:r>
      <w:r w:rsidRPr="006578EF">
        <w:rPr>
          <w:rFonts w:ascii="標楷體" w:eastAsia="標楷體" w:hAnsi="標楷體" w:hint="eastAsia"/>
          <w:snapToGrid w:val="0"/>
          <w:sz w:val="32"/>
          <w:szCs w:val="32"/>
        </w:rPr>
        <w:t>萬</w:t>
      </w:r>
      <w:r w:rsidR="00210D25" w:rsidRPr="006578EF">
        <w:rPr>
          <w:rFonts w:ascii="標楷體" w:eastAsia="標楷體" w:hAnsi="標楷體"/>
          <w:snapToGrid w:val="0"/>
          <w:sz w:val="32"/>
          <w:szCs w:val="32"/>
        </w:rPr>
        <w:t>6</w:t>
      </w:r>
      <w:r w:rsidRPr="006578EF">
        <w:rPr>
          <w:rFonts w:ascii="標楷體" w:eastAsia="標楷體" w:hAnsi="標楷體" w:hint="eastAsia"/>
          <w:snapToGrid w:val="0"/>
          <w:sz w:val="32"/>
          <w:szCs w:val="32"/>
        </w:rPr>
        <w:t>千元，</w:t>
      </w:r>
      <w:r w:rsidR="009D56C9" w:rsidRPr="006578EF">
        <w:rPr>
          <w:rFonts w:ascii="標楷體" w:eastAsia="標楷體" w:hAnsi="標楷體" w:hint="eastAsia"/>
          <w:snapToGrid w:val="0"/>
          <w:sz w:val="32"/>
          <w:szCs w:val="32"/>
        </w:rPr>
        <w:t>減</w:t>
      </w:r>
      <w:r w:rsidRPr="006578EF">
        <w:rPr>
          <w:rFonts w:ascii="標楷體" w:eastAsia="標楷體" w:hAnsi="標楷體" w:hint="eastAsia"/>
          <w:snapToGrid w:val="0"/>
          <w:sz w:val="32"/>
          <w:szCs w:val="32"/>
        </w:rPr>
        <w:t>列</w:t>
      </w:r>
      <w:r w:rsidR="006578EF">
        <w:rPr>
          <w:rFonts w:ascii="標楷體" w:eastAsia="標楷體" w:hAnsi="標楷體" w:hint="eastAsia"/>
          <w:snapToGrid w:val="0"/>
          <w:sz w:val="32"/>
          <w:szCs w:val="32"/>
        </w:rPr>
        <w:t>第2目</w:t>
      </w:r>
      <w:r w:rsidR="009D56C9" w:rsidRPr="006578EF">
        <w:rPr>
          <w:rFonts w:ascii="標楷體" w:eastAsia="標楷體" w:hAnsi="標楷體" w:hint="eastAsia"/>
          <w:snapToGrid w:val="0"/>
          <w:sz w:val="32"/>
          <w:szCs w:val="32"/>
        </w:rPr>
        <w:t>「國家公園經</w:t>
      </w:r>
      <w:r w:rsidR="00D55DF5" w:rsidRPr="006578EF">
        <w:rPr>
          <w:rFonts w:ascii="標楷體" w:eastAsia="標楷體" w:hAnsi="標楷體" w:hint="eastAsia"/>
          <w:snapToGrid w:val="0"/>
          <w:sz w:val="32"/>
          <w:szCs w:val="32"/>
        </w:rPr>
        <w:t>營管理</w:t>
      </w:r>
      <w:r w:rsidR="009D56C9" w:rsidRPr="006578EF">
        <w:rPr>
          <w:rFonts w:ascii="標楷體" w:eastAsia="標楷體" w:hAnsi="標楷體" w:hint="eastAsia"/>
          <w:snapToGrid w:val="0"/>
          <w:sz w:val="32"/>
          <w:szCs w:val="32"/>
        </w:rPr>
        <w:t>」</w:t>
      </w:r>
      <w:r w:rsidR="00D55DF5" w:rsidRPr="006578EF">
        <w:rPr>
          <w:rFonts w:ascii="標楷體" w:eastAsia="標楷體" w:hAnsi="標楷體" w:hint="eastAsia"/>
          <w:snapToGrid w:val="0"/>
          <w:sz w:val="32"/>
          <w:szCs w:val="32"/>
        </w:rPr>
        <w:t>100萬元(科目自行調整)</w:t>
      </w:r>
      <w:r w:rsidR="00B27D6F" w:rsidRPr="006578EF">
        <w:rPr>
          <w:rFonts w:ascii="標楷體" w:eastAsia="標楷體" w:hAnsi="標楷體" w:hint="eastAsia"/>
          <w:snapToGrid w:val="0"/>
          <w:sz w:val="32"/>
          <w:szCs w:val="32"/>
        </w:rPr>
        <w:t>，改列2</w:t>
      </w:r>
      <w:r w:rsidR="00B27D6F" w:rsidRPr="006578EF">
        <w:rPr>
          <w:rFonts w:ascii="標楷體" w:eastAsia="標楷體" w:hAnsi="標楷體"/>
          <w:snapToGrid w:val="0"/>
          <w:sz w:val="32"/>
          <w:szCs w:val="32"/>
        </w:rPr>
        <w:t>49</w:t>
      </w:r>
      <w:r w:rsidR="00B27D6F" w:rsidRPr="006578EF">
        <w:rPr>
          <w:rFonts w:ascii="標楷體" w:eastAsia="標楷體" w:hAnsi="標楷體" w:hint="eastAsia"/>
          <w:snapToGrid w:val="0"/>
          <w:sz w:val="32"/>
          <w:szCs w:val="32"/>
        </w:rPr>
        <w:t>億</w:t>
      </w:r>
      <w:r w:rsidR="00B27D6F" w:rsidRPr="006578EF">
        <w:rPr>
          <w:rFonts w:ascii="標楷體" w:eastAsia="標楷體" w:hAnsi="標楷體"/>
          <w:snapToGrid w:val="0"/>
          <w:sz w:val="32"/>
          <w:szCs w:val="32"/>
        </w:rPr>
        <w:t>8</w:t>
      </w:r>
      <w:r w:rsidR="00B27D6F" w:rsidRPr="006578EF">
        <w:rPr>
          <w:rFonts w:ascii="標楷體" w:eastAsia="標楷體" w:hAnsi="標楷體" w:hint="eastAsia"/>
          <w:snapToGrid w:val="0"/>
          <w:sz w:val="32"/>
          <w:szCs w:val="32"/>
        </w:rPr>
        <w:t>,3</w:t>
      </w:r>
      <w:r w:rsidR="00B27D6F" w:rsidRPr="006578EF">
        <w:rPr>
          <w:rFonts w:ascii="標楷體" w:eastAsia="標楷體" w:hAnsi="標楷體"/>
          <w:snapToGrid w:val="0"/>
          <w:sz w:val="32"/>
          <w:szCs w:val="32"/>
        </w:rPr>
        <w:t>35</w:t>
      </w:r>
      <w:r w:rsidR="00B27D6F" w:rsidRPr="006578EF">
        <w:rPr>
          <w:rFonts w:ascii="標楷體" w:eastAsia="標楷體" w:hAnsi="標楷體" w:hint="eastAsia"/>
          <w:snapToGrid w:val="0"/>
          <w:sz w:val="32"/>
          <w:szCs w:val="32"/>
        </w:rPr>
        <w:t>萬</w:t>
      </w:r>
      <w:r w:rsidR="00B27D6F" w:rsidRPr="006578EF">
        <w:rPr>
          <w:rFonts w:ascii="標楷體" w:eastAsia="標楷體" w:hAnsi="標楷體"/>
          <w:snapToGrid w:val="0"/>
          <w:sz w:val="32"/>
          <w:szCs w:val="32"/>
        </w:rPr>
        <w:t>6</w:t>
      </w:r>
      <w:r w:rsidR="00B27D6F" w:rsidRPr="006578EF">
        <w:rPr>
          <w:rFonts w:ascii="標楷體" w:eastAsia="標楷體" w:hAnsi="標楷體" w:hint="eastAsia"/>
          <w:snapToGrid w:val="0"/>
          <w:sz w:val="32"/>
          <w:szCs w:val="32"/>
        </w:rPr>
        <w:t>千元</w:t>
      </w:r>
      <w:r w:rsidRPr="006578EF">
        <w:rPr>
          <w:rFonts w:ascii="標楷體" w:eastAsia="標楷體" w:hAnsi="標楷體" w:hint="eastAsia"/>
          <w:snapToGrid w:val="0"/>
          <w:sz w:val="32"/>
          <w:szCs w:val="32"/>
        </w:rPr>
        <w:t>。</w:t>
      </w:r>
    </w:p>
    <w:p w:rsidR="00C80F03" w:rsidRPr="001F6692" w:rsidRDefault="00C80F03" w:rsidP="00D55DF5">
      <w:pPr>
        <w:snapToGrid w:val="0"/>
        <w:spacing w:line="500" w:lineRule="exact"/>
        <w:ind w:left="492" w:right="119" w:hangingChars="150" w:hanging="492"/>
        <w:jc w:val="both"/>
        <w:rPr>
          <w:rFonts w:ascii="標楷體" w:eastAsia="標楷體" w:hAnsi="標楷體" w:cs="Times New Roman"/>
          <w:bCs/>
          <w:spacing w:val="4"/>
          <w:sz w:val="32"/>
          <w:szCs w:val="32"/>
        </w:rPr>
      </w:pPr>
      <w:r w:rsidRPr="001F6692">
        <w:rPr>
          <w:rFonts w:ascii="標楷體" w:eastAsia="標楷體" w:hAnsi="標楷體" w:cs="Times New Roman" w:hint="eastAsia"/>
          <w:bCs/>
          <w:spacing w:val="4"/>
          <w:sz w:val="32"/>
          <w:szCs w:val="32"/>
        </w:rPr>
        <w:t>本項通過決議23項：</w:t>
      </w:r>
    </w:p>
    <w:p w:rsidR="00C80F03" w:rsidRPr="00F6468E" w:rsidRDefault="00C80F03" w:rsidP="00F6468E">
      <w:pPr>
        <w:pStyle w:val="afe"/>
        <w:numPr>
          <w:ilvl w:val="0"/>
          <w:numId w:val="42"/>
        </w:numPr>
        <w:snapToGrid w:val="0"/>
        <w:spacing w:line="500" w:lineRule="exact"/>
        <w:ind w:leftChars="0" w:right="119"/>
        <w:jc w:val="both"/>
        <w:rPr>
          <w:rFonts w:ascii="標楷體" w:eastAsia="標楷體" w:hAnsi="標楷體"/>
          <w:bCs/>
          <w:spacing w:val="4"/>
          <w:sz w:val="32"/>
          <w:szCs w:val="32"/>
        </w:rPr>
      </w:pPr>
      <w:r w:rsidRPr="00F6468E">
        <w:rPr>
          <w:rFonts w:ascii="標楷體" w:eastAsia="標楷體" w:hAnsi="標楷體" w:hint="eastAsia"/>
          <w:bCs/>
          <w:spacing w:val="4"/>
          <w:sz w:val="32"/>
          <w:szCs w:val="32"/>
        </w:rPr>
        <w:t>營建署及所屬10</w:t>
      </w:r>
      <w:r w:rsidR="00026635" w:rsidRPr="00F6468E">
        <w:rPr>
          <w:rFonts w:ascii="標楷體" w:eastAsia="標楷體" w:hAnsi="標楷體" w:hint="eastAsia"/>
          <w:bCs/>
          <w:spacing w:val="4"/>
          <w:sz w:val="32"/>
          <w:szCs w:val="32"/>
        </w:rPr>
        <w:t>8</w:t>
      </w:r>
      <w:r w:rsidRPr="00F6468E">
        <w:rPr>
          <w:rFonts w:ascii="標楷體" w:eastAsia="標楷體" w:hAnsi="標楷體" w:hint="eastAsia"/>
          <w:bCs/>
          <w:spacing w:val="4"/>
          <w:sz w:val="32"/>
          <w:szCs w:val="32"/>
        </w:rPr>
        <w:t>年度單位預算第1目「公園規劃業務」凍結</w:t>
      </w:r>
      <w:r w:rsidR="00EC6D03">
        <w:rPr>
          <w:rFonts w:ascii="標楷體" w:eastAsia="標楷體" w:hAnsi="標楷體" w:hint="eastAsia"/>
          <w:bCs/>
          <w:spacing w:val="4"/>
          <w:sz w:val="32"/>
          <w:szCs w:val="32"/>
        </w:rPr>
        <w:t>二十</w:t>
      </w:r>
      <w:r w:rsidR="003303ED">
        <w:rPr>
          <w:rFonts w:ascii="標楷體" w:eastAsia="標楷體" w:hAnsi="標楷體" w:hint="eastAsia"/>
          <w:bCs/>
          <w:spacing w:val="4"/>
          <w:sz w:val="32"/>
          <w:szCs w:val="32"/>
        </w:rPr>
        <w:t>分之</w:t>
      </w:r>
      <w:r w:rsidR="00EC6D03">
        <w:rPr>
          <w:rFonts w:ascii="標楷體" w:eastAsia="標楷體" w:hAnsi="標楷體" w:hint="eastAsia"/>
          <w:bCs/>
          <w:spacing w:val="4"/>
          <w:sz w:val="32"/>
          <w:szCs w:val="32"/>
        </w:rPr>
        <w:t>一</w:t>
      </w:r>
      <w:r w:rsidRPr="00F6468E">
        <w:rPr>
          <w:rFonts w:ascii="標楷體" w:eastAsia="標楷體" w:hAnsi="標楷體" w:hint="eastAsia"/>
          <w:bCs/>
          <w:spacing w:val="4"/>
          <w:sz w:val="32"/>
          <w:szCs w:val="32"/>
        </w:rPr>
        <w:t>，</w:t>
      </w:r>
      <w:bookmarkStart w:id="4" w:name="_Hlk532938129"/>
      <w:r w:rsidR="00026635" w:rsidRPr="00F6468E">
        <w:rPr>
          <w:rFonts w:ascii="標楷體" w:eastAsia="標楷體" w:hAnsi="標楷體" w:hint="eastAsia"/>
          <w:bCs/>
          <w:spacing w:val="4"/>
          <w:sz w:val="32"/>
          <w:szCs w:val="32"/>
        </w:rPr>
        <w:t>並就以下</w:t>
      </w:r>
      <w:r w:rsidR="003303ED">
        <w:rPr>
          <w:rFonts w:ascii="標楷體" w:eastAsia="標楷體" w:hAnsi="標楷體" w:hint="eastAsia"/>
          <w:bCs/>
          <w:spacing w:val="4"/>
          <w:sz w:val="32"/>
          <w:szCs w:val="32"/>
        </w:rPr>
        <w:t>2</w:t>
      </w:r>
      <w:r w:rsidR="00026635" w:rsidRPr="00F6468E">
        <w:rPr>
          <w:rFonts w:ascii="標楷體" w:eastAsia="標楷體" w:hAnsi="標楷體" w:hint="eastAsia"/>
          <w:bCs/>
          <w:spacing w:val="4"/>
          <w:sz w:val="32"/>
          <w:szCs w:val="32"/>
        </w:rPr>
        <w:t>項提案理由，</w:t>
      </w:r>
      <w:r w:rsidRPr="00F6468E">
        <w:rPr>
          <w:rFonts w:ascii="標楷體" w:eastAsia="標楷體" w:hAnsi="標楷體" w:hint="eastAsia"/>
          <w:bCs/>
          <w:spacing w:val="4"/>
          <w:sz w:val="32"/>
          <w:szCs w:val="32"/>
        </w:rPr>
        <w:t>向立法院內政委員會</w:t>
      </w:r>
      <w:r w:rsidR="00C03F78">
        <w:rPr>
          <w:rFonts w:ascii="標楷體" w:eastAsia="標楷體" w:hAnsi="標楷體" w:hint="eastAsia"/>
          <w:bCs/>
          <w:spacing w:val="4"/>
          <w:sz w:val="32"/>
          <w:szCs w:val="32"/>
        </w:rPr>
        <w:t>提出</w:t>
      </w:r>
      <w:r w:rsidRPr="00F6468E">
        <w:rPr>
          <w:rFonts w:ascii="標楷體" w:eastAsia="標楷體" w:hAnsi="標楷體" w:hint="eastAsia"/>
          <w:bCs/>
          <w:spacing w:val="4"/>
          <w:sz w:val="32"/>
          <w:szCs w:val="32"/>
        </w:rPr>
        <w:t>專案報告後，始得動支。</w:t>
      </w:r>
    </w:p>
    <w:p w:rsidR="00BA1A25" w:rsidRPr="00BA1A25" w:rsidRDefault="002F5624" w:rsidP="00C35DA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bookmarkStart w:id="5" w:name="_Hlk532940007"/>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營建署及所屬10</w:t>
      </w:r>
      <w:r w:rsidR="00BA1A25" w:rsidRPr="00BA1A25">
        <w:rPr>
          <w:rFonts w:ascii="標楷體" w:eastAsia="標楷體" w:hAnsi="標楷體" w:cs="Times New Roman" w:hint="eastAsia"/>
          <w:snapToGrid w:val="0"/>
          <w:sz w:val="32"/>
          <w:szCs w:val="32"/>
        </w:rPr>
        <w:t>8</w:t>
      </w:r>
      <w:r w:rsidR="00BA1A25" w:rsidRPr="00BA1A25">
        <w:rPr>
          <w:rFonts w:ascii="標楷體" w:eastAsia="標楷體" w:hAnsi="標楷體" w:cs="Times New Roman"/>
          <w:snapToGrid w:val="0"/>
          <w:sz w:val="32"/>
          <w:szCs w:val="32"/>
        </w:rPr>
        <w:t>年度</w:t>
      </w:r>
      <w:r w:rsidR="003303ED">
        <w:rPr>
          <w:rFonts w:ascii="標楷體" w:eastAsia="標楷體" w:hAnsi="標楷體" w:cs="Times New Roman"/>
          <w:snapToGrid w:val="0"/>
          <w:sz w:val="32"/>
          <w:szCs w:val="32"/>
        </w:rPr>
        <w:t>單位</w:t>
      </w:r>
      <w:r w:rsidR="00BA1A25" w:rsidRPr="00BA1A25">
        <w:rPr>
          <w:rFonts w:ascii="標楷體" w:eastAsia="標楷體" w:hAnsi="標楷體" w:cs="Times New Roman"/>
          <w:snapToGrid w:val="0"/>
          <w:sz w:val="32"/>
          <w:szCs w:val="32"/>
        </w:rPr>
        <w:t>預算</w:t>
      </w:r>
      <w:r w:rsidR="00BA1A25" w:rsidRPr="00BA1A25">
        <w:rPr>
          <w:rFonts w:ascii="標楷體" w:eastAsia="標楷體" w:hAnsi="標楷體" w:cs="Times New Roman" w:hint="eastAsia"/>
          <w:snapToGrid w:val="0"/>
          <w:sz w:val="32"/>
          <w:szCs w:val="32"/>
        </w:rPr>
        <w:t>第1</w:t>
      </w:r>
      <w:r w:rsidR="00BA1A25" w:rsidRPr="00BA1A25">
        <w:rPr>
          <w:rFonts w:ascii="標楷體" w:eastAsia="標楷體" w:hAnsi="標楷體" w:cs="Times New Roman"/>
          <w:snapToGrid w:val="0"/>
          <w:sz w:val="32"/>
          <w:szCs w:val="32"/>
        </w:rPr>
        <w:t>目</w:t>
      </w:r>
      <w:r w:rsidR="003303ED">
        <w:rPr>
          <w:rFonts w:ascii="標楷體" w:eastAsia="標楷體" w:hAnsi="標楷體" w:cs="Times New Roman" w:hint="eastAsia"/>
          <w:snapToGrid w:val="0"/>
          <w:sz w:val="32"/>
          <w:szCs w:val="32"/>
        </w:rPr>
        <w:t>「</w:t>
      </w:r>
      <w:r w:rsidR="003303ED" w:rsidRPr="00BA1A25">
        <w:rPr>
          <w:rFonts w:ascii="標楷體" w:eastAsia="標楷體" w:hAnsi="標楷體" w:cs="Times New Roman" w:hint="eastAsia"/>
          <w:snapToGrid w:val="0"/>
          <w:sz w:val="32"/>
          <w:szCs w:val="32"/>
        </w:rPr>
        <w:t>公園規劃業務</w:t>
      </w:r>
      <w:r w:rsidR="003303ED">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編列1</w:t>
      </w:r>
      <w:r w:rsidR="003303ED">
        <w:rPr>
          <w:rFonts w:ascii="標楷體" w:eastAsia="標楷體" w:hAnsi="標楷體" w:cs="Times New Roman"/>
          <w:snapToGrid w:val="0"/>
          <w:sz w:val="32"/>
          <w:szCs w:val="32"/>
        </w:rPr>
        <w:t>億</w:t>
      </w:r>
      <w:r w:rsidR="00BA1A25" w:rsidRPr="00BA1A25">
        <w:rPr>
          <w:rFonts w:ascii="標楷體" w:eastAsia="標楷體" w:hAnsi="標楷體" w:cs="Times New Roman"/>
          <w:snapToGrid w:val="0"/>
          <w:sz w:val="32"/>
          <w:szCs w:val="32"/>
        </w:rPr>
        <w:t>9</w:t>
      </w:r>
      <w:r w:rsidR="003303ED" w:rsidRPr="00BA1A25">
        <w:rPr>
          <w:rFonts w:ascii="標楷體" w:eastAsia="標楷體" w:hAnsi="標楷體" w:cs="Times New Roman"/>
          <w:snapToGrid w:val="0"/>
          <w:sz w:val="32"/>
          <w:szCs w:val="32"/>
        </w:rPr>
        <w:t>,</w:t>
      </w:r>
      <w:r w:rsidR="00BA1A25" w:rsidRPr="00BA1A25">
        <w:rPr>
          <w:rFonts w:ascii="標楷體" w:eastAsia="標楷體" w:hAnsi="標楷體" w:cs="Times New Roman"/>
          <w:snapToGrid w:val="0"/>
          <w:sz w:val="32"/>
          <w:szCs w:val="32"/>
        </w:rPr>
        <w:t>636</w:t>
      </w:r>
      <w:r w:rsidR="003303ED">
        <w:rPr>
          <w:rFonts w:ascii="標楷體" w:eastAsia="標楷體" w:hAnsi="標楷體" w:cs="Times New Roman"/>
          <w:snapToGrid w:val="0"/>
          <w:sz w:val="32"/>
          <w:szCs w:val="32"/>
        </w:rPr>
        <w:t>萬</w:t>
      </w:r>
      <w:r w:rsidR="00BA1A25" w:rsidRPr="00BA1A25">
        <w:rPr>
          <w:rFonts w:ascii="標楷體" w:eastAsia="標楷體" w:hAnsi="標楷體" w:cs="Times New Roman"/>
          <w:snapToGrid w:val="0"/>
          <w:sz w:val="32"/>
          <w:szCs w:val="32"/>
        </w:rPr>
        <w:t>5</w:t>
      </w:r>
      <w:r w:rsidR="003303ED">
        <w:rPr>
          <w:rFonts w:ascii="標楷體" w:eastAsia="標楷體" w:hAnsi="標楷體" w:cs="Times New Roman"/>
          <w:snapToGrid w:val="0"/>
          <w:sz w:val="32"/>
          <w:szCs w:val="32"/>
        </w:rPr>
        <w:t>千</w:t>
      </w:r>
      <w:r w:rsidR="00BA1A25" w:rsidRPr="00BA1A25">
        <w:rPr>
          <w:rFonts w:ascii="標楷體" w:eastAsia="標楷體" w:hAnsi="標楷體" w:cs="Times New Roman"/>
          <w:snapToGrid w:val="0"/>
          <w:sz w:val="32"/>
          <w:szCs w:val="32"/>
        </w:rPr>
        <w:t>元</w:t>
      </w:r>
      <w:r w:rsidR="005418F4">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較去年雖有減列，惟幅度有限。蔡英文總統再三籲請國人，共體國家財政拮据困難，並逕以年金改革之由，大刪退休公教軍警消人員國家本應保障的退休金，退休公教軍警消人員，一生黃金歲月奉獻國家，政府除當感激更應全心全力照拂，並允以優渥高品質的退休生活，惟憾自</w:t>
      </w:r>
      <w:r w:rsidR="00BA1A25" w:rsidRPr="00BA1A25">
        <w:rPr>
          <w:rFonts w:ascii="標楷體" w:eastAsia="標楷體" w:hAnsi="標楷體" w:cs="Times New Roman"/>
          <w:snapToGrid w:val="0"/>
          <w:sz w:val="32"/>
          <w:szCs w:val="32"/>
        </w:rPr>
        <w:t>107</w:t>
      </w:r>
      <w:r w:rsidR="00BA1A25" w:rsidRPr="00BA1A25">
        <w:rPr>
          <w:rFonts w:ascii="標楷體" w:eastAsia="標楷體" w:hAnsi="標楷體" w:cs="Times New Roman" w:hint="eastAsia"/>
          <w:snapToGrid w:val="0"/>
          <w:sz w:val="32"/>
          <w:szCs w:val="32"/>
        </w:rPr>
        <w:t>年7月起已大幅刪減渠等賴以生存之退休金，迫使陷入縮衣節食之困。有鑑國家財政陷入如此窘局，政府單位尤應以身勵行率先響應，開源節流儘力樽節公帑。</w:t>
      </w:r>
      <w:r w:rsidR="00BA1A25" w:rsidRPr="00BA1A25">
        <w:rPr>
          <w:rFonts w:ascii="標楷體" w:eastAsia="標楷體" w:hAnsi="標楷體" w:cs="Times New Roman"/>
          <w:snapToGrid w:val="0"/>
          <w:sz w:val="32"/>
          <w:szCs w:val="32"/>
        </w:rPr>
        <w:t>爰此</w:t>
      </w:r>
      <w:r w:rsidR="00C35DA5">
        <w:rPr>
          <w:rFonts w:ascii="標楷體" w:eastAsia="標楷體" w:hAnsi="標楷體" w:cs="Times New Roman"/>
          <w:snapToGrid w:val="0"/>
          <w:sz w:val="32"/>
          <w:szCs w:val="32"/>
        </w:rPr>
        <w:t>凍結部分預算</w:t>
      </w:r>
      <w:r w:rsidR="00C35DA5">
        <w:rPr>
          <w:rFonts w:ascii="標楷體" w:eastAsia="標楷體" w:hAnsi="標楷體" w:cs="Times New Roman" w:hint="eastAsia"/>
          <w:snapToGrid w:val="0"/>
          <w:sz w:val="32"/>
          <w:szCs w:val="32"/>
        </w:rPr>
        <w:t>，俟營建署向立法院內政委員會提出專案報告後，始得動支</w:t>
      </w:r>
      <w:r w:rsidR="00BA1A25" w:rsidRPr="00BA1A25">
        <w:rPr>
          <w:rFonts w:ascii="標楷體" w:eastAsia="標楷體" w:hAnsi="標楷體" w:cs="Times New Roman"/>
          <w:snapToGrid w:val="0"/>
          <w:sz w:val="32"/>
          <w:szCs w:val="32"/>
        </w:rPr>
        <w:t>。</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2F5624" w:rsidRPr="00F746E1"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林奕華  </w:t>
      </w:r>
      <w:r w:rsidR="0011490D">
        <w:rPr>
          <w:rFonts w:ascii="標楷體" w:eastAsia="標楷體" w:hAnsi="標楷體" w:cs="Times New Roman" w:hint="eastAsia"/>
          <w:snapToGrid w:val="0"/>
          <w:sz w:val="32"/>
          <w:szCs w:val="32"/>
        </w:rPr>
        <w:t>鄭天財Sra Kacaw</w:t>
      </w:r>
      <w:bookmarkEnd w:id="5"/>
    </w:p>
    <w:p w:rsidR="00BA1A25" w:rsidRPr="00BA1A25" w:rsidRDefault="002F5624" w:rsidP="00BA1A2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營建署及所屬108年度</w:t>
      </w:r>
      <w:r w:rsidR="004B6099">
        <w:rPr>
          <w:rFonts w:ascii="標楷體" w:eastAsia="標楷體" w:hAnsi="標楷體" w:cs="Times New Roman"/>
          <w:snapToGrid w:val="0"/>
          <w:sz w:val="32"/>
          <w:szCs w:val="32"/>
        </w:rPr>
        <w:t>單位</w:t>
      </w:r>
      <w:r w:rsidR="00BA1A25" w:rsidRPr="004B6099">
        <w:rPr>
          <w:rFonts w:ascii="標楷體" w:eastAsia="標楷體" w:hAnsi="標楷體" w:cs="Times New Roman"/>
          <w:snapToGrid w:val="0"/>
          <w:sz w:val="32"/>
          <w:szCs w:val="32"/>
        </w:rPr>
        <w:t>預算</w:t>
      </w:r>
      <w:r w:rsidR="00BA1A25" w:rsidRPr="00BA1A25">
        <w:rPr>
          <w:rFonts w:ascii="標楷體" w:eastAsia="標楷體" w:hAnsi="標楷體" w:cs="Times New Roman"/>
          <w:snapToGrid w:val="0"/>
          <w:sz w:val="32"/>
          <w:szCs w:val="32"/>
        </w:rPr>
        <w:t>第</w:t>
      </w:r>
      <w:r w:rsidR="00BA1A25" w:rsidRPr="004B6099">
        <w:rPr>
          <w:rFonts w:ascii="標楷體" w:eastAsia="標楷體" w:hAnsi="標楷體" w:cs="Times New Roman"/>
          <w:snapToGrid w:val="0"/>
          <w:sz w:val="32"/>
          <w:szCs w:val="32"/>
        </w:rPr>
        <w:t>1</w:t>
      </w:r>
      <w:r w:rsidR="00BA1A25" w:rsidRPr="00BA1A25">
        <w:rPr>
          <w:rFonts w:ascii="標楷體" w:eastAsia="標楷體" w:hAnsi="標楷體" w:cs="Times New Roman"/>
          <w:snapToGrid w:val="0"/>
          <w:sz w:val="32"/>
          <w:szCs w:val="32"/>
        </w:rPr>
        <w:t>目</w:t>
      </w:r>
      <w:r w:rsidR="004B6099">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公園規劃業務</w:t>
      </w:r>
      <w:r w:rsidR="004B6099">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項下</w:t>
      </w:r>
      <w:r w:rsidR="004B6099">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壽山國家自然公園資源調查及經營管理計畫</w:t>
      </w:r>
      <w:r w:rsidR="004B6099">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編列預算8</w:t>
      </w:r>
      <w:r w:rsidR="004B6099" w:rsidRPr="004B6099">
        <w:rPr>
          <w:rFonts w:ascii="標楷體" w:eastAsia="標楷體" w:hAnsi="標楷體" w:cs="Times New Roman"/>
          <w:snapToGrid w:val="0"/>
          <w:sz w:val="32"/>
          <w:szCs w:val="32"/>
        </w:rPr>
        <w:t>,</w:t>
      </w:r>
      <w:r w:rsidR="00BA1A25" w:rsidRPr="004B6099">
        <w:rPr>
          <w:rFonts w:ascii="標楷體" w:eastAsia="標楷體" w:hAnsi="標楷體" w:cs="Times New Roman"/>
          <w:snapToGrid w:val="0"/>
          <w:sz w:val="32"/>
          <w:szCs w:val="32"/>
        </w:rPr>
        <w:t>764</w:t>
      </w:r>
      <w:r w:rsidR="004B6099">
        <w:rPr>
          <w:rFonts w:ascii="標楷體" w:eastAsia="標楷體" w:hAnsi="標楷體" w:cs="Times New Roman"/>
          <w:snapToGrid w:val="0"/>
          <w:sz w:val="32"/>
          <w:szCs w:val="32"/>
        </w:rPr>
        <w:t>萬</w:t>
      </w:r>
      <w:r w:rsidR="00BA1A25" w:rsidRPr="004B6099">
        <w:rPr>
          <w:rFonts w:ascii="標楷體" w:eastAsia="標楷體" w:hAnsi="標楷體" w:cs="Times New Roman"/>
          <w:snapToGrid w:val="0"/>
          <w:sz w:val="32"/>
          <w:szCs w:val="32"/>
        </w:rPr>
        <w:t>2</w:t>
      </w:r>
      <w:r w:rsidR="004B6099">
        <w:rPr>
          <w:rFonts w:ascii="標楷體" w:eastAsia="標楷體" w:hAnsi="標楷體" w:cs="Times New Roman"/>
          <w:snapToGrid w:val="0"/>
          <w:sz w:val="32"/>
          <w:szCs w:val="32"/>
        </w:rPr>
        <w:t>千</w:t>
      </w:r>
      <w:r w:rsidR="00BA1A25" w:rsidRPr="004B6099">
        <w:rPr>
          <w:rFonts w:ascii="標楷體" w:eastAsia="標楷體" w:hAnsi="標楷體" w:cs="Times New Roman"/>
          <w:snapToGrid w:val="0"/>
          <w:sz w:val="32"/>
          <w:szCs w:val="32"/>
        </w:rPr>
        <w:t>元。</w:t>
      </w:r>
      <w:r w:rsidR="00BA1A25" w:rsidRPr="00BA1A25">
        <w:rPr>
          <w:rFonts w:ascii="標楷體" w:eastAsia="標楷體" w:hAnsi="標楷體" w:cs="Times New Roman" w:hint="eastAsia"/>
          <w:snapToGrid w:val="0"/>
          <w:sz w:val="32"/>
          <w:szCs w:val="32"/>
        </w:rPr>
        <w:t>惟查壽山</w:t>
      </w:r>
      <w:r w:rsidR="00BA1A25" w:rsidRPr="00BA1A25">
        <w:rPr>
          <w:rFonts w:ascii="標楷體" w:eastAsia="標楷體" w:hAnsi="標楷體" w:cs="Times New Roman"/>
          <w:snapToGrid w:val="0"/>
          <w:sz w:val="32"/>
          <w:szCs w:val="32"/>
        </w:rPr>
        <w:t>近</w:t>
      </w:r>
      <w:r w:rsidR="000A2DB3">
        <w:rPr>
          <w:rFonts w:ascii="標楷體" w:eastAsia="標楷體" w:hAnsi="標楷體" w:cs="Times New Roman" w:hint="eastAsia"/>
          <w:snapToGrid w:val="0"/>
          <w:sz w:val="32"/>
          <w:szCs w:val="32"/>
        </w:rPr>
        <w:t>十</w:t>
      </w:r>
      <w:r w:rsidR="00BA1A25" w:rsidRPr="00BA1A25">
        <w:rPr>
          <w:rFonts w:ascii="標楷體" w:eastAsia="標楷體" w:hAnsi="標楷體" w:cs="Times New Roman" w:hint="eastAsia"/>
          <w:snapToGrid w:val="0"/>
          <w:sz w:val="32"/>
          <w:szCs w:val="32"/>
        </w:rPr>
        <w:t>數</w:t>
      </w:r>
      <w:r w:rsidR="00BA1A25" w:rsidRPr="00BA1A25">
        <w:rPr>
          <w:rFonts w:ascii="標楷體" w:eastAsia="標楷體" w:hAnsi="標楷體" w:cs="Times New Roman"/>
          <w:snapToGrid w:val="0"/>
          <w:sz w:val="32"/>
          <w:szCs w:val="32"/>
        </w:rPr>
        <w:t>年來因遊憩活動範圍擴大及多元化，</w:t>
      </w:r>
      <w:r w:rsidR="00BA1A25" w:rsidRPr="00BA1A25">
        <w:rPr>
          <w:rFonts w:ascii="標楷體" w:eastAsia="標楷體" w:hAnsi="標楷體" w:cs="Times New Roman" w:hint="eastAsia"/>
          <w:snapToGrid w:val="0"/>
          <w:sz w:val="32"/>
          <w:szCs w:val="32"/>
        </w:rPr>
        <w:t>肇致</w:t>
      </w:r>
      <w:r w:rsidR="00BA1A25" w:rsidRPr="004B6099">
        <w:rPr>
          <w:rFonts w:ascii="標楷體" w:eastAsia="標楷體" w:hAnsi="標楷體" w:cs="Times New Roman"/>
          <w:snapToGrid w:val="0"/>
          <w:sz w:val="32"/>
          <w:szCs w:val="32"/>
        </w:rPr>
        <w:t>人與獼猴的活動範圍高度重疊</w:t>
      </w:r>
      <w:r w:rsidR="00BA1A25" w:rsidRPr="00BA1A25">
        <w:rPr>
          <w:rFonts w:ascii="標楷體" w:eastAsia="標楷體" w:hAnsi="標楷體" w:cs="Times New Roman"/>
          <w:snapToGrid w:val="0"/>
          <w:sz w:val="32"/>
          <w:szCs w:val="32"/>
        </w:rPr>
        <w:t>，</w:t>
      </w:r>
      <w:r w:rsidR="00BA1A25" w:rsidRPr="00BA1A25">
        <w:rPr>
          <w:rFonts w:ascii="標楷體" w:eastAsia="標楷體" w:hAnsi="標楷體" w:cs="Times New Roman" w:hint="eastAsia"/>
          <w:snapToGrid w:val="0"/>
          <w:sz w:val="32"/>
          <w:szCs w:val="32"/>
        </w:rPr>
        <w:t>除</w:t>
      </w:r>
      <w:r w:rsidR="00BA1A25" w:rsidRPr="00BA1A25">
        <w:rPr>
          <w:rFonts w:ascii="標楷體" w:eastAsia="標楷體" w:hAnsi="標楷體" w:cs="Times New Roman"/>
          <w:snapToGrid w:val="0"/>
          <w:sz w:val="32"/>
          <w:szCs w:val="32"/>
        </w:rPr>
        <w:t>縮短了人猴距離，也增加彼此間互動。但</w:t>
      </w:r>
      <w:r w:rsidR="00BA1A25" w:rsidRPr="00BA1A25">
        <w:rPr>
          <w:rFonts w:ascii="標楷體" w:eastAsia="標楷體" w:hAnsi="標楷體" w:cs="Times New Roman" w:hint="eastAsia"/>
          <w:snapToGrid w:val="0"/>
          <w:sz w:val="32"/>
          <w:szCs w:val="32"/>
        </w:rPr>
        <w:t>相對所生之</w:t>
      </w:r>
      <w:r w:rsidR="00BA1A25" w:rsidRPr="004B6099">
        <w:rPr>
          <w:rFonts w:ascii="標楷體" w:eastAsia="標楷體" w:hAnsi="標楷體" w:cs="Times New Roman"/>
          <w:snapToGrid w:val="0"/>
          <w:sz w:val="32"/>
          <w:szCs w:val="32"/>
        </w:rPr>
        <w:t>衝突</w:t>
      </w:r>
      <w:r w:rsidR="00BA1A25" w:rsidRPr="004B6099">
        <w:rPr>
          <w:rFonts w:ascii="標楷體" w:eastAsia="標楷體" w:hAnsi="標楷體" w:cs="Times New Roman" w:hint="eastAsia"/>
          <w:snapToGrid w:val="0"/>
          <w:sz w:val="32"/>
          <w:szCs w:val="32"/>
        </w:rPr>
        <w:t>亦</w:t>
      </w:r>
      <w:r w:rsidR="00BA1A25" w:rsidRPr="004B6099">
        <w:rPr>
          <w:rFonts w:ascii="標楷體" w:eastAsia="標楷體" w:hAnsi="標楷體" w:cs="Times New Roman"/>
          <w:snapToGrid w:val="0"/>
          <w:sz w:val="32"/>
          <w:szCs w:val="32"/>
        </w:rPr>
        <w:t>不斷上演</w:t>
      </w:r>
      <w:r w:rsidR="00BA1A25" w:rsidRPr="00BA1A25">
        <w:rPr>
          <w:rFonts w:ascii="標楷體" w:eastAsia="標楷體" w:hAnsi="標楷體" w:cs="Times New Roman"/>
          <w:snapToGrid w:val="0"/>
          <w:sz w:val="32"/>
          <w:szCs w:val="32"/>
        </w:rPr>
        <w:t>，</w:t>
      </w:r>
      <w:r w:rsidR="00BA1A25" w:rsidRPr="00BA1A25">
        <w:rPr>
          <w:rFonts w:ascii="標楷體" w:eastAsia="標楷體" w:hAnsi="標楷體" w:cs="Times New Roman" w:hint="eastAsia"/>
          <w:snapToGrid w:val="0"/>
          <w:sz w:val="32"/>
          <w:szCs w:val="32"/>
        </w:rPr>
        <w:t>諸如；</w:t>
      </w:r>
      <w:r w:rsidR="00BA1A25" w:rsidRPr="004B6099">
        <w:rPr>
          <w:rFonts w:ascii="標楷體" w:eastAsia="標楷體" w:hAnsi="標楷體" w:cs="Times New Roman"/>
          <w:snapToGrid w:val="0"/>
          <w:sz w:val="32"/>
          <w:szCs w:val="32"/>
        </w:rPr>
        <w:t>獼猴侵入中山大學或於山間驚嚇遊客，導致受傷，民眾也不時以bb槍、老鼠藥，攻擊或殺害獼猴</w:t>
      </w:r>
      <w:r w:rsidR="00BA1A25" w:rsidRPr="004B6099">
        <w:rPr>
          <w:rFonts w:ascii="標楷體" w:eastAsia="標楷體" w:hAnsi="標楷體" w:cs="Times New Roman" w:hint="eastAsia"/>
          <w:snapToGrid w:val="0"/>
          <w:sz w:val="32"/>
          <w:szCs w:val="32"/>
        </w:rPr>
        <w:t>等</w:t>
      </w:r>
      <w:r w:rsidR="00BA1A25" w:rsidRPr="004B6099">
        <w:rPr>
          <w:rFonts w:ascii="標楷體" w:eastAsia="標楷體" w:hAnsi="標楷體" w:cs="Times New Roman"/>
          <w:snapToGrid w:val="0"/>
          <w:sz w:val="32"/>
          <w:szCs w:val="32"/>
        </w:rPr>
        <w:t>問題層出不窮</w:t>
      </w:r>
      <w:r w:rsidR="00BA1A25" w:rsidRPr="004B6099">
        <w:rPr>
          <w:rFonts w:ascii="標楷體" w:eastAsia="標楷體" w:hAnsi="標楷體" w:cs="Times New Roman" w:hint="eastAsia"/>
          <w:snapToGrid w:val="0"/>
          <w:sz w:val="32"/>
          <w:szCs w:val="32"/>
        </w:rPr>
        <w:t>，但卻未獲有效改善</w:t>
      </w:r>
      <w:r w:rsidR="00BA1A25" w:rsidRPr="00BA1A25">
        <w:rPr>
          <w:rFonts w:ascii="標楷體" w:eastAsia="標楷體" w:hAnsi="標楷體" w:cs="Times New Roman"/>
          <w:snapToGrid w:val="0"/>
          <w:sz w:val="32"/>
          <w:szCs w:val="32"/>
        </w:rPr>
        <w:t>。</w:t>
      </w:r>
    </w:p>
    <w:p w:rsidR="002F5624" w:rsidRPr="004B0B7B" w:rsidRDefault="004B6099" w:rsidP="004B6099">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另</w:t>
      </w:r>
      <w:r w:rsidR="00BA1A25" w:rsidRPr="004B6099">
        <w:rPr>
          <w:rFonts w:ascii="標楷體" w:eastAsia="標楷體" w:hAnsi="標楷體" w:cs="Times New Roman"/>
          <w:snapToGrid w:val="0"/>
          <w:sz w:val="32"/>
          <w:szCs w:val="32"/>
        </w:rPr>
        <w:t>柴山住民</w:t>
      </w:r>
      <w:r w:rsidR="00BA1A25" w:rsidRPr="00BA1A25">
        <w:rPr>
          <w:rFonts w:ascii="標楷體" w:eastAsia="標楷體" w:hAnsi="標楷體" w:cs="Times New Roman" w:hint="eastAsia"/>
          <w:snapToGrid w:val="0"/>
          <w:sz w:val="32"/>
          <w:szCs w:val="32"/>
        </w:rPr>
        <w:t>亦</w:t>
      </w:r>
      <w:r w:rsidR="00BA1A25" w:rsidRPr="00BA1A25">
        <w:rPr>
          <w:rFonts w:ascii="標楷體" w:eastAsia="標楷體" w:hAnsi="標楷體" w:cs="Times New Roman"/>
          <w:snapToGrid w:val="0"/>
          <w:sz w:val="32"/>
          <w:szCs w:val="32"/>
        </w:rPr>
        <w:t>反應，每當假日或太陽落日前，「</w:t>
      </w:r>
      <w:r w:rsidR="00BA1A25" w:rsidRPr="004B6099">
        <w:rPr>
          <w:rFonts w:ascii="標楷體" w:eastAsia="標楷體" w:hAnsi="標楷體" w:cs="Times New Roman"/>
          <w:snapToGrid w:val="0"/>
          <w:sz w:val="32"/>
          <w:szCs w:val="32"/>
        </w:rPr>
        <w:t>離家也</w:t>
      </w:r>
      <w:r w:rsidR="00BA1A25" w:rsidRPr="004B6099">
        <w:rPr>
          <w:rFonts w:ascii="標楷體" w:eastAsia="標楷體" w:hAnsi="標楷體" w:cs="Times New Roman" w:hint="eastAsia"/>
          <w:snapToGrid w:val="0"/>
          <w:sz w:val="32"/>
          <w:szCs w:val="32"/>
        </w:rPr>
        <w:t>難，</w:t>
      </w:r>
      <w:r w:rsidR="00BA1A25" w:rsidRPr="004B6099">
        <w:rPr>
          <w:rFonts w:ascii="標楷體" w:eastAsia="標楷體" w:hAnsi="標楷體" w:cs="Times New Roman"/>
          <w:snapToGrid w:val="0"/>
          <w:sz w:val="32"/>
          <w:szCs w:val="32"/>
        </w:rPr>
        <w:t>回家更難</w:t>
      </w:r>
      <w:r w:rsidR="00BA1A25" w:rsidRPr="00BA1A25">
        <w:rPr>
          <w:rFonts w:ascii="標楷體" w:eastAsia="標楷體" w:hAnsi="標楷體" w:cs="Times New Roman"/>
          <w:snapToGrid w:val="0"/>
          <w:sz w:val="32"/>
          <w:szCs w:val="32"/>
        </w:rPr>
        <w:t>」，因為通往柴山唯一的主要聯外道路，</w:t>
      </w:r>
      <w:r w:rsidR="00BA1A25" w:rsidRPr="00BA1A25">
        <w:rPr>
          <w:rFonts w:ascii="標楷體" w:eastAsia="標楷體" w:hAnsi="標楷體" w:cs="Times New Roman" w:hint="eastAsia"/>
          <w:snapToGrid w:val="0"/>
          <w:sz w:val="32"/>
          <w:szCs w:val="32"/>
        </w:rPr>
        <w:t>已成</w:t>
      </w:r>
      <w:r w:rsidR="00BA1A25" w:rsidRPr="00BA1A25">
        <w:rPr>
          <w:rFonts w:ascii="標楷體" w:eastAsia="標楷體" w:hAnsi="標楷體" w:cs="Times New Roman"/>
          <w:snapToGrid w:val="0"/>
          <w:sz w:val="32"/>
          <w:szCs w:val="32"/>
        </w:rPr>
        <w:t>太多好奇</w:t>
      </w:r>
      <w:r w:rsidR="00BF0323">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觀猴者暫時停車拍照餵食</w:t>
      </w:r>
      <w:r w:rsidR="00BF0323">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的打卡處</w:t>
      </w:r>
      <w:r w:rsidR="00BA1A25" w:rsidRPr="00BA1A25">
        <w:rPr>
          <w:rFonts w:ascii="標楷體" w:eastAsia="標楷體" w:hAnsi="標楷體" w:cs="Times New Roman"/>
          <w:snapToGrid w:val="0"/>
          <w:sz w:val="32"/>
          <w:szCs w:val="32"/>
        </w:rPr>
        <w:t>，</w:t>
      </w:r>
      <w:r w:rsidR="00BA1A25" w:rsidRPr="00BA1A25">
        <w:rPr>
          <w:rFonts w:ascii="標楷體" w:eastAsia="標楷體" w:hAnsi="標楷體" w:cs="Times New Roman" w:hint="eastAsia"/>
          <w:snapToGrid w:val="0"/>
          <w:sz w:val="32"/>
          <w:szCs w:val="32"/>
        </w:rPr>
        <w:t>雖有</w:t>
      </w:r>
      <w:r w:rsidR="00BA1A25" w:rsidRPr="00BA1A25">
        <w:rPr>
          <w:rFonts w:ascii="標楷體" w:eastAsia="標楷體" w:hAnsi="標楷體" w:cs="Times New Roman"/>
          <w:snapToGrid w:val="0"/>
          <w:sz w:val="32"/>
          <w:szCs w:val="32"/>
        </w:rPr>
        <w:t>轄區員警勸導，但</w:t>
      </w:r>
      <w:r w:rsidR="00BA1A25" w:rsidRPr="00BA1A25">
        <w:rPr>
          <w:rFonts w:ascii="標楷體" w:eastAsia="標楷體" w:hAnsi="標楷體" w:cs="Times New Roman" w:hint="eastAsia"/>
          <w:snapToGrid w:val="0"/>
          <w:sz w:val="32"/>
          <w:szCs w:val="32"/>
        </w:rPr>
        <w:t>卻未能有效</w:t>
      </w:r>
      <w:r w:rsidR="00BA1A25" w:rsidRPr="00BA1A25">
        <w:rPr>
          <w:rFonts w:ascii="標楷體" w:eastAsia="標楷體" w:hAnsi="標楷體" w:cs="Times New Roman"/>
          <w:snapToGrid w:val="0"/>
          <w:sz w:val="32"/>
          <w:szCs w:val="32"/>
        </w:rPr>
        <w:t>改善，</w:t>
      </w:r>
      <w:r w:rsidR="00BA1A25" w:rsidRPr="00BA1A25">
        <w:rPr>
          <w:rFonts w:ascii="標楷體" w:eastAsia="標楷體" w:hAnsi="標楷體" w:cs="Times New Roman" w:hint="eastAsia"/>
          <w:snapToGrid w:val="0"/>
          <w:sz w:val="32"/>
          <w:szCs w:val="32"/>
        </w:rPr>
        <w:t>且</w:t>
      </w:r>
      <w:r w:rsidR="00BA1A25" w:rsidRPr="004B6099">
        <w:rPr>
          <w:rFonts w:ascii="標楷體" w:eastAsia="標楷體" w:hAnsi="標楷體" w:cs="Times New Roman"/>
          <w:snapToGrid w:val="0"/>
          <w:sz w:val="32"/>
          <w:szCs w:val="32"/>
        </w:rPr>
        <w:t>違規暫停車輛</w:t>
      </w:r>
      <w:r w:rsidR="00BA1A25" w:rsidRPr="00BA1A25">
        <w:rPr>
          <w:rFonts w:ascii="標楷體" w:eastAsia="標楷體" w:hAnsi="標楷體" w:cs="Times New Roman" w:hint="eastAsia"/>
          <w:snapToGrid w:val="0"/>
          <w:sz w:val="32"/>
          <w:szCs w:val="32"/>
        </w:rPr>
        <w:t>不但</w:t>
      </w:r>
      <w:r w:rsidR="00BA1A25" w:rsidRPr="004B6099">
        <w:rPr>
          <w:rFonts w:ascii="標楷體" w:eastAsia="標楷體" w:hAnsi="標楷體" w:cs="Times New Roman"/>
          <w:snapToGrid w:val="0"/>
          <w:sz w:val="32"/>
          <w:szCs w:val="32"/>
        </w:rPr>
        <w:t>影響他人權益</w:t>
      </w:r>
      <w:r w:rsidR="00BA1A25" w:rsidRPr="00BA1A25">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造成塞車</w:t>
      </w:r>
      <w:r w:rsidR="00BA1A25" w:rsidRPr="00BA1A25">
        <w:rPr>
          <w:rFonts w:ascii="標楷體" w:eastAsia="標楷體" w:hAnsi="標楷體" w:cs="Times New Roman" w:hint="eastAsia"/>
          <w:snapToGrid w:val="0"/>
          <w:sz w:val="32"/>
          <w:szCs w:val="32"/>
        </w:rPr>
        <w:t>，更</w:t>
      </w:r>
      <w:r w:rsidR="00BA1A25" w:rsidRPr="00BA1A25">
        <w:rPr>
          <w:rFonts w:ascii="標楷體" w:eastAsia="標楷體" w:hAnsi="標楷體" w:cs="Times New Roman"/>
          <w:snapToGrid w:val="0"/>
          <w:sz w:val="32"/>
          <w:szCs w:val="32"/>
        </w:rPr>
        <w:t>讓附近民眾</w:t>
      </w:r>
      <w:r w:rsidR="00BA1A25" w:rsidRPr="00BA1A25">
        <w:rPr>
          <w:rFonts w:ascii="標楷體" w:eastAsia="標楷體" w:hAnsi="標楷體" w:cs="Times New Roman" w:hint="eastAsia"/>
          <w:snapToGrid w:val="0"/>
          <w:sz w:val="32"/>
          <w:szCs w:val="32"/>
        </w:rPr>
        <w:t>長</w:t>
      </w:r>
      <w:r w:rsidR="00BA1A25" w:rsidRPr="00BA1A25">
        <w:rPr>
          <w:rFonts w:ascii="標楷體" w:eastAsia="標楷體" w:hAnsi="標楷體" w:cs="Times New Roman"/>
          <w:snapToGrid w:val="0"/>
          <w:sz w:val="32"/>
          <w:szCs w:val="32"/>
        </w:rPr>
        <w:t>年</w:t>
      </w:r>
      <w:r w:rsidR="00BA1A25" w:rsidRPr="00BA1A25">
        <w:rPr>
          <w:rFonts w:ascii="標楷體" w:eastAsia="標楷體" w:hAnsi="標楷體" w:cs="Times New Roman" w:hint="eastAsia"/>
          <w:snapToGrid w:val="0"/>
          <w:sz w:val="32"/>
          <w:szCs w:val="32"/>
        </w:rPr>
        <w:t>以來</w:t>
      </w:r>
      <w:r w:rsidR="00BA1A25" w:rsidRPr="004B6099">
        <w:rPr>
          <w:rFonts w:ascii="標楷體" w:eastAsia="標楷體" w:hAnsi="標楷體" w:cs="Times New Roman"/>
          <w:snapToGrid w:val="0"/>
          <w:sz w:val="32"/>
          <w:szCs w:val="32"/>
        </w:rPr>
        <w:t>相當苦惱</w:t>
      </w:r>
      <w:r w:rsidR="00BA1A25" w:rsidRPr="00BA1A25">
        <w:rPr>
          <w:rFonts w:ascii="標楷體" w:eastAsia="標楷體" w:hAnsi="標楷體" w:cs="Times New Roman"/>
          <w:snapToGrid w:val="0"/>
          <w:sz w:val="32"/>
          <w:szCs w:val="32"/>
        </w:rPr>
        <w:t>。</w:t>
      </w:r>
      <w:r w:rsidR="00BA1A25" w:rsidRPr="00BA1A25">
        <w:rPr>
          <w:rFonts w:ascii="標楷體" w:eastAsia="標楷體" w:hAnsi="標楷體" w:cs="Times New Roman" w:hint="eastAsia"/>
          <w:snapToGrid w:val="0"/>
          <w:sz w:val="32"/>
          <w:szCs w:val="32"/>
        </w:rPr>
        <w:t>再者；</w:t>
      </w:r>
      <w:r w:rsidR="00BA1A25" w:rsidRPr="00BA1A25">
        <w:rPr>
          <w:rFonts w:ascii="標楷體" w:eastAsia="標楷體" w:hAnsi="標楷體" w:cs="Times New Roman"/>
          <w:snapToGrid w:val="0"/>
          <w:sz w:val="32"/>
          <w:szCs w:val="32"/>
        </w:rPr>
        <w:t>獼猴</w:t>
      </w:r>
      <w:r w:rsidR="00BA1A25" w:rsidRPr="00BA1A25">
        <w:rPr>
          <w:rFonts w:ascii="標楷體" w:eastAsia="標楷體" w:hAnsi="標楷體" w:cs="Times New Roman" w:hint="eastAsia"/>
          <w:snapToGrid w:val="0"/>
          <w:sz w:val="32"/>
          <w:szCs w:val="32"/>
        </w:rPr>
        <w:t>雖然可愛，但</w:t>
      </w:r>
      <w:r w:rsidR="00BA1A25" w:rsidRPr="00BA1A25">
        <w:rPr>
          <w:rFonts w:ascii="標楷體" w:eastAsia="標楷體" w:hAnsi="標楷體" w:cs="Times New Roman"/>
          <w:snapToGrid w:val="0"/>
          <w:sz w:val="32"/>
          <w:szCs w:val="32"/>
        </w:rPr>
        <w:t>身上可能</w:t>
      </w:r>
      <w:r w:rsidR="00BA1A25" w:rsidRPr="004B6099">
        <w:rPr>
          <w:rFonts w:ascii="標楷體" w:eastAsia="標楷體" w:hAnsi="標楷體" w:cs="Times New Roman"/>
          <w:snapToGrid w:val="0"/>
          <w:sz w:val="32"/>
          <w:szCs w:val="32"/>
        </w:rPr>
        <w:t>有蟲</w:t>
      </w:r>
      <w:r w:rsidR="00BA1A25" w:rsidRPr="00BA1A25">
        <w:rPr>
          <w:rFonts w:ascii="標楷體" w:eastAsia="標楷體" w:hAnsi="標楷體" w:cs="Times New Roman" w:hint="eastAsia"/>
          <w:snapToGrid w:val="0"/>
          <w:sz w:val="32"/>
          <w:szCs w:val="32"/>
        </w:rPr>
        <w:t>或</w:t>
      </w:r>
      <w:r w:rsidR="00BA1A25" w:rsidRPr="004B6099">
        <w:rPr>
          <w:rFonts w:ascii="標楷體" w:eastAsia="標楷體" w:hAnsi="標楷體" w:cs="Times New Roman"/>
          <w:snapToGrid w:val="0"/>
          <w:sz w:val="32"/>
          <w:szCs w:val="32"/>
        </w:rPr>
        <w:t>病毒</w:t>
      </w:r>
      <w:r w:rsidR="00BA1A25" w:rsidRPr="00BA1A25">
        <w:rPr>
          <w:rFonts w:ascii="標楷體" w:eastAsia="標楷體" w:hAnsi="標楷體" w:cs="Times New Roman"/>
          <w:snapToGrid w:val="0"/>
          <w:sz w:val="32"/>
          <w:szCs w:val="32"/>
        </w:rPr>
        <w:t>的事實，</w:t>
      </w:r>
      <w:r w:rsidR="00BA1A25" w:rsidRPr="00BA1A25">
        <w:rPr>
          <w:rFonts w:ascii="標楷體" w:eastAsia="標楷體" w:hAnsi="標楷體" w:cs="Times New Roman" w:hint="eastAsia"/>
          <w:snapToGrid w:val="0"/>
          <w:sz w:val="32"/>
          <w:szCs w:val="32"/>
        </w:rPr>
        <w:t>及</w:t>
      </w:r>
      <w:r w:rsidR="00BA1A25" w:rsidRPr="004B6099">
        <w:rPr>
          <w:rFonts w:ascii="標楷體" w:eastAsia="標楷體" w:hAnsi="標楷體" w:cs="Times New Roman"/>
          <w:snapToGrid w:val="0"/>
          <w:sz w:val="32"/>
          <w:szCs w:val="32"/>
        </w:rPr>
        <w:t>猴群糞便</w:t>
      </w:r>
      <w:r w:rsidR="00BA1A25" w:rsidRPr="00BA1A25">
        <w:rPr>
          <w:rFonts w:ascii="標楷體" w:eastAsia="標楷體" w:hAnsi="標楷體" w:cs="Times New Roman"/>
          <w:snapToGrid w:val="0"/>
          <w:sz w:val="32"/>
          <w:szCs w:val="32"/>
        </w:rPr>
        <w:t>有</w:t>
      </w:r>
      <w:r w:rsidR="00BA1A25" w:rsidRPr="004B6099">
        <w:rPr>
          <w:rFonts w:ascii="標楷體" w:eastAsia="標楷體" w:hAnsi="標楷體" w:cs="Times New Roman"/>
          <w:snapToGrid w:val="0"/>
          <w:sz w:val="32"/>
          <w:szCs w:val="32"/>
        </w:rPr>
        <w:t>人畜共通寄生蟲</w:t>
      </w:r>
      <w:r w:rsidR="00BA1A25" w:rsidRPr="00BA1A25">
        <w:rPr>
          <w:rFonts w:ascii="標楷體" w:eastAsia="標楷體" w:hAnsi="標楷體" w:cs="Times New Roman"/>
          <w:snapToGrid w:val="0"/>
          <w:sz w:val="32"/>
          <w:szCs w:val="32"/>
        </w:rPr>
        <w:t>，可能</w:t>
      </w:r>
      <w:r w:rsidR="00BA1A25" w:rsidRPr="004B6099">
        <w:rPr>
          <w:rFonts w:ascii="標楷體" w:eastAsia="標楷體" w:hAnsi="標楷體" w:cs="Times New Roman"/>
          <w:snapToGrid w:val="0"/>
          <w:sz w:val="32"/>
          <w:szCs w:val="32"/>
        </w:rPr>
        <w:t>致死率逾70%的(泡)疹B病毒</w:t>
      </w:r>
      <w:r w:rsidR="00BA1A25" w:rsidRPr="00BA1A25">
        <w:rPr>
          <w:rFonts w:ascii="標楷體" w:eastAsia="標楷體" w:hAnsi="標楷體" w:cs="Times New Roman"/>
          <w:snapToGrid w:val="0"/>
          <w:sz w:val="32"/>
          <w:szCs w:val="32"/>
        </w:rPr>
        <w:t>等，</w:t>
      </w:r>
      <w:r w:rsidR="00BA1A25" w:rsidRPr="00BA1A25">
        <w:rPr>
          <w:rFonts w:ascii="標楷體" w:eastAsia="標楷體" w:hAnsi="標楷體" w:cs="Times New Roman" w:hint="eastAsia"/>
          <w:snapToGrid w:val="0"/>
          <w:sz w:val="32"/>
          <w:szCs w:val="32"/>
        </w:rPr>
        <w:t>均是</w:t>
      </w:r>
      <w:r w:rsidR="00BF0323">
        <w:rPr>
          <w:rFonts w:ascii="標楷體" w:eastAsia="標楷體" w:hAnsi="標楷體" w:cs="Times New Roman" w:hint="eastAsia"/>
          <w:snapToGrid w:val="0"/>
          <w:sz w:val="32"/>
          <w:szCs w:val="32"/>
        </w:rPr>
        <w:t>近</w:t>
      </w:r>
      <w:r w:rsidR="00BA1A25" w:rsidRPr="00BA1A25">
        <w:rPr>
          <w:rFonts w:ascii="標楷體" w:eastAsia="標楷體" w:hAnsi="標楷體" w:cs="Times New Roman" w:hint="eastAsia"/>
          <w:snapToGrid w:val="0"/>
          <w:sz w:val="32"/>
          <w:szCs w:val="32"/>
        </w:rPr>
        <w:t>來爭議的危虞</w:t>
      </w:r>
      <w:r w:rsidR="00BA1A25" w:rsidRPr="004B6099">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爰此凍結</w:t>
      </w:r>
      <w:r w:rsidR="00BF0323">
        <w:rPr>
          <w:rFonts w:ascii="標楷體" w:eastAsia="標楷體" w:hAnsi="標楷體" w:cs="Times New Roman"/>
          <w:snapToGrid w:val="0"/>
          <w:sz w:val="32"/>
          <w:szCs w:val="32"/>
        </w:rPr>
        <w:t>部分預算</w:t>
      </w:r>
      <w:r w:rsidR="00BA1A25" w:rsidRPr="004B6099">
        <w:rPr>
          <w:rFonts w:ascii="標楷體" w:eastAsia="標楷體" w:hAnsi="標楷體" w:cs="Times New Roman"/>
          <w:snapToGrid w:val="0"/>
          <w:sz w:val="32"/>
          <w:szCs w:val="32"/>
        </w:rPr>
        <w:t>。俟</w:t>
      </w:r>
      <w:r w:rsidR="00BF0323">
        <w:rPr>
          <w:rFonts w:ascii="標楷體" w:eastAsia="標楷體" w:hAnsi="標楷體" w:cs="Times New Roman"/>
          <w:snapToGrid w:val="0"/>
          <w:sz w:val="32"/>
          <w:szCs w:val="32"/>
        </w:rPr>
        <w:t>營建署</w:t>
      </w:r>
      <w:r w:rsidR="00BA1A25" w:rsidRPr="00BA1A25">
        <w:rPr>
          <w:rFonts w:ascii="標楷體" w:eastAsia="標楷體" w:hAnsi="標楷體" w:cs="Times New Roman"/>
          <w:snapToGrid w:val="0"/>
          <w:sz w:val="32"/>
          <w:szCs w:val="32"/>
        </w:rPr>
        <w:t>確實</w:t>
      </w:r>
      <w:r w:rsidR="00BA1A25" w:rsidRPr="004B6099">
        <w:rPr>
          <w:rFonts w:ascii="標楷體" w:eastAsia="標楷體" w:hAnsi="標楷體" w:cs="Times New Roman"/>
          <w:snapToGrid w:val="0"/>
          <w:sz w:val="32"/>
          <w:szCs w:val="32"/>
        </w:rPr>
        <w:t>檢討</w:t>
      </w:r>
      <w:r w:rsidR="00BA1A25" w:rsidRPr="00BA1A25">
        <w:rPr>
          <w:rFonts w:ascii="標楷體" w:eastAsia="標楷體" w:hAnsi="標楷體" w:cs="Times New Roman"/>
          <w:snapToGrid w:val="0"/>
          <w:sz w:val="32"/>
          <w:szCs w:val="32"/>
        </w:rPr>
        <w:t>及獲具</w:t>
      </w:r>
      <w:r w:rsidR="00BA1A25" w:rsidRPr="00BA1A25">
        <w:rPr>
          <w:rFonts w:ascii="標楷體" w:eastAsia="標楷體" w:hAnsi="標楷體" w:cs="Times New Roman" w:hint="eastAsia"/>
          <w:snapToGrid w:val="0"/>
          <w:sz w:val="32"/>
          <w:szCs w:val="32"/>
        </w:rPr>
        <w:t>體</w:t>
      </w:r>
      <w:r w:rsidR="00BA1A25" w:rsidRPr="004B6099">
        <w:rPr>
          <w:rFonts w:ascii="標楷體" w:eastAsia="標楷體" w:hAnsi="標楷體" w:cs="Times New Roman"/>
          <w:snapToGrid w:val="0"/>
          <w:sz w:val="32"/>
          <w:szCs w:val="32"/>
        </w:rPr>
        <w:t>改善成果，向立法院內政委員會提出專案報告後，始</w:t>
      </w:r>
      <w:r w:rsidR="00BF0323">
        <w:rPr>
          <w:rFonts w:ascii="標楷體" w:eastAsia="標楷體" w:hAnsi="標楷體" w:cs="Times New Roman"/>
          <w:snapToGrid w:val="0"/>
          <w:sz w:val="32"/>
          <w:szCs w:val="32"/>
        </w:rPr>
        <w:t>得</w:t>
      </w:r>
      <w:r w:rsidR="00BA1A25" w:rsidRPr="004B6099">
        <w:rPr>
          <w:rFonts w:ascii="標楷體" w:eastAsia="標楷體" w:hAnsi="標楷體" w:cs="Times New Roman" w:hint="eastAsia"/>
          <w:snapToGrid w:val="0"/>
          <w:sz w:val="32"/>
          <w:szCs w:val="32"/>
        </w:rPr>
        <w:t>動</w:t>
      </w:r>
      <w:r w:rsidR="00BA1A25" w:rsidRPr="004B6099">
        <w:rPr>
          <w:rFonts w:ascii="標楷體" w:eastAsia="標楷體" w:hAnsi="標楷體" w:cs="Times New Roman"/>
          <w:snapToGrid w:val="0"/>
          <w:sz w:val="32"/>
          <w:szCs w:val="32"/>
        </w:rPr>
        <w:t>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F6468E"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林奕華  </w:t>
      </w:r>
      <w:r w:rsidR="0011490D">
        <w:rPr>
          <w:rFonts w:ascii="標楷體" w:eastAsia="標楷體" w:hAnsi="標楷體" w:cs="Times New Roman" w:hint="eastAsia"/>
          <w:snapToGrid w:val="0"/>
          <w:sz w:val="32"/>
          <w:szCs w:val="32"/>
        </w:rPr>
        <w:t>鄭天財Sra Kacaw</w:t>
      </w:r>
    </w:p>
    <w:bookmarkEnd w:id="4"/>
    <w:p w:rsidR="00C80F03" w:rsidRPr="002F5624" w:rsidRDefault="00C80F03" w:rsidP="002F5624">
      <w:pPr>
        <w:pStyle w:val="afe"/>
        <w:numPr>
          <w:ilvl w:val="0"/>
          <w:numId w:val="42"/>
        </w:numPr>
        <w:snapToGrid w:val="0"/>
        <w:spacing w:line="500" w:lineRule="exact"/>
        <w:ind w:leftChars="0" w:right="119"/>
        <w:jc w:val="both"/>
        <w:rPr>
          <w:rFonts w:ascii="標楷體" w:eastAsia="標楷體" w:hAnsi="標楷體"/>
          <w:bCs/>
          <w:spacing w:val="4"/>
          <w:sz w:val="32"/>
          <w:szCs w:val="32"/>
        </w:rPr>
      </w:pPr>
      <w:r w:rsidRPr="002F5624">
        <w:rPr>
          <w:rFonts w:ascii="標楷體" w:eastAsia="標楷體" w:hAnsi="標楷體" w:hint="eastAsia"/>
          <w:bCs/>
          <w:spacing w:val="4"/>
          <w:sz w:val="32"/>
          <w:szCs w:val="32"/>
        </w:rPr>
        <w:t>營建署及所屬10</w:t>
      </w:r>
      <w:r w:rsidR="00026635" w:rsidRPr="002F5624">
        <w:rPr>
          <w:rFonts w:ascii="標楷體" w:eastAsia="標楷體" w:hAnsi="標楷體" w:hint="eastAsia"/>
          <w:bCs/>
          <w:spacing w:val="4"/>
          <w:sz w:val="32"/>
          <w:szCs w:val="32"/>
        </w:rPr>
        <w:t>8</w:t>
      </w:r>
      <w:r w:rsidRPr="002F5624">
        <w:rPr>
          <w:rFonts w:ascii="標楷體" w:eastAsia="標楷體" w:hAnsi="標楷體" w:hint="eastAsia"/>
          <w:bCs/>
          <w:spacing w:val="4"/>
          <w:sz w:val="32"/>
          <w:szCs w:val="32"/>
        </w:rPr>
        <w:t>年度單位預算第2目「國家公園經營管理」凍結</w:t>
      </w:r>
      <w:r w:rsidR="00813172">
        <w:rPr>
          <w:rFonts w:ascii="標楷體" w:eastAsia="標楷體" w:hAnsi="標楷體" w:hint="eastAsia"/>
          <w:bCs/>
          <w:spacing w:val="4"/>
          <w:sz w:val="32"/>
          <w:szCs w:val="32"/>
        </w:rPr>
        <w:t>二十分之一</w:t>
      </w:r>
      <w:r w:rsidR="007E729C" w:rsidRPr="005D0606">
        <w:rPr>
          <w:rFonts w:ascii="標楷體" w:eastAsia="標楷體" w:hAnsi="標楷體" w:hint="eastAsia"/>
          <w:bCs/>
          <w:spacing w:val="4"/>
          <w:sz w:val="32"/>
          <w:szCs w:val="32"/>
        </w:rPr>
        <w:t>，</w:t>
      </w:r>
      <w:r w:rsidR="000A2DB3">
        <w:rPr>
          <w:rFonts w:ascii="標楷體" w:eastAsia="標楷體" w:hAnsi="標楷體" w:hint="eastAsia"/>
          <w:bCs/>
          <w:spacing w:val="4"/>
          <w:sz w:val="32"/>
          <w:szCs w:val="32"/>
        </w:rPr>
        <w:t>且</w:t>
      </w:r>
      <w:r w:rsidR="00813172" w:rsidRPr="005D0606">
        <w:rPr>
          <w:rFonts w:ascii="標楷體" w:eastAsia="標楷體" w:hAnsi="標楷體" w:hint="eastAsia"/>
          <w:bCs/>
          <w:spacing w:val="4"/>
          <w:sz w:val="32"/>
          <w:szCs w:val="32"/>
        </w:rPr>
        <w:t>第9</w:t>
      </w:r>
      <w:r w:rsidR="004C1DED" w:rsidRPr="005D0606">
        <w:rPr>
          <w:rFonts w:ascii="標楷體" w:eastAsia="標楷體" w:hAnsi="標楷體" w:hint="eastAsia"/>
          <w:bCs/>
          <w:spacing w:val="4"/>
          <w:sz w:val="32"/>
          <w:szCs w:val="32"/>
        </w:rPr>
        <w:t>、</w:t>
      </w:r>
      <w:r w:rsidR="00813172" w:rsidRPr="005D0606">
        <w:rPr>
          <w:rFonts w:ascii="標楷體" w:eastAsia="標楷體" w:hAnsi="標楷體" w:hint="eastAsia"/>
          <w:bCs/>
          <w:spacing w:val="4"/>
          <w:sz w:val="32"/>
          <w:szCs w:val="32"/>
        </w:rPr>
        <w:t>10</w:t>
      </w:r>
      <w:r w:rsidR="004C1DED" w:rsidRPr="005D0606">
        <w:rPr>
          <w:rFonts w:ascii="標楷體" w:eastAsia="標楷體" w:hAnsi="標楷體" w:hint="eastAsia"/>
          <w:bCs/>
          <w:spacing w:val="4"/>
          <w:sz w:val="32"/>
          <w:szCs w:val="32"/>
        </w:rPr>
        <w:t>、</w:t>
      </w:r>
      <w:r w:rsidR="00813172" w:rsidRPr="005D0606">
        <w:rPr>
          <w:rFonts w:ascii="標楷體" w:eastAsia="標楷體" w:hAnsi="標楷體" w:hint="eastAsia"/>
          <w:bCs/>
          <w:spacing w:val="4"/>
          <w:sz w:val="32"/>
          <w:szCs w:val="32"/>
        </w:rPr>
        <w:t>11</w:t>
      </w:r>
      <w:r w:rsidR="004C1DED" w:rsidRPr="005D0606">
        <w:rPr>
          <w:rFonts w:ascii="標楷體" w:eastAsia="標楷體" w:hAnsi="標楷體" w:hint="eastAsia"/>
          <w:bCs/>
          <w:spacing w:val="4"/>
          <w:sz w:val="32"/>
          <w:szCs w:val="32"/>
        </w:rPr>
        <w:t>、</w:t>
      </w:r>
      <w:r w:rsidR="00813172" w:rsidRPr="005D0606">
        <w:rPr>
          <w:rFonts w:ascii="標楷體" w:eastAsia="標楷體" w:hAnsi="標楷體" w:hint="eastAsia"/>
          <w:bCs/>
          <w:spacing w:val="4"/>
          <w:sz w:val="32"/>
          <w:szCs w:val="32"/>
        </w:rPr>
        <w:t>12</w:t>
      </w:r>
      <w:r w:rsidR="004C1DED" w:rsidRPr="005D0606">
        <w:rPr>
          <w:rFonts w:ascii="標楷體" w:eastAsia="標楷體" w:hAnsi="標楷體" w:hint="eastAsia"/>
          <w:bCs/>
          <w:spacing w:val="4"/>
          <w:sz w:val="32"/>
          <w:szCs w:val="32"/>
        </w:rPr>
        <w:t>案</w:t>
      </w:r>
      <w:r w:rsidR="00644FE3" w:rsidRPr="005D0606">
        <w:rPr>
          <w:rFonts w:ascii="標楷體" w:eastAsia="標楷體" w:hAnsi="標楷體" w:hint="eastAsia"/>
          <w:bCs/>
          <w:spacing w:val="4"/>
          <w:sz w:val="32"/>
          <w:szCs w:val="32"/>
        </w:rPr>
        <w:t>四案</w:t>
      </w:r>
      <w:r w:rsidR="000A2DB3">
        <w:rPr>
          <w:rFonts w:ascii="標楷體" w:eastAsia="標楷體" w:hAnsi="標楷體" w:hint="eastAsia"/>
          <w:bCs/>
          <w:spacing w:val="4"/>
          <w:sz w:val="32"/>
          <w:szCs w:val="32"/>
        </w:rPr>
        <w:t>另</w:t>
      </w:r>
      <w:r w:rsidR="004C1DED" w:rsidRPr="005D0606">
        <w:rPr>
          <w:rFonts w:ascii="標楷體" w:eastAsia="標楷體" w:hAnsi="標楷體" w:hint="eastAsia"/>
          <w:bCs/>
          <w:spacing w:val="4"/>
          <w:sz w:val="32"/>
          <w:szCs w:val="32"/>
        </w:rPr>
        <w:t>凍結100萬元</w:t>
      </w:r>
      <w:r w:rsidRPr="005D0606">
        <w:rPr>
          <w:rFonts w:ascii="標楷體" w:eastAsia="標楷體" w:hAnsi="標楷體" w:hint="eastAsia"/>
          <w:bCs/>
          <w:spacing w:val="4"/>
          <w:sz w:val="32"/>
          <w:szCs w:val="32"/>
        </w:rPr>
        <w:t>，</w:t>
      </w:r>
      <w:r w:rsidR="00026635" w:rsidRPr="005D0606">
        <w:rPr>
          <w:rFonts w:ascii="標楷體" w:eastAsia="標楷體" w:hAnsi="標楷體" w:hint="eastAsia"/>
          <w:bCs/>
          <w:spacing w:val="4"/>
          <w:sz w:val="32"/>
          <w:szCs w:val="32"/>
        </w:rPr>
        <w:t>並就以下</w:t>
      </w:r>
      <w:r w:rsidR="00E649A3" w:rsidRPr="005D0606">
        <w:rPr>
          <w:rFonts w:ascii="標楷體" w:eastAsia="標楷體" w:hAnsi="標楷體" w:hint="eastAsia"/>
          <w:bCs/>
          <w:spacing w:val="4"/>
          <w:sz w:val="32"/>
          <w:szCs w:val="32"/>
        </w:rPr>
        <w:t>15</w:t>
      </w:r>
      <w:r w:rsidR="00026635" w:rsidRPr="005D0606">
        <w:rPr>
          <w:rFonts w:ascii="標楷體" w:eastAsia="標楷體" w:hAnsi="標楷體" w:hint="eastAsia"/>
          <w:bCs/>
          <w:spacing w:val="4"/>
          <w:sz w:val="32"/>
          <w:szCs w:val="32"/>
        </w:rPr>
        <w:t>項提</w:t>
      </w:r>
      <w:r w:rsidR="00026635" w:rsidRPr="002F5624">
        <w:rPr>
          <w:rFonts w:ascii="標楷體" w:eastAsia="標楷體" w:hAnsi="標楷體" w:hint="eastAsia"/>
          <w:bCs/>
          <w:spacing w:val="4"/>
          <w:sz w:val="32"/>
          <w:szCs w:val="32"/>
        </w:rPr>
        <w:t>案理由，</w:t>
      </w:r>
      <w:r w:rsidRPr="002F5624">
        <w:rPr>
          <w:rFonts w:ascii="標楷體" w:eastAsia="標楷體" w:hAnsi="標楷體" w:hint="eastAsia"/>
          <w:bCs/>
          <w:spacing w:val="4"/>
          <w:sz w:val="32"/>
          <w:szCs w:val="32"/>
        </w:rPr>
        <w:t>向立法院內政委員會</w:t>
      </w:r>
      <w:r w:rsidR="00C03F78">
        <w:rPr>
          <w:rFonts w:ascii="標楷體" w:eastAsia="標楷體" w:hAnsi="標楷體" w:hint="eastAsia"/>
          <w:bCs/>
          <w:spacing w:val="4"/>
          <w:sz w:val="32"/>
          <w:szCs w:val="32"/>
        </w:rPr>
        <w:t>提出</w:t>
      </w:r>
      <w:r w:rsidRPr="002F5624">
        <w:rPr>
          <w:rFonts w:ascii="標楷體" w:eastAsia="標楷體" w:hAnsi="標楷體" w:hint="eastAsia"/>
          <w:bCs/>
          <w:spacing w:val="4"/>
          <w:sz w:val="32"/>
          <w:szCs w:val="32"/>
        </w:rPr>
        <w:t>專案報告後，始得動支。</w:t>
      </w:r>
    </w:p>
    <w:p w:rsidR="002F5624" w:rsidRPr="002F5624" w:rsidRDefault="002F5624" w:rsidP="002F562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2F5624">
        <w:rPr>
          <w:rFonts w:ascii="標楷體" w:eastAsia="標楷體" w:hAnsi="標楷體" w:cs="Times New Roman" w:hint="eastAsia"/>
          <w:snapToGrid w:val="0"/>
          <w:sz w:val="32"/>
          <w:szCs w:val="32"/>
        </w:rPr>
        <w:t>(一)查</w:t>
      </w:r>
      <w:r w:rsidRPr="002F5624">
        <w:rPr>
          <w:rFonts w:ascii="標楷體" w:eastAsia="標楷體" w:hAnsi="標楷體" w:cs="Times New Roman"/>
          <w:snapToGrid w:val="0"/>
          <w:sz w:val="32"/>
          <w:szCs w:val="32"/>
        </w:rPr>
        <w:t>各國家公園近年違規行為</w:t>
      </w:r>
      <w:r w:rsidRPr="002F5624">
        <w:rPr>
          <w:rFonts w:ascii="標楷體" w:eastAsia="標楷體" w:hAnsi="標楷體" w:cs="Times New Roman" w:hint="eastAsia"/>
          <w:snapToGrid w:val="0"/>
          <w:sz w:val="32"/>
          <w:szCs w:val="32"/>
        </w:rPr>
        <w:t>件次仍見</w:t>
      </w:r>
      <w:r w:rsidRPr="002F5624">
        <w:rPr>
          <w:rFonts w:ascii="標楷體" w:eastAsia="標楷體" w:hAnsi="標楷體" w:cs="Times New Roman"/>
          <w:snapToGrid w:val="0"/>
          <w:sz w:val="32"/>
          <w:szCs w:val="32"/>
        </w:rPr>
        <w:t>，主要係</w:t>
      </w:r>
      <w:r w:rsidRPr="002F5624">
        <w:rPr>
          <w:rFonts w:ascii="標楷體" w:eastAsia="標楷體" w:hAnsi="標楷體" w:cs="Times New Roman" w:hint="eastAsia"/>
          <w:snapToGrid w:val="0"/>
          <w:sz w:val="32"/>
          <w:szCs w:val="32"/>
        </w:rPr>
        <w:t>違反</w:t>
      </w:r>
      <w:r w:rsidRPr="002F5624">
        <w:rPr>
          <w:rFonts w:ascii="標楷體" w:eastAsia="標楷體" w:hAnsi="標楷體" w:cs="Times New Roman"/>
          <w:snapToGrid w:val="0"/>
          <w:sz w:val="32"/>
          <w:szCs w:val="32"/>
        </w:rPr>
        <w:t>國家公園法、進入危險或未開放地區、違反公告禁止行</w:t>
      </w:r>
      <w:r w:rsidRPr="002F5624">
        <w:rPr>
          <w:rFonts w:ascii="標楷體" w:eastAsia="標楷體" w:hAnsi="標楷體" w:cs="Times New Roman" w:hint="eastAsia"/>
          <w:snapToGrid w:val="0"/>
          <w:sz w:val="32"/>
          <w:szCs w:val="32"/>
        </w:rPr>
        <w:t>為、</w:t>
      </w:r>
      <w:r w:rsidRPr="002F5624">
        <w:rPr>
          <w:rFonts w:ascii="標楷體" w:eastAsia="標楷體" w:hAnsi="標楷體" w:cs="Times New Roman"/>
          <w:snapToGrid w:val="0"/>
          <w:sz w:val="32"/>
          <w:szCs w:val="32"/>
        </w:rPr>
        <w:t>違規設攤</w:t>
      </w:r>
      <w:r w:rsidRPr="002F5624">
        <w:rPr>
          <w:rFonts w:ascii="標楷體" w:eastAsia="標楷體" w:hAnsi="標楷體" w:cs="Times New Roman" w:hint="eastAsia"/>
          <w:snapToGrid w:val="0"/>
          <w:sz w:val="32"/>
          <w:szCs w:val="32"/>
        </w:rPr>
        <w:t>等</w:t>
      </w:r>
      <w:r w:rsidRPr="002F5624">
        <w:rPr>
          <w:rFonts w:ascii="標楷體" w:eastAsia="標楷體" w:hAnsi="標楷體" w:cs="Times New Roman"/>
          <w:snapToGrid w:val="0"/>
          <w:sz w:val="32"/>
          <w:szCs w:val="32"/>
        </w:rPr>
        <w:t>等。國家公園是推廣民眾親近自然生態之重</w:t>
      </w:r>
      <w:r w:rsidRPr="002F5624">
        <w:rPr>
          <w:rFonts w:ascii="標楷體" w:eastAsia="標楷體" w:hAnsi="標楷體" w:cs="Times New Roman" w:hint="eastAsia"/>
          <w:snapToGrid w:val="0"/>
          <w:sz w:val="32"/>
          <w:szCs w:val="32"/>
        </w:rPr>
        <w:t>要據</w:t>
      </w:r>
      <w:r w:rsidRPr="002F5624">
        <w:rPr>
          <w:rFonts w:ascii="標楷體" w:eastAsia="標楷體" w:hAnsi="標楷體" w:cs="Times New Roman"/>
          <w:snapToGrid w:val="0"/>
          <w:sz w:val="32"/>
          <w:szCs w:val="32"/>
        </w:rPr>
        <w:t>點，惟違規行為</w:t>
      </w:r>
      <w:r w:rsidRPr="002F5624">
        <w:rPr>
          <w:rFonts w:ascii="標楷體" w:eastAsia="標楷體" w:hAnsi="標楷體" w:cs="Times New Roman" w:hint="eastAsia"/>
          <w:snapToGrid w:val="0"/>
          <w:sz w:val="32"/>
          <w:szCs w:val="32"/>
        </w:rPr>
        <w:t>總未見有效改善</w:t>
      </w:r>
      <w:r w:rsidRPr="002F5624">
        <w:rPr>
          <w:rFonts w:ascii="標楷體" w:eastAsia="標楷體" w:hAnsi="標楷體" w:cs="Times New Roman"/>
          <w:snapToGrid w:val="0"/>
          <w:sz w:val="32"/>
          <w:szCs w:val="32"/>
        </w:rPr>
        <w:t>，如民眾隨意丟棄</w:t>
      </w:r>
      <w:r w:rsidRPr="002F5624">
        <w:rPr>
          <w:rFonts w:ascii="標楷體" w:eastAsia="標楷體" w:hAnsi="標楷體" w:cs="Times New Roman" w:hint="eastAsia"/>
          <w:snapToGrid w:val="0"/>
          <w:sz w:val="32"/>
          <w:szCs w:val="32"/>
        </w:rPr>
        <w:t>雜物</w:t>
      </w:r>
      <w:r w:rsidRPr="002F5624">
        <w:rPr>
          <w:rFonts w:ascii="標楷體" w:eastAsia="標楷體" w:hAnsi="標楷體" w:cs="Times New Roman"/>
          <w:snapToGrid w:val="0"/>
          <w:sz w:val="32"/>
          <w:szCs w:val="32"/>
        </w:rPr>
        <w:t>垃圾</w:t>
      </w:r>
      <w:r w:rsidRPr="002F5624">
        <w:rPr>
          <w:rFonts w:ascii="標楷體" w:eastAsia="標楷體" w:hAnsi="標楷體" w:cs="Times New Roman" w:hint="eastAsia"/>
          <w:snapToGrid w:val="0"/>
          <w:sz w:val="32"/>
          <w:szCs w:val="32"/>
        </w:rPr>
        <w:t>(尤其</w:t>
      </w:r>
      <w:r w:rsidRPr="002F5624">
        <w:rPr>
          <w:rFonts w:ascii="標楷體" w:eastAsia="標楷體" w:hAnsi="標楷體" w:cs="Times New Roman"/>
          <w:snapToGrid w:val="0"/>
          <w:sz w:val="32"/>
          <w:szCs w:val="32"/>
        </w:rPr>
        <w:t>塑</w:t>
      </w:r>
      <w:r w:rsidRPr="002F5624">
        <w:rPr>
          <w:rFonts w:ascii="標楷體" w:eastAsia="標楷體" w:hAnsi="標楷體" w:cs="Times New Roman" w:hint="eastAsia"/>
          <w:snapToGrid w:val="0"/>
          <w:sz w:val="32"/>
          <w:szCs w:val="32"/>
        </w:rPr>
        <w:t>膠製</w:t>
      </w:r>
      <w:r w:rsidRPr="002F5624">
        <w:rPr>
          <w:rFonts w:ascii="標楷體" w:eastAsia="標楷體" w:hAnsi="標楷體" w:cs="Times New Roman"/>
          <w:snapToGrid w:val="0"/>
          <w:sz w:val="32"/>
          <w:szCs w:val="32"/>
        </w:rPr>
        <w:t>品</w:t>
      </w:r>
      <w:r w:rsidRPr="002F5624">
        <w:rPr>
          <w:rFonts w:ascii="標楷體" w:eastAsia="標楷體" w:hAnsi="標楷體" w:cs="Times New Roman" w:hint="eastAsia"/>
          <w:snapToGrid w:val="0"/>
          <w:sz w:val="32"/>
          <w:szCs w:val="32"/>
        </w:rPr>
        <w:t>)</w:t>
      </w:r>
      <w:r w:rsidRPr="002F5624">
        <w:rPr>
          <w:rFonts w:ascii="標楷體" w:eastAsia="標楷體" w:hAnsi="標楷體" w:cs="Times New Roman"/>
          <w:snapToGrid w:val="0"/>
          <w:sz w:val="32"/>
          <w:szCs w:val="32"/>
        </w:rPr>
        <w:t>，</w:t>
      </w:r>
      <w:r w:rsidRPr="002F5624">
        <w:rPr>
          <w:rFonts w:ascii="標楷體" w:eastAsia="標楷體" w:hAnsi="標楷體" w:cs="Times New Roman" w:hint="eastAsia"/>
          <w:snapToGrid w:val="0"/>
          <w:sz w:val="32"/>
          <w:szCs w:val="32"/>
        </w:rPr>
        <w:t>除汙染環境外，更</w:t>
      </w:r>
      <w:r w:rsidRPr="002F5624">
        <w:rPr>
          <w:rFonts w:ascii="標楷體" w:eastAsia="標楷體" w:hAnsi="標楷體" w:cs="Times New Roman"/>
          <w:snapToGrid w:val="0"/>
          <w:sz w:val="32"/>
          <w:szCs w:val="32"/>
        </w:rPr>
        <w:t>嚴重損害珊瑚礁群及魚類繁殖</w:t>
      </w:r>
      <w:r w:rsidRPr="002F5624">
        <w:rPr>
          <w:rFonts w:ascii="標楷體" w:eastAsia="標楷體" w:hAnsi="標楷體" w:cs="Times New Roman" w:hint="eastAsia"/>
          <w:snapToGrid w:val="0"/>
          <w:sz w:val="32"/>
          <w:szCs w:val="32"/>
        </w:rPr>
        <w:t>等，各</w:t>
      </w:r>
      <w:r w:rsidRPr="002F5624">
        <w:rPr>
          <w:rFonts w:ascii="標楷體" w:eastAsia="標楷體" w:hAnsi="標楷體" w:cs="Times New Roman"/>
          <w:snapToGrid w:val="0"/>
          <w:sz w:val="32"/>
          <w:szCs w:val="32"/>
        </w:rPr>
        <w:t>國家公園</w:t>
      </w:r>
      <w:r w:rsidRPr="002F5624">
        <w:rPr>
          <w:rFonts w:ascii="標楷體" w:eastAsia="標楷體" w:hAnsi="標楷體" w:cs="Times New Roman" w:hint="eastAsia"/>
          <w:snapToGrid w:val="0"/>
          <w:sz w:val="32"/>
          <w:szCs w:val="32"/>
        </w:rPr>
        <w:t>均</w:t>
      </w:r>
      <w:r w:rsidRPr="002F5624">
        <w:rPr>
          <w:rFonts w:ascii="標楷體" w:eastAsia="標楷體" w:hAnsi="標楷體" w:cs="Times New Roman"/>
          <w:snapToGrid w:val="0"/>
          <w:sz w:val="32"/>
          <w:szCs w:val="32"/>
        </w:rPr>
        <w:t>應</w:t>
      </w:r>
      <w:r w:rsidRPr="002F5624">
        <w:rPr>
          <w:rFonts w:ascii="標楷體" w:eastAsia="標楷體" w:hAnsi="標楷體" w:cs="Times New Roman" w:hint="eastAsia"/>
          <w:snapToGrid w:val="0"/>
          <w:sz w:val="32"/>
          <w:szCs w:val="32"/>
        </w:rPr>
        <w:t>再檢討及</w:t>
      </w:r>
      <w:r w:rsidRPr="002F5624">
        <w:rPr>
          <w:rFonts w:ascii="標楷體" w:eastAsia="標楷體" w:hAnsi="標楷體" w:cs="Times New Roman"/>
          <w:snapToGrid w:val="0"/>
          <w:sz w:val="32"/>
          <w:szCs w:val="32"/>
        </w:rPr>
        <w:t>強</w:t>
      </w:r>
      <w:r w:rsidRPr="002F5624">
        <w:rPr>
          <w:rFonts w:ascii="標楷體" w:eastAsia="標楷體" w:hAnsi="標楷體" w:cs="Times New Roman" w:hint="eastAsia"/>
          <w:snapToGrid w:val="0"/>
          <w:sz w:val="32"/>
          <w:szCs w:val="32"/>
        </w:rPr>
        <w:t>化管理機制</w:t>
      </w:r>
      <w:r w:rsidRPr="002F5624">
        <w:rPr>
          <w:rFonts w:ascii="標楷體" w:eastAsia="標楷體" w:hAnsi="標楷體" w:cs="Times New Roman"/>
          <w:snapToGrid w:val="0"/>
          <w:sz w:val="32"/>
          <w:szCs w:val="32"/>
        </w:rPr>
        <w:t>，有效遏止不當行為</w:t>
      </w:r>
      <w:r w:rsidRPr="002F5624">
        <w:rPr>
          <w:rFonts w:ascii="標楷體" w:eastAsia="標楷體" w:hAnsi="標楷體" w:cs="Times New Roman" w:hint="eastAsia"/>
          <w:snapToGrid w:val="0"/>
          <w:sz w:val="32"/>
          <w:szCs w:val="32"/>
        </w:rPr>
        <w:t>發</w:t>
      </w:r>
      <w:r w:rsidRPr="002F5624">
        <w:rPr>
          <w:rFonts w:ascii="標楷體" w:eastAsia="標楷體" w:hAnsi="標楷體" w:cs="Times New Roman"/>
          <w:snapToGrid w:val="0"/>
          <w:sz w:val="32"/>
          <w:szCs w:val="32"/>
        </w:rPr>
        <w:t>生。爰此凍結</w:t>
      </w:r>
      <w:r w:rsidR="009746F6">
        <w:rPr>
          <w:rFonts w:ascii="標楷體" w:eastAsia="標楷體" w:hAnsi="標楷體" w:cs="Times New Roman" w:hint="eastAsia"/>
          <w:snapToGrid w:val="0"/>
          <w:sz w:val="32"/>
          <w:szCs w:val="32"/>
        </w:rPr>
        <w:t>部分預算，</w:t>
      </w:r>
      <w:r w:rsidRPr="002F5624">
        <w:rPr>
          <w:rFonts w:ascii="標楷體" w:eastAsia="標楷體" w:hAnsi="標楷體" w:cs="Times New Roman"/>
          <w:snapToGrid w:val="0"/>
          <w:sz w:val="32"/>
          <w:szCs w:val="32"/>
        </w:rPr>
        <w:t>俟</w:t>
      </w:r>
      <w:r w:rsidR="009746F6">
        <w:rPr>
          <w:rFonts w:ascii="標楷體" w:eastAsia="標楷體" w:hAnsi="標楷體" w:cs="Times New Roman" w:hint="eastAsia"/>
          <w:snapToGrid w:val="0"/>
          <w:sz w:val="32"/>
          <w:szCs w:val="32"/>
        </w:rPr>
        <w:t>營建署</w:t>
      </w:r>
      <w:r w:rsidRPr="002F5624">
        <w:rPr>
          <w:rFonts w:ascii="標楷體" w:eastAsia="標楷體" w:hAnsi="標楷體" w:cs="Times New Roman"/>
          <w:snapToGrid w:val="0"/>
          <w:sz w:val="32"/>
          <w:szCs w:val="32"/>
        </w:rPr>
        <w:t>確實檢討及獲具</w:t>
      </w:r>
      <w:r w:rsidRPr="002F5624">
        <w:rPr>
          <w:rFonts w:ascii="標楷體" w:eastAsia="標楷體" w:hAnsi="標楷體" w:cs="Times New Roman" w:hint="eastAsia"/>
          <w:snapToGrid w:val="0"/>
          <w:sz w:val="32"/>
          <w:szCs w:val="32"/>
        </w:rPr>
        <w:t>體</w:t>
      </w:r>
      <w:r w:rsidR="009746F6">
        <w:rPr>
          <w:rFonts w:ascii="標楷體" w:eastAsia="標楷體" w:hAnsi="標楷體" w:cs="Times New Roman"/>
          <w:snapToGrid w:val="0"/>
          <w:sz w:val="32"/>
          <w:szCs w:val="32"/>
        </w:rPr>
        <w:t>改善成果，</w:t>
      </w:r>
      <w:r w:rsidRPr="002F5624">
        <w:rPr>
          <w:rFonts w:ascii="標楷體" w:eastAsia="標楷體" w:hAnsi="標楷體" w:cs="Times New Roman"/>
          <w:snapToGrid w:val="0"/>
          <w:sz w:val="32"/>
          <w:szCs w:val="32"/>
        </w:rPr>
        <w:t>向立法院內政委員會提出專案報告後，始</w:t>
      </w:r>
      <w:r w:rsidR="009746F6">
        <w:rPr>
          <w:rFonts w:ascii="標楷體" w:eastAsia="標楷體" w:hAnsi="標楷體" w:cs="Times New Roman" w:hint="eastAsia"/>
          <w:snapToGrid w:val="0"/>
          <w:sz w:val="32"/>
          <w:szCs w:val="32"/>
        </w:rPr>
        <w:t>得</w:t>
      </w:r>
      <w:r w:rsidRPr="002F5624">
        <w:rPr>
          <w:rFonts w:ascii="標楷體" w:eastAsia="標楷體" w:hAnsi="標楷體" w:cs="Times New Roman" w:hint="eastAsia"/>
          <w:snapToGrid w:val="0"/>
          <w:sz w:val="32"/>
          <w:szCs w:val="32"/>
        </w:rPr>
        <w:t>動</w:t>
      </w:r>
      <w:r w:rsidRPr="002F5624">
        <w:rPr>
          <w:rFonts w:ascii="標楷體" w:eastAsia="標楷體" w:hAnsi="標楷體" w:cs="Times New Roman"/>
          <w:snapToGrid w:val="0"/>
          <w:sz w:val="32"/>
          <w:szCs w:val="32"/>
        </w:rPr>
        <w:t>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2F5624" w:rsidRPr="00F746E1"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p w:rsidR="002F5624" w:rsidRPr="002F5624" w:rsidRDefault="002F5624" w:rsidP="002F562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bookmarkStart w:id="6" w:name="_Hlk532940332"/>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Pr="002F5624">
        <w:rPr>
          <w:rFonts w:ascii="標楷體" w:eastAsia="標楷體" w:hAnsi="標楷體" w:cs="Times New Roman"/>
          <w:snapToGrid w:val="0"/>
          <w:sz w:val="32"/>
          <w:szCs w:val="32"/>
        </w:rPr>
        <w:t>查墾丁國家公園違建數</w:t>
      </w:r>
      <w:r w:rsidRPr="002F5624">
        <w:rPr>
          <w:rFonts w:ascii="標楷體" w:eastAsia="標楷體" w:hAnsi="標楷體" w:cs="Times New Roman" w:hint="eastAsia"/>
          <w:snapToGrid w:val="0"/>
          <w:sz w:val="32"/>
          <w:szCs w:val="32"/>
        </w:rPr>
        <w:t>偏</w:t>
      </w:r>
      <w:r w:rsidRPr="002F5624">
        <w:rPr>
          <w:rFonts w:ascii="標楷體" w:eastAsia="標楷體" w:hAnsi="標楷體" w:cs="Times New Roman"/>
          <w:snapToGrid w:val="0"/>
          <w:sz w:val="32"/>
          <w:szCs w:val="32"/>
        </w:rPr>
        <w:t>高，</w:t>
      </w:r>
      <w:r w:rsidRPr="002F5624">
        <w:rPr>
          <w:rFonts w:ascii="標楷體" w:eastAsia="標楷體" w:hAnsi="標楷體" w:cs="Times New Roman" w:hint="eastAsia"/>
          <w:snapToGrid w:val="0"/>
          <w:sz w:val="32"/>
          <w:szCs w:val="32"/>
        </w:rPr>
        <w:t>公權力執行成效仍待加強</w:t>
      </w:r>
      <w:r w:rsidRPr="002F5624">
        <w:rPr>
          <w:rFonts w:ascii="標楷體" w:eastAsia="標楷體" w:hAnsi="標楷體" w:cs="Times New Roman"/>
          <w:snapToGrid w:val="0"/>
          <w:sz w:val="32"/>
          <w:szCs w:val="32"/>
        </w:rPr>
        <w:t>，另園區土地遭占用</w:t>
      </w:r>
      <w:r w:rsidRPr="002F5624">
        <w:rPr>
          <w:rFonts w:ascii="標楷體" w:eastAsia="標楷體" w:hAnsi="標楷體" w:cs="Times New Roman" w:hint="eastAsia"/>
          <w:snapToGrid w:val="0"/>
          <w:sz w:val="32"/>
          <w:szCs w:val="32"/>
        </w:rPr>
        <w:t>情形亦未獲有效改善</w:t>
      </w:r>
      <w:r w:rsidRPr="002F5624">
        <w:rPr>
          <w:rFonts w:ascii="標楷體" w:eastAsia="標楷體" w:hAnsi="標楷體" w:cs="Times New Roman"/>
          <w:snapToGrid w:val="0"/>
          <w:sz w:val="32"/>
          <w:szCs w:val="32"/>
        </w:rPr>
        <w:t>，顯然資產管理機制及違章建築拆除績效，檢討與改善空間仍大，應予積極處理。爰此凍結</w:t>
      </w:r>
      <w:r w:rsidR="002D2E02">
        <w:rPr>
          <w:rFonts w:ascii="標楷體" w:eastAsia="標楷體" w:hAnsi="標楷體" w:cs="Times New Roman" w:hint="eastAsia"/>
          <w:snapToGrid w:val="0"/>
          <w:sz w:val="32"/>
          <w:szCs w:val="32"/>
        </w:rPr>
        <w:t>部分預算，</w:t>
      </w:r>
      <w:r w:rsidRPr="002F5624">
        <w:rPr>
          <w:rFonts w:ascii="標楷體" w:eastAsia="標楷體" w:hAnsi="標楷體" w:cs="Times New Roman"/>
          <w:snapToGrid w:val="0"/>
          <w:sz w:val="32"/>
          <w:szCs w:val="32"/>
        </w:rPr>
        <w:t>俟</w:t>
      </w:r>
      <w:r w:rsidR="002D2E02">
        <w:rPr>
          <w:rFonts w:ascii="標楷體" w:eastAsia="標楷體" w:hAnsi="標楷體" w:cs="Times New Roman" w:hint="eastAsia"/>
          <w:snapToGrid w:val="0"/>
          <w:sz w:val="32"/>
          <w:szCs w:val="32"/>
        </w:rPr>
        <w:t>營建署</w:t>
      </w:r>
      <w:r w:rsidR="002D2E02">
        <w:rPr>
          <w:rFonts w:ascii="標楷體" w:eastAsia="標楷體" w:hAnsi="標楷體" w:cs="Times New Roman"/>
          <w:snapToGrid w:val="0"/>
          <w:sz w:val="32"/>
          <w:szCs w:val="32"/>
        </w:rPr>
        <w:t>確實檢討及獲具體改善成果，</w:t>
      </w:r>
      <w:r w:rsidRPr="002F5624">
        <w:rPr>
          <w:rFonts w:ascii="標楷體" w:eastAsia="標楷體" w:hAnsi="標楷體" w:cs="Times New Roman"/>
          <w:snapToGrid w:val="0"/>
          <w:sz w:val="32"/>
          <w:szCs w:val="32"/>
        </w:rPr>
        <w:t>向立法院內政委員會提出專案報告後，始</w:t>
      </w:r>
      <w:r w:rsidR="002D2E02">
        <w:rPr>
          <w:rFonts w:ascii="標楷體" w:eastAsia="標楷體" w:hAnsi="標楷體" w:cs="Times New Roman" w:hint="eastAsia"/>
          <w:snapToGrid w:val="0"/>
          <w:sz w:val="32"/>
          <w:szCs w:val="32"/>
        </w:rPr>
        <w:t>得</w:t>
      </w:r>
      <w:r w:rsidRPr="002F5624">
        <w:rPr>
          <w:rFonts w:ascii="標楷體" w:eastAsia="標楷體" w:hAnsi="標楷體" w:cs="Times New Roman"/>
          <w:snapToGrid w:val="0"/>
          <w:sz w:val="32"/>
          <w:szCs w:val="32"/>
        </w:rPr>
        <w:t>動支。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bookmarkEnd w:id="6"/>
    <w:p w:rsidR="002F5624" w:rsidRPr="002F5624" w:rsidRDefault="002F5624"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參據各國家公園園區內違章建築統計，部分國家公園之違章建築濫建情形較嚴重，如陽明山及墾丁國家公園截至107年8月底止仍分別有1,580筆及686筆違章建築待處理，其中墾丁國家公園近年違</w:t>
      </w:r>
      <w:r w:rsidR="005D0606">
        <w:rPr>
          <w:rFonts w:ascii="標楷體" w:eastAsia="標楷體" w:hAnsi="標楷體" w:cs="Times New Roman" w:hint="eastAsia"/>
          <w:snapToGrid w:val="0"/>
          <w:sz w:val="32"/>
          <w:szCs w:val="32"/>
        </w:rPr>
        <w:t>章</w:t>
      </w:r>
      <w:r w:rsidR="00E17795" w:rsidRPr="00E17795">
        <w:rPr>
          <w:rFonts w:ascii="標楷體" w:eastAsia="標楷體" w:hAnsi="標楷體" w:cs="Times New Roman" w:hint="eastAsia"/>
          <w:snapToGrid w:val="0"/>
          <w:sz w:val="32"/>
          <w:szCs w:val="32"/>
        </w:rPr>
        <w:t>建</w:t>
      </w:r>
      <w:r w:rsidR="005D0606">
        <w:rPr>
          <w:rFonts w:ascii="標楷體" w:eastAsia="標楷體" w:hAnsi="標楷體" w:cs="Times New Roman" w:hint="eastAsia"/>
          <w:snapToGrid w:val="0"/>
          <w:sz w:val="32"/>
          <w:szCs w:val="32"/>
        </w:rPr>
        <w:t>築</w:t>
      </w:r>
      <w:r w:rsidR="00E17795" w:rsidRPr="00E17795">
        <w:rPr>
          <w:rFonts w:ascii="標楷體" w:eastAsia="標楷體" w:hAnsi="標楷體" w:cs="Times New Roman" w:hint="eastAsia"/>
          <w:snapToGrid w:val="0"/>
          <w:sz w:val="32"/>
          <w:szCs w:val="32"/>
        </w:rPr>
        <w:t>新增數高於拆除數，致園區違章建築由106年以前之656筆增至107年8月底止686筆，合先敘明</w:t>
      </w:r>
      <w:r w:rsidR="00E17795">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另各國家公園園區土地遭占用情形，墾丁及陽明山於107年8月底止，分別有2筆(面積0.033公頃</w:t>
      </w:r>
      <w:r w:rsidR="00831BF8">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及16筆(面積1.487公頃)土地遭占用，目前已分別提出民事或刑事訴訟或收取土地使用費等處理，允應積極收回。墾丁國家公園違章濫建及土地遭占用等違規情事業經年累月，惟未見有效之管理方式，爰</w:t>
      </w:r>
      <w:r w:rsidR="004F623F">
        <w:rPr>
          <w:rFonts w:ascii="標楷體" w:eastAsia="標楷體" w:hAnsi="標楷體" w:cs="Times New Roman" w:hint="eastAsia"/>
          <w:snapToGrid w:val="0"/>
          <w:sz w:val="32"/>
          <w:szCs w:val="32"/>
        </w:rPr>
        <w:t>凍結部分預算，俟</w:t>
      </w:r>
      <w:r w:rsidR="00E17795" w:rsidRPr="00E17795">
        <w:rPr>
          <w:rFonts w:ascii="標楷體" w:eastAsia="標楷體" w:hAnsi="標楷體" w:cs="Times New Roman" w:hint="eastAsia"/>
          <w:snapToGrid w:val="0"/>
          <w:sz w:val="32"/>
          <w:szCs w:val="32"/>
        </w:rPr>
        <w:t>營建署確實檢討改善，</w:t>
      </w:r>
      <w:r w:rsidR="004F623F">
        <w:rPr>
          <w:rFonts w:ascii="標楷體" w:eastAsia="標楷體" w:hAnsi="標楷體" w:cs="Times New Roman" w:hint="eastAsia"/>
          <w:snapToGrid w:val="0"/>
          <w:sz w:val="32"/>
          <w:szCs w:val="32"/>
        </w:rPr>
        <w:t>向立法院</w:t>
      </w:r>
      <w:r w:rsidR="00E17795" w:rsidRPr="00E17795">
        <w:rPr>
          <w:rFonts w:ascii="標楷體" w:eastAsia="標楷體" w:hAnsi="標楷體" w:cs="Times New Roman" w:hint="eastAsia"/>
          <w:snapToGrid w:val="0"/>
          <w:sz w:val="32"/>
          <w:szCs w:val="32"/>
        </w:rPr>
        <w:t>內政委員會提出專案報告後，始得動支。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張宏陸</w:t>
      </w:r>
    </w:p>
    <w:p w:rsidR="002F5624" w:rsidRPr="002F5624" w:rsidRDefault="002F5624"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據營建署各國家公園之園區內違章建築及土地遭占用情形，墾丁國家公園於106年前已存在之違章建築為656筆，遭占用土地為4筆(0.081公頃)</w:t>
      </w:r>
      <w:r w:rsidR="00831BF8">
        <w:rPr>
          <w:rFonts w:ascii="標楷體" w:eastAsia="標楷體" w:hAnsi="標楷體" w:cs="Times New Roman" w:hint="eastAsia"/>
          <w:snapToGrid w:val="0"/>
          <w:sz w:val="32"/>
          <w:szCs w:val="32"/>
        </w:rPr>
        <w:t>。惟截至107</w:t>
      </w:r>
      <w:r w:rsidR="00E17795" w:rsidRPr="00E17795">
        <w:rPr>
          <w:rFonts w:ascii="標楷體" w:eastAsia="標楷體" w:hAnsi="標楷體" w:cs="Times New Roman" w:hint="eastAsia"/>
          <w:snapToGrid w:val="0"/>
          <w:sz w:val="32"/>
          <w:szCs w:val="32"/>
        </w:rPr>
        <w:t>年8月底，存在之違章建築筆數上升到686筆，遭占用土地筆數為2筆(0.033公頃)。墾丁國家公園近年均編列逾億元之經營管理經費，惟其園區仍有違章建築及土地遭占用情事，尚待積極處理與改善。爰此凍結</w:t>
      </w:r>
      <w:r w:rsidR="00831BF8">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，俟營建署向</w:t>
      </w:r>
      <w:r w:rsidR="00831BF8">
        <w:rPr>
          <w:rFonts w:ascii="標楷體" w:eastAsia="標楷體" w:hAnsi="標楷體" w:cs="Times New Roman" w:hint="eastAsia"/>
          <w:snapToGrid w:val="0"/>
          <w:sz w:val="32"/>
          <w:szCs w:val="32"/>
        </w:rPr>
        <w:t>立法院</w:t>
      </w:r>
      <w:r w:rsidR="00E17795" w:rsidRPr="00E17795">
        <w:rPr>
          <w:rFonts w:ascii="標楷體" w:eastAsia="標楷體" w:hAnsi="標楷體" w:cs="Times New Roman" w:hint="eastAsia"/>
          <w:snapToGrid w:val="0"/>
          <w:sz w:val="32"/>
          <w:szCs w:val="32"/>
        </w:rPr>
        <w:t>內政委員會</w:t>
      </w:r>
      <w:r w:rsidR="00831BF8">
        <w:rPr>
          <w:rFonts w:ascii="標楷體" w:eastAsia="標楷體" w:hAnsi="標楷體" w:cs="Times New Roman" w:hint="eastAsia"/>
          <w:snapToGrid w:val="0"/>
          <w:sz w:val="32"/>
          <w:szCs w:val="32"/>
        </w:rPr>
        <w:t>提出</w:t>
      </w:r>
      <w:r w:rsidR="00E17795" w:rsidRPr="00E17795">
        <w:rPr>
          <w:rFonts w:ascii="標楷體" w:eastAsia="標楷體" w:hAnsi="標楷體" w:cs="Times New Roman" w:hint="eastAsia"/>
          <w:snapToGrid w:val="0"/>
          <w:sz w:val="32"/>
          <w:szCs w:val="32"/>
        </w:rPr>
        <w:t>專案報告後，始得動支。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蔣絜安</w:t>
      </w:r>
    </w:p>
    <w:p w:rsidR="002F5624" w:rsidRPr="00831BF8" w:rsidRDefault="002F5624" w:rsidP="00831BF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831BF8">
        <w:rPr>
          <w:rFonts w:ascii="標楷體" w:eastAsia="標楷體" w:hAnsi="標楷體" w:cs="Times New Roman" w:hint="eastAsia"/>
          <w:snapToGrid w:val="0"/>
          <w:sz w:val="32"/>
          <w:szCs w:val="32"/>
        </w:rPr>
        <w:t>(五)</w:t>
      </w:r>
      <w:r w:rsidRPr="00831BF8">
        <w:rPr>
          <w:rFonts w:ascii="標楷體" w:eastAsia="標楷體" w:hAnsi="標楷體" w:cs="Times New Roman"/>
          <w:snapToGrid w:val="0"/>
          <w:sz w:val="32"/>
          <w:szCs w:val="32"/>
        </w:rPr>
        <w:t>營建署及所屬10</w:t>
      </w:r>
      <w:r w:rsidRPr="00831BF8">
        <w:rPr>
          <w:rFonts w:ascii="標楷體" w:eastAsia="標楷體" w:hAnsi="標楷體" w:cs="Times New Roman" w:hint="eastAsia"/>
          <w:snapToGrid w:val="0"/>
          <w:sz w:val="32"/>
          <w:szCs w:val="32"/>
        </w:rPr>
        <w:t>8</w:t>
      </w:r>
      <w:r w:rsidRPr="00831BF8">
        <w:rPr>
          <w:rFonts w:ascii="標楷體" w:eastAsia="標楷體" w:hAnsi="標楷體" w:cs="Times New Roman"/>
          <w:snapToGrid w:val="0"/>
          <w:sz w:val="32"/>
          <w:szCs w:val="32"/>
        </w:rPr>
        <w:t>年度</w:t>
      </w:r>
      <w:r w:rsidR="00831BF8">
        <w:rPr>
          <w:rFonts w:ascii="標楷體" w:eastAsia="標楷體" w:hAnsi="標楷體" w:cs="Times New Roman"/>
          <w:snapToGrid w:val="0"/>
          <w:sz w:val="32"/>
          <w:szCs w:val="32"/>
        </w:rPr>
        <w:t>單位</w:t>
      </w:r>
      <w:r w:rsidRPr="00831BF8">
        <w:rPr>
          <w:rFonts w:ascii="標楷體" w:eastAsia="標楷體" w:hAnsi="標楷體" w:cs="Times New Roman"/>
          <w:snapToGrid w:val="0"/>
          <w:sz w:val="32"/>
          <w:szCs w:val="32"/>
        </w:rPr>
        <w:t>預算第2目</w:t>
      </w:r>
      <w:r w:rsidR="00831BF8" w:rsidRPr="002F5624">
        <w:rPr>
          <w:rFonts w:ascii="標楷體" w:eastAsia="標楷體" w:hAnsi="標楷體" w:cs="Times New Roman" w:hint="eastAsia"/>
          <w:snapToGrid w:val="0"/>
          <w:sz w:val="32"/>
          <w:szCs w:val="32"/>
        </w:rPr>
        <w:t>「國家公園經營管理」</w:t>
      </w:r>
      <w:r w:rsidR="00831BF8">
        <w:rPr>
          <w:rFonts w:ascii="標楷體" w:eastAsia="標楷體" w:hAnsi="標楷體" w:cs="Times New Roman" w:hint="eastAsia"/>
          <w:snapToGrid w:val="0"/>
          <w:sz w:val="32"/>
          <w:szCs w:val="32"/>
        </w:rPr>
        <w:t>項下「</w:t>
      </w:r>
      <w:r w:rsidRPr="00831BF8">
        <w:rPr>
          <w:rFonts w:ascii="標楷體" w:eastAsia="標楷體" w:hAnsi="標楷體" w:cs="Times New Roman" w:hint="eastAsia"/>
          <w:snapToGrid w:val="0"/>
          <w:sz w:val="32"/>
          <w:szCs w:val="32"/>
        </w:rPr>
        <w:t>玉山</w:t>
      </w:r>
      <w:r w:rsidRPr="00831BF8">
        <w:rPr>
          <w:rFonts w:ascii="標楷體" w:eastAsia="標楷體" w:hAnsi="標楷體" w:cs="Times New Roman"/>
          <w:snapToGrid w:val="0"/>
          <w:sz w:val="32"/>
          <w:szCs w:val="32"/>
        </w:rPr>
        <w:t>國家公園經營管理</w:t>
      </w:r>
      <w:r w:rsidR="00505FC8">
        <w:rPr>
          <w:rFonts w:ascii="標楷體" w:eastAsia="標楷體" w:hAnsi="標楷體" w:cs="Times New Roman" w:hint="eastAsia"/>
          <w:snapToGrid w:val="0"/>
          <w:sz w:val="32"/>
          <w:szCs w:val="32"/>
        </w:rPr>
        <w:t>」</w:t>
      </w:r>
      <w:r w:rsidRPr="00831BF8">
        <w:rPr>
          <w:rFonts w:ascii="標楷體" w:eastAsia="標楷體" w:hAnsi="標楷體" w:cs="Times New Roman"/>
          <w:snapToGrid w:val="0"/>
          <w:sz w:val="32"/>
          <w:szCs w:val="32"/>
        </w:rPr>
        <w:t>編列</w:t>
      </w:r>
      <w:r w:rsidRPr="00831BF8">
        <w:rPr>
          <w:rFonts w:ascii="標楷體" w:eastAsia="標楷體" w:hAnsi="標楷體" w:cs="Times New Roman" w:hint="eastAsia"/>
          <w:snapToGrid w:val="0"/>
          <w:sz w:val="32"/>
          <w:szCs w:val="32"/>
        </w:rPr>
        <w:t>1</w:t>
      </w:r>
      <w:r w:rsidR="00214E6F">
        <w:rPr>
          <w:rFonts w:ascii="標楷體" w:eastAsia="標楷體" w:hAnsi="標楷體" w:cs="Times New Roman" w:hint="eastAsia"/>
          <w:snapToGrid w:val="0"/>
          <w:sz w:val="32"/>
          <w:szCs w:val="32"/>
        </w:rPr>
        <w:t>億</w:t>
      </w:r>
      <w:r w:rsidRPr="00831BF8">
        <w:rPr>
          <w:rFonts w:ascii="標楷體" w:eastAsia="標楷體" w:hAnsi="標楷體" w:cs="Times New Roman" w:hint="eastAsia"/>
          <w:snapToGrid w:val="0"/>
          <w:sz w:val="32"/>
          <w:szCs w:val="32"/>
        </w:rPr>
        <w:t>2</w:t>
      </w:r>
      <w:r w:rsidR="00214E6F" w:rsidRPr="00831BF8">
        <w:rPr>
          <w:rFonts w:ascii="標楷體" w:eastAsia="標楷體" w:hAnsi="標楷體" w:cs="Times New Roman"/>
          <w:snapToGrid w:val="0"/>
          <w:sz w:val="32"/>
          <w:szCs w:val="32"/>
        </w:rPr>
        <w:t>,</w:t>
      </w:r>
      <w:r w:rsidRPr="00831BF8">
        <w:rPr>
          <w:rFonts w:ascii="標楷體" w:eastAsia="標楷體" w:hAnsi="標楷體" w:cs="Times New Roman" w:hint="eastAsia"/>
          <w:snapToGrid w:val="0"/>
          <w:sz w:val="32"/>
          <w:szCs w:val="32"/>
        </w:rPr>
        <w:t>661</w:t>
      </w:r>
      <w:r w:rsidR="00505FC8">
        <w:rPr>
          <w:rFonts w:ascii="標楷體" w:eastAsia="標楷體" w:hAnsi="標楷體" w:cs="Times New Roman" w:hint="eastAsia"/>
          <w:snapToGrid w:val="0"/>
          <w:sz w:val="32"/>
          <w:szCs w:val="32"/>
        </w:rPr>
        <w:t>萬</w:t>
      </w:r>
      <w:r w:rsidRPr="00831BF8">
        <w:rPr>
          <w:rFonts w:ascii="標楷體" w:eastAsia="標楷體" w:hAnsi="標楷體" w:cs="Times New Roman" w:hint="eastAsia"/>
          <w:snapToGrid w:val="0"/>
          <w:sz w:val="32"/>
          <w:szCs w:val="32"/>
        </w:rPr>
        <w:t>2</w:t>
      </w:r>
      <w:r w:rsidR="00214E6F">
        <w:rPr>
          <w:rFonts w:ascii="標楷體" w:eastAsia="標楷體" w:hAnsi="標楷體" w:cs="Times New Roman" w:hint="eastAsia"/>
          <w:snapToGrid w:val="0"/>
          <w:sz w:val="32"/>
          <w:szCs w:val="32"/>
        </w:rPr>
        <w:t>千</w:t>
      </w:r>
      <w:r w:rsidRPr="00831BF8">
        <w:rPr>
          <w:rFonts w:ascii="標楷體" w:eastAsia="標楷體" w:hAnsi="標楷體" w:cs="Times New Roman"/>
          <w:snapToGrid w:val="0"/>
          <w:sz w:val="32"/>
          <w:szCs w:val="32"/>
        </w:rPr>
        <w:t>元</w:t>
      </w:r>
      <w:r w:rsidRPr="00831BF8">
        <w:rPr>
          <w:rFonts w:ascii="標楷體" w:eastAsia="標楷體" w:hAnsi="標楷體" w:cs="Times New Roman" w:hint="eastAsia"/>
          <w:snapToGrid w:val="0"/>
          <w:sz w:val="32"/>
          <w:szCs w:val="32"/>
        </w:rPr>
        <w:t>，較</w:t>
      </w:r>
      <w:r w:rsidR="00214E6F">
        <w:rPr>
          <w:rFonts w:ascii="標楷體" w:eastAsia="標楷體" w:hAnsi="標楷體" w:cs="Times New Roman" w:hint="eastAsia"/>
          <w:snapToGrid w:val="0"/>
          <w:sz w:val="32"/>
          <w:szCs w:val="32"/>
        </w:rPr>
        <w:t>107</w:t>
      </w:r>
      <w:r w:rsidRPr="00831BF8">
        <w:rPr>
          <w:rFonts w:ascii="標楷體" w:eastAsia="標楷體" w:hAnsi="標楷體" w:cs="Times New Roman" w:hint="eastAsia"/>
          <w:snapToGrid w:val="0"/>
          <w:sz w:val="32"/>
          <w:szCs w:val="32"/>
        </w:rPr>
        <w:t>年度增列78</w:t>
      </w:r>
      <w:r w:rsidR="00214E6F">
        <w:rPr>
          <w:rFonts w:ascii="標楷體" w:eastAsia="標楷體" w:hAnsi="標楷體" w:cs="Times New Roman" w:hint="eastAsia"/>
          <w:snapToGrid w:val="0"/>
          <w:sz w:val="32"/>
          <w:szCs w:val="32"/>
        </w:rPr>
        <w:t>萬</w:t>
      </w:r>
      <w:r w:rsidRPr="00831BF8">
        <w:rPr>
          <w:rFonts w:ascii="標楷體" w:eastAsia="標楷體" w:hAnsi="標楷體" w:cs="Times New Roman" w:hint="eastAsia"/>
          <w:snapToGrid w:val="0"/>
          <w:sz w:val="32"/>
          <w:szCs w:val="32"/>
        </w:rPr>
        <w:t>8</w:t>
      </w:r>
      <w:r w:rsidR="00214E6F">
        <w:rPr>
          <w:rFonts w:ascii="標楷體" w:eastAsia="標楷體" w:hAnsi="標楷體" w:cs="Times New Roman" w:hint="eastAsia"/>
          <w:snapToGrid w:val="0"/>
          <w:sz w:val="32"/>
          <w:szCs w:val="32"/>
        </w:rPr>
        <w:t>千</w:t>
      </w:r>
      <w:r w:rsidRPr="00831BF8">
        <w:rPr>
          <w:rFonts w:ascii="標楷體" w:eastAsia="標楷體" w:hAnsi="標楷體" w:cs="Times New Roman"/>
          <w:snapToGrid w:val="0"/>
          <w:sz w:val="32"/>
          <w:szCs w:val="32"/>
        </w:rPr>
        <w:t>元。</w:t>
      </w:r>
      <w:r w:rsidRPr="00831BF8">
        <w:rPr>
          <w:rFonts w:ascii="標楷體" w:eastAsia="標楷體" w:hAnsi="標楷體" w:cs="Times New Roman" w:hint="eastAsia"/>
          <w:snapToGrid w:val="0"/>
          <w:sz w:val="32"/>
          <w:szCs w:val="32"/>
        </w:rPr>
        <w:t>其中營建工程計畫新增「塔塔加遊客中心視聽及展示室更新工程</w:t>
      </w:r>
      <w:r w:rsidR="003F6295">
        <w:rPr>
          <w:rFonts w:ascii="標楷體" w:eastAsia="標楷體" w:hAnsi="標楷體" w:cs="Times New Roman" w:hint="eastAsia"/>
          <w:snapToGrid w:val="0"/>
          <w:sz w:val="32"/>
          <w:szCs w:val="32"/>
        </w:rPr>
        <w:t>」</w:t>
      </w:r>
      <w:r w:rsidRPr="00831BF8">
        <w:rPr>
          <w:rFonts w:ascii="標楷體" w:eastAsia="標楷體" w:hAnsi="標楷體" w:cs="Times New Roman" w:hint="eastAsia"/>
          <w:snapToGrid w:val="0"/>
          <w:sz w:val="32"/>
          <w:szCs w:val="32"/>
        </w:rPr>
        <w:t>經費居然高達</w:t>
      </w:r>
      <w:r w:rsidRPr="00831BF8">
        <w:rPr>
          <w:rFonts w:ascii="標楷體" w:eastAsia="標楷體" w:hAnsi="標楷體" w:cs="Times New Roman"/>
          <w:snapToGrid w:val="0"/>
          <w:sz w:val="32"/>
          <w:szCs w:val="32"/>
        </w:rPr>
        <w:t>2</w:t>
      </w:r>
      <w:r w:rsidR="00214E6F">
        <w:rPr>
          <w:rFonts w:ascii="標楷體" w:eastAsia="標楷體" w:hAnsi="標楷體" w:cs="Times New Roman" w:hint="eastAsia"/>
          <w:snapToGrid w:val="0"/>
          <w:sz w:val="32"/>
          <w:szCs w:val="32"/>
        </w:rPr>
        <w:t>,</w:t>
      </w:r>
      <w:r w:rsidRPr="00831BF8">
        <w:rPr>
          <w:rFonts w:ascii="標楷體" w:eastAsia="標楷體" w:hAnsi="標楷體" w:cs="Times New Roman"/>
          <w:snapToGrid w:val="0"/>
          <w:sz w:val="32"/>
          <w:szCs w:val="32"/>
        </w:rPr>
        <w:t>8</w:t>
      </w:r>
      <w:r w:rsidRPr="00831BF8">
        <w:rPr>
          <w:rFonts w:ascii="標楷體" w:eastAsia="標楷體" w:hAnsi="標楷體" w:cs="Times New Roman" w:hint="eastAsia"/>
          <w:snapToGrid w:val="0"/>
          <w:sz w:val="32"/>
          <w:szCs w:val="32"/>
        </w:rPr>
        <w:t>92</w:t>
      </w:r>
      <w:r w:rsidR="00214E6F">
        <w:rPr>
          <w:rFonts w:ascii="標楷體" w:eastAsia="標楷體" w:hAnsi="標楷體" w:cs="Times New Roman" w:hint="eastAsia"/>
          <w:snapToGrid w:val="0"/>
          <w:sz w:val="32"/>
          <w:szCs w:val="32"/>
        </w:rPr>
        <w:t>萬</w:t>
      </w:r>
      <w:r w:rsidRPr="00831BF8">
        <w:rPr>
          <w:rFonts w:ascii="標楷體" w:eastAsia="標楷體" w:hAnsi="標楷體" w:cs="Times New Roman" w:hint="eastAsia"/>
          <w:snapToGrid w:val="0"/>
          <w:sz w:val="32"/>
          <w:szCs w:val="32"/>
        </w:rPr>
        <w:t>4</w:t>
      </w:r>
      <w:r w:rsidR="00214E6F">
        <w:rPr>
          <w:rFonts w:ascii="標楷體" w:eastAsia="標楷體" w:hAnsi="標楷體" w:cs="Times New Roman" w:hint="eastAsia"/>
          <w:snapToGrid w:val="0"/>
          <w:sz w:val="32"/>
          <w:szCs w:val="32"/>
        </w:rPr>
        <w:t>千</w:t>
      </w:r>
      <w:r w:rsidRPr="00831BF8">
        <w:rPr>
          <w:rFonts w:ascii="標楷體" w:eastAsia="標楷體" w:hAnsi="標楷體" w:cs="Times New Roman"/>
          <w:snapToGrid w:val="0"/>
          <w:sz w:val="32"/>
          <w:szCs w:val="32"/>
        </w:rPr>
        <w:t>元</w:t>
      </w:r>
      <w:r w:rsidRPr="00831BF8">
        <w:rPr>
          <w:rFonts w:ascii="標楷體" w:eastAsia="標楷體" w:hAnsi="標楷體" w:cs="Times New Roman" w:hint="eastAsia"/>
          <w:snapToGrid w:val="0"/>
          <w:sz w:val="32"/>
          <w:szCs w:val="32"/>
        </w:rPr>
        <w:t>，國家財政如此拮据，公帑運用當應實有必要之急方予使用，遊客中心視聽及展示室更新並非迫切急需，即使暫不更新，亦</w:t>
      </w:r>
      <w:r w:rsidR="005D0606" w:rsidRPr="00831BF8">
        <w:rPr>
          <w:rFonts w:ascii="標楷體" w:eastAsia="標楷體" w:hAnsi="標楷體" w:cs="Times New Roman" w:hint="eastAsia"/>
          <w:snapToGrid w:val="0"/>
          <w:sz w:val="32"/>
          <w:szCs w:val="32"/>
        </w:rPr>
        <w:t>絕對</w:t>
      </w:r>
      <w:r w:rsidRPr="00831BF8">
        <w:rPr>
          <w:rFonts w:ascii="標楷體" w:eastAsia="標楷體" w:hAnsi="標楷體" w:cs="Times New Roman" w:hint="eastAsia"/>
          <w:snapToGrid w:val="0"/>
          <w:sz w:val="32"/>
          <w:szCs w:val="32"/>
        </w:rPr>
        <w:t>不會影響遊客登山賞景興緻。</w:t>
      </w:r>
      <w:r w:rsidRPr="00831BF8">
        <w:rPr>
          <w:rFonts w:ascii="標楷體" w:eastAsia="標楷體" w:hAnsi="標楷體" w:cs="Times New Roman"/>
          <w:snapToGrid w:val="0"/>
          <w:sz w:val="32"/>
          <w:szCs w:val="32"/>
        </w:rPr>
        <w:t>爰此</w:t>
      </w:r>
      <w:r w:rsidRPr="00831BF8">
        <w:rPr>
          <w:rFonts w:ascii="標楷體" w:eastAsia="標楷體" w:hAnsi="標楷體" w:cs="Times New Roman" w:hint="eastAsia"/>
          <w:snapToGrid w:val="0"/>
          <w:sz w:val="32"/>
          <w:szCs w:val="32"/>
        </w:rPr>
        <w:t>凍結</w:t>
      </w:r>
      <w:r w:rsidR="00214E6F">
        <w:rPr>
          <w:rFonts w:ascii="標楷體" w:eastAsia="標楷體" w:hAnsi="標楷體" w:cs="Times New Roman" w:hint="eastAsia"/>
          <w:snapToGrid w:val="0"/>
          <w:sz w:val="32"/>
          <w:szCs w:val="32"/>
        </w:rPr>
        <w:t>部分預算，</w:t>
      </w:r>
      <w:r w:rsidRPr="00831BF8">
        <w:rPr>
          <w:rFonts w:ascii="標楷體" w:eastAsia="標楷體" w:hAnsi="標楷體" w:cs="Times New Roman"/>
          <w:snapToGrid w:val="0"/>
          <w:sz w:val="32"/>
          <w:szCs w:val="32"/>
        </w:rPr>
        <w:t>俟</w:t>
      </w:r>
      <w:r w:rsidR="00214E6F">
        <w:rPr>
          <w:rFonts w:ascii="標楷體" w:eastAsia="標楷體" w:hAnsi="標楷體" w:cs="Times New Roman"/>
          <w:snapToGrid w:val="0"/>
          <w:sz w:val="32"/>
          <w:szCs w:val="32"/>
        </w:rPr>
        <w:t>營建署</w:t>
      </w:r>
      <w:r w:rsidRPr="00831BF8">
        <w:rPr>
          <w:rFonts w:ascii="標楷體" w:eastAsia="標楷體" w:hAnsi="標楷體" w:cs="Times New Roman"/>
          <w:snapToGrid w:val="0"/>
          <w:sz w:val="32"/>
          <w:szCs w:val="32"/>
        </w:rPr>
        <w:t>確實檢討及</w:t>
      </w:r>
      <w:r w:rsidRPr="00831BF8">
        <w:rPr>
          <w:rFonts w:ascii="標楷體" w:eastAsia="標楷體" w:hAnsi="標楷體" w:cs="Times New Roman" w:hint="eastAsia"/>
          <w:snapToGrid w:val="0"/>
          <w:sz w:val="32"/>
          <w:szCs w:val="32"/>
        </w:rPr>
        <w:t>提出塔塔加遊客中心視聽及展示室更新工程精實計畫</w:t>
      </w:r>
      <w:r w:rsidR="00214E6F">
        <w:rPr>
          <w:rFonts w:ascii="標楷體" w:eastAsia="標楷體" w:hAnsi="標楷體" w:cs="Times New Roman"/>
          <w:snapToGrid w:val="0"/>
          <w:sz w:val="32"/>
          <w:szCs w:val="32"/>
        </w:rPr>
        <w:t>，向立法院內政委員會提出專案報告後，始得</w:t>
      </w:r>
      <w:r w:rsidRPr="00831BF8">
        <w:rPr>
          <w:rFonts w:ascii="標楷體" w:eastAsia="標楷體" w:hAnsi="標楷體" w:cs="Times New Roman"/>
          <w:snapToGrid w:val="0"/>
          <w:sz w:val="32"/>
          <w:szCs w:val="32"/>
        </w:rPr>
        <w:t>動支。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p w:rsidR="002F5624" w:rsidRPr="005D0606" w:rsidRDefault="002F5624" w:rsidP="00214E6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5D0606">
        <w:rPr>
          <w:rFonts w:ascii="標楷體" w:eastAsia="標楷體" w:hAnsi="標楷體" w:cs="Times New Roman" w:hint="eastAsia"/>
          <w:snapToGrid w:val="0"/>
          <w:sz w:val="32"/>
          <w:szCs w:val="32"/>
        </w:rPr>
        <w:t>(六)</w:t>
      </w:r>
      <w:r w:rsidR="00214E6F" w:rsidRPr="005D0606">
        <w:rPr>
          <w:rFonts w:ascii="標楷體" w:eastAsia="標楷體" w:hAnsi="標楷體" w:cs="Times New Roman"/>
          <w:snapToGrid w:val="0"/>
          <w:sz w:val="32"/>
          <w:szCs w:val="32"/>
        </w:rPr>
        <w:t>營建署及所屬10</w:t>
      </w:r>
      <w:r w:rsidR="00214E6F" w:rsidRPr="005D0606">
        <w:rPr>
          <w:rFonts w:ascii="標楷體" w:eastAsia="標楷體" w:hAnsi="標楷體" w:cs="Times New Roman" w:hint="eastAsia"/>
          <w:snapToGrid w:val="0"/>
          <w:sz w:val="32"/>
          <w:szCs w:val="32"/>
        </w:rPr>
        <w:t>8</w:t>
      </w:r>
      <w:r w:rsidR="00214E6F" w:rsidRPr="005D0606">
        <w:rPr>
          <w:rFonts w:ascii="標楷體" w:eastAsia="標楷體" w:hAnsi="標楷體" w:cs="Times New Roman"/>
          <w:snapToGrid w:val="0"/>
          <w:sz w:val="32"/>
          <w:szCs w:val="32"/>
        </w:rPr>
        <w:t>年度單位預算第2目</w:t>
      </w:r>
      <w:r w:rsidR="00214E6F" w:rsidRPr="005D0606">
        <w:rPr>
          <w:rFonts w:ascii="標楷體" w:eastAsia="標楷體" w:hAnsi="標楷體" w:cs="Times New Roman" w:hint="eastAsia"/>
          <w:snapToGrid w:val="0"/>
          <w:sz w:val="32"/>
          <w:szCs w:val="32"/>
        </w:rPr>
        <w:t>「國家公園經營管理」項下「</w:t>
      </w:r>
      <w:r w:rsidRPr="005D0606">
        <w:rPr>
          <w:rFonts w:ascii="標楷體" w:eastAsia="標楷體" w:hAnsi="標楷體" w:cs="Times New Roman" w:hint="eastAsia"/>
          <w:snapToGrid w:val="0"/>
          <w:sz w:val="32"/>
          <w:szCs w:val="32"/>
        </w:rPr>
        <w:t>陽明山國家公園經營管理</w:t>
      </w:r>
      <w:r w:rsidR="00214E6F" w:rsidRPr="005D0606">
        <w:rPr>
          <w:rFonts w:ascii="標楷體" w:eastAsia="標楷體" w:hAnsi="標楷體" w:cs="Times New Roman" w:hint="eastAsia"/>
          <w:snapToGrid w:val="0"/>
          <w:sz w:val="32"/>
          <w:szCs w:val="32"/>
        </w:rPr>
        <w:t>」</w:t>
      </w:r>
      <w:r w:rsidRPr="005D0606">
        <w:rPr>
          <w:rFonts w:ascii="標楷體" w:eastAsia="標楷體" w:hAnsi="標楷體" w:cs="Times New Roman" w:hint="eastAsia"/>
          <w:snapToGrid w:val="0"/>
          <w:sz w:val="32"/>
          <w:szCs w:val="32"/>
        </w:rPr>
        <w:t>預算</w:t>
      </w:r>
      <w:r w:rsidRPr="005D0606">
        <w:rPr>
          <w:rFonts w:ascii="標楷體" w:eastAsia="標楷體" w:hAnsi="標楷體" w:cs="Times New Roman"/>
          <w:snapToGrid w:val="0"/>
          <w:sz w:val="32"/>
          <w:szCs w:val="32"/>
        </w:rPr>
        <w:t>編列</w:t>
      </w:r>
      <w:r w:rsidRPr="005D0606">
        <w:rPr>
          <w:rFonts w:ascii="標楷體" w:eastAsia="標楷體" w:hAnsi="標楷體" w:cs="Times New Roman" w:hint="eastAsia"/>
          <w:snapToGrid w:val="0"/>
          <w:sz w:val="32"/>
          <w:szCs w:val="32"/>
        </w:rPr>
        <w:t>2</w:t>
      </w:r>
      <w:r w:rsidR="005D0606" w:rsidRPr="005D0606">
        <w:rPr>
          <w:rFonts w:ascii="標楷體" w:eastAsia="標楷體" w:hAnsi="標楷體" w:cs="Times New Roman" w:hint="eastAsia"/>
          <w:snapToGrid w:val="0"/>
          <w:sz w:val="32"/>
          <w:szCs w:val="32"/>
        </w:rPr>
        <w:t>億</w:t>
      </w:r>
      <w:r w:rsidRPr="005D0606">
        <w:rPr>
          <w:rFonts w:ascii="標楷體" w:eastAsia="標楷體" w:hAnsi="標楷體" w:cs="Times New Roman" w:hint="eastAsia"/>
          <w:snapToGrid w:val="0"/>
          <w:sz w:val="32"/>
          <w:szCs w:val="32"/>
        </w:rPr>
        <w:t>4</w:t>
      </w:r>
      <w:r w:rsidR="005D0606" w:rsidRPr="005D0606">
        <w:rPr>
          <w:rFonts w:ascii="標楷體" w:eastAsia="標楷體" w:hAnsi="標楷體" w:cs="Times New Roman" w:hint="eastAsia"/>
          <w:snapToGrid w:val="0"/>
          <w:sz w:val="32"/>
          <w:szCs w:val="32"/>
        </w:rPr>
        <w:t>,</w:t>
      </w:r>
      <w:r w:rsidRPr="005D0606">
        <w:rPr>
          <w:rFonts w:ascii="標楷體" w:eastAsia="標楷體" w:hAnsi="標楷體" w:cs="Times New Roman" w:hint="eastAsia"/>
          <w:snapToGrid w:val="0"/>
          <w:sz w:val="32"/>
          <w:szCs w:val="32"/>
        </w:rPr>
        <w:t>241</w:t>
      </w:r>
      <w:r w:rsidR="005D0606" w:rsidRPr="005D0606">
        <w:rPr>
          <w:rFonts w:ascii="標楷體" w:eastAsia="標楷體" w:hAnsi="標楷體" w:cs="Times New Roman" w:hint="eastAsia"/>
          <w:snapToGrid w:val="0"/>
          <w:sz w:val="32"/>
          <w:szCs w:val="32"/>
        </w:rPr>
        <w:t>萬</w:t>
      </w:r>
      <w:r w:rsidRPr="005D0606">
        <w:rPr>
          <w:rFonts w:ascii="標楷體" w:eastAsia="標楷體" w:hAnsi="標楷體" w:cs="Times New Roman" w:hint="eastAsia"/>
          <w:snapToGrid w:val="0"/>
          <w:sz w:val="32"/>
          <w:szCs w:val="32"/>
        </w:rPr>
        <w:t>元，較107年度增列146</w:t>
      </w:r>
      <w:r w:rsidR="005D0606" w:rsidRPr="005D0606">
        <w:rPr>
          <w:rFonts w:ascii="標楷體" w:eastAsia="標楷體" w:hAnsi="標楷體" w:cs="Times New Roman" w:hint="eastAsia"/>
          <w:snapToGrid w:val="0"/>
          <w:sz w:val="32"/>
          <w:szCs w:val="32"/>
        </w:rPr>
        <w:t>萬</w:t>
      </w:r>
      <w:r w:rsidRPr="005D0606">
        <w:rPr>
          <w:rFonts w:ascii="標楷體" w:eastAsia="標楷體" w:hAnsi="標楷體" w:cs="Times New Roman" w:hint="eastAsia"/>
          <w:snapToGrid w:val="0"/>
          <w:sz w:val="32"/>
          <w:szCs w:val="32"/>
        </w:rPr>
        <w:t>8</w:t>
      </w:r>
      <w:r w:rsidR="00214E6F" w:rsidRPr="005D0606">
        <w:rPr>
          <w:rFonts w:ascii="標楷體" w:eastAsia="標楷體" w:hAnsi="標楷體" w:cs="Times New Roman"/>
          <w:snapToGrid w:val="0"/>
          <w:sz w:val="32"/>
          <w:szCs w:val="32"/>
        </w:rPr>
        <w:t>千</w:t>
      </w:r>
      <w:r w:rsidRPr="005D0606">
        <w:rPr>
          <w:rFonts w:ascii="標楷體" w:eastAsia="標楷體" w:hAnsi="標楷體" w:cs="Times New Roman"/>
          <w:snapToGrid w:val="0"/>
          <w:sz w:val="32"/>
          <w:szCs w:val="32"/>
        </w:rPr>
        <w:t>元。查</w:t>
      </w:r>
      <w:r w:rsidRPr="005D0606">
        <w:rPr>
          <w:rFonts w:ascii="標楷體" w:eastAsia="標楷體" w:hAnsi="標楷體" w:cs="Times New Roman" w:hint="eastAsia"/>
          <w:snapToGrid w:val="0"/>
          <w:sz w:val="32"/>
          <w:szCs w:val="32"/>
        </w:rPr>
        <w:t>陽明山</w:t>
      </w:r>
      <w:r w:rsidRPr="005D0606">
        <w:rPr>
          <w:rFonts w:ascii="標楷體" w:eastAsia="標楷體" w:hAnsi="標楷體" w:cs="Times New Roman"/>
          <w:snapToGrid w:val="0"/>
          <w:sz w:val="32"/>
          <w:szCs w:val="32"/>
        </w:rPr>
        <w:t>國家公園</w:t>
      </w:r>
      <w:r w:rsidRPr="005D0606">
        <w:rPr>
          <w:rFonts w:ascii="標楷體" w:eastAsia="標楷體" w:hAnsi="標楷體" w:cs="Times New Roman" w:hint="eastAsia"/>
          <w:snapToGrid w:val="0"/>
          <w:sz w:val="32"/>
          <w:szCs w:val="32"/>
        </w:rPr>
        <w:t>園區內違章</w:t>
      </w:r>
      <w:r w:rsidR="005D0606" w:rsidRPr="005D0606">
        <w:rPr>
          <w:rFonts w:ascii="標楷體" w:eastAsia="標楷體" w:hAnsi="標楷體" w:cs="Times New Roman" w:hint="eastAsia"/>
          <w:snapToGrid w:val="0"/>
          <w:sz w:val="32"/>
          <w:szCs w:val="32"/>
        </w:rPr>
        <w:t>建築</w:t>
      </w:r>
      <w:r w:rsidRPr="005D0606">
        <w:rPr>
          <w:rFonts w:ascii="標楷體" w:eastAsia="標楷體" w:hAnsi="標楷體" w:cs="Times New Roman" w:hint="eastAsia"/>
          <w:snapToGrid w:val="0"/>
          <w:sz w:val="32"/>
          <w:szCs w:val="32"/>
        </w:rPr>
        <w:t>及濫建情形</w:t>
      </w:r>
      <w:r w:rsidR="005D0606" w:rsidRPr="005D0606">
        <w:rPr>
          <w:rFonts w:ascii="標楷體" w:eastAsia="標楷體" w:hAnsi="標楷體" w:cs="Times New Roman" w:hint="eastAsia"/>
          <w:snapToGrid w:val="0"/>
          <w:sz w:val="32"/>
          <w:szCs w:val="32"/>
        </w:rPr>
        <w:t>一</w:t>
      </w:r>
      <w:r w:rsidRPr="005D0606">
        <w:rPr>
          <w:rFonts w:ascii="標楷體" w:eastAsia="標楷體" w:hAnsi="標楷體" w:cs="Times New Roman" w:hint="eastAsia"/>
          <w:snapToGrid w:val="0"/>
          <w:sz w:val="32"/>
          <w:szCs w:val="32"/>
        </w:rPr>
        <w:t>直</w:t>
      </w:r>
      <w:r w:rsidR="005D0606" w:rsidRPr="005D0606">
        <w:rPr>
          <w:rFonts w:ascii="標楷體" w:eastAsia="標楷體" w:hAnsi="標楷體" w:cs="Times New Roman" w:hint="eastAsia"/>
          <w:snapToGrid w:val="0"/>
          <w:sz w:val="32"/>
          <w:szCs w:val="32"/>
        </w:rPr>
        <w:t>無法</w:t>
      </w:r>
      <w:r w:rsidRPr="005D0606">
        <w:rPr>
          <w:rFonts w:ascii="標楷體" w:eastAsia="標楷體" w:hAnsi="標楷體" w:cs="Times New Roman" w:hint="eastAsia"/>
          <w:snapToGrid w:val="0"/>
          <w:sz w:val="32"/>
          <w:szCs w:val="32"/>
        </w:rPr>
        <w:t>有效改善</w:t>
      </w:r>
      <w:r w:rsidRPr="005D0606">
        <w:rPr>
          <w:rFonts w:ascii="標楷體" w:eastAsia="標楷體" w:hAnsi="標楷體" w:cs="Times New Roman"/>
          <w:snapToGrid w:val="0"/>
          <w:sz w:val="32"/>
          <w:szCs w:val="32"/>
        </w:rPr>
        <w:t>，</w:t>
      </w:r>
      <w:r w:rsidRPr="005D0606">
        <w:rPr>
          <w:rFonts w:ascii="標楷體" w:eastAsia="標楷體" w:hAnsi="標楷體" w:cs="Times New Roman" w:hint="eastAsia"/>
          <w:snapToGrid w:val="0"/>
          <w:sz w:val="32"/>
          <w:szCs w:val="32"/>
        </w:rPr>
        <w:t>年拆除件數與實存違</w:t>
      </w:r>
      <w:r w:rsidR="005D0606" w:rsidRPr="005D0606">
        <w:rPr>
          <w:rFonts w:ascii="標楷體" w:eastAsia="標楷體" w:hAnsi="標楷體" w:cs="Times New Roman" w:hint="eastAsia"/>
          <w:snapToGrid w:val="0"/>
          <w:sz w:val="32"/>
          <w:szCs w:val="32"/>
        </w:rPr>
        <w:t>章</w:t>
      </w:r>
      <w:r w:rsidRPr="005D0606">
        <w:rPr>
          <w:rFonts w:ascii="標楷體" w:eastAsia="標楷體" w:hAnsi="標楷體" w:cs="Times New Roman" w:hint="eastAsia"/>
          <w:snapToGrid w:val="0"/>
          <w:sz w:val="32"/>
          <w:szCs w:val="32"/>
        </w:rPr>
        <w:t>建</w:t>
      </w:r>
      <w:r w:rsidR="005D0606" w:rsidRPr="005D0606">
        <w:rPr>
          <w:rFonts w:ascii="標楷體" w:eastAsia="標楷體" w:hAnsi="標楷體" w:cs="Times New Roman" w:hint="eastAsia"/>
          <w:snapToGrid w:val="0"/>
          <w:sz w:val="32"/>
          <w:szCs w:val="32"/>
        </w:rPr>
        <w:t>築</w:t>
      </w:r>
      <w:r w:rsidRPr="005D0606">
        <w:rPr>
          <w:rFonts w:ascii="標楷體" w:eastAsia="標楷體" w:hAnsi="標楷體" w:cs="Times New Roman" w:hint="eastAsia"/>
          <w:snapToGrid w:val="0"/>
          <w:sz w:val="32"/>
          <w:szCs w:val="32"/>
        </w:rPr>
        <w:t>數差距極大，陽</w:t>
      </w:r>
      <w:r w:rsidR="005D0606" w:rsidRPr="005D0606">
        <w:rPr>
          <w:rFonts w:ascii="標楷體" w:eastAsia="標楷體" w:hAnsi="標楷體" w:cs="Times New Roman" w:hint="eastAsia"/>
          <w:snapToGrid w:val="0"/>
          <w:sz w:val="32"/>
          <w:szCs w:val="32"/>
        </w:rPr>
        <w:t>明山國家公園</w:t>
      </w:r>
      <w:r w:rsidRPr="005D0606">
        <w:rPr>
          <w:rFonts w:ascii="標楷體" w:eastAsia="標楷體" w:hAnsi="標楷體" w:cs="Times New Roman" w:hint="eastAsia"/>
          <w:snapToGrid w:val="0"/>
          <w:sz w:val="32"/>
          <w:szCs w:val="32"/>
        </w:rPr>
        <w:t>管</w:t>
      </w:r>
      <w:r w:rsidR="005D0606" w:rsidRPr="005D0606">
        <w:rPr>
          <w:rFonts w:ascii="標楷體" w:eastAsia="標楷體" w:hAnsi="標楷體" w:cs="Times New Roman" w:hint="eastAsia"/>
          <w:snapToGrid w:val="0"/>
          <w:sz w:val="32"/>
          <w:szCs w:val="32"/>
        </w:rPr>
        <w:t>理</w:t>
      </w:r>
      <w:r w:rsidRPr="005D0606">
        <w:rPr>
          <w:rFonts w:ascii="標楷體" w:eastAsia="標楷體" w:hAnsi="標楷體" w:cs="Times New Roman" w:hint="eastAsia"/>
          <w:snapToGrid w:val="0"/>
          <w:sz w:val="32"/>
          <w:szCs w:val="32"/>
        </w:rPr>
        <w:t>處之拆除作業似未如以往積極！另園區土地遭占用有亦未能有效，顯然資產管理機制及違章建築拆除績效，檢討與改善空間仍大，應予積極處理。</w:t>
      </w:r>
      <w:r w:rsidRPr="005D0606">
        <w:rPr>
          <w:rFonts w:ascii="標楷體" w:eastAsia="標楷體" w:hAnsi="標楷體" w:cs="Times New Roman"/>
          <w:snapToGrid w:val="0"/>
          <w:sz w:val="32"/>
          <w:szCs w:val="32"/>
        </w:rPr>
        <w:t>爰此凍結</w:t>
      </w:r>
      <w:r w:rsidR="005D0606" w:rsidRPr="005D0606">
        <w:rPr>
          <w:rFonts w:ascii="標楷體" w:eastAsia="標楷體" w:hAnsi="標楷體" w:cs="Times New Roman" w:hint="eastAsia"/>
          <w:snapToGrid w:val="0"/>
          <w:sz w:val="32"/>
          <w:szCs w:val="32"/>
        </w:rPr>
        <w:t>部分預算，</w:t>
      </w:r>
      <w:r w:rsidRPr="005D0606">
        <w:rPr>
          <w:rFonts w:ascii="標楷體" w:eastAsia="標楷體" w:hAnsi="標楷體" w:cs="Times New Roman"/>
          <w:snapToGrid w:val="0"/>
          <w:sz w:val="32"/>
          <w:szCs w:val="32"/>
        </w:rPr>
        <w:t>俟</w:t>
      </w:r>
      <w:r w:rsidR="005D0606" w:rsidRPr="005D0606">
        <w:rPr>
          <w:rFonts w:ascii="標楷體" w:eastAsia="標楷體" w:hAnsi="標楷體" w:cs="Times New Roman" w:hint="eastAsia"/>
          <w:snapToGrid w:val="0"/>
          <w:sz w:val="32"/>
          <w:szCs w:val="32"/>
        </w:rPr>
        <w:t>營建署</w:t>
      </w:r>
      <w:r w:rsidRPr="005D0606">
        <w:rPr>
          <w:rFonts w:ascii="標楷體" w:eastAsia="標楷體" w:hAnsi="標楷體" w:cs="Times New Roman"/>
          <w:snapToGrid w:val="0"/>
          <w:sz w:val="32"/>
          <w:szCs w:val="32"/>
        </w:rPr>
        <w:t>確實檢討及獲具</w:t>
      </w:r>
      <w:r w:rsidRPr="005D0606">
        <w:rPr>
          <w:rFonts w:ascii="標楷體" w:eastAsia="標楷體" w:hAnsi="標楷體" w:cs="Times New Roman" w:hint="eastAsia"/>
          <w:snapToGrid w:val="0"/>
          <w:sz w:val="32"/>
          <w:szCs w:val="32"/>
        </w:rPr>
        <w:t>體</w:t>
      </w:r>
      <w:r w:rsidRPr="005D0606">
        <w:rPr>
          <w:rFonts w:ascii="標楷體" w:eastAsia="標楷體" w:hAnsi="標楷體" w:cs="Times New Roman"/>
          <w:snapToGrid w:val="0"/>
          <w:sz w:val="32"/>
          <w:szCs w:val="32"/>
        </w:rPr>
        <w:t>改善成果，向立法院內政委員會提出專案報告後，始</w:t>
      </w:r>
      <w:r w:rsidR="005D0606" w:rsidRPr="005D0606">
        <w:rPr>
          <w:rFonts w:ascii="標楷體" w:eastAsia="標楷體" w:hAnsi="標楷體" w:cs="Times New Roman" w:hint="eastAsia"/>
          <w:snapToGrid w:val="0"/>
          <w:sz w:val="32"/>
          <w:szCs w:val="32"/>
        </w:rPr>
        <w:t>得</w:t>
      </w:r>
      <w:r w:rsidRPr="005D0606">
        <w:rPr>
          <w:rFonts w:ascii="標楷體" w:eastAsia="標楷體" w:hAnsi="標楷體" w:cs="Times New Roman"/>
          <w:snapToGrid w:val="0"/>
          <w:sz w:val="32"/>
          <w:szCs w:val="32"/>
        </w:rPr>
        <w:t>動支。</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F5624">
        <w:rPr>
          <w:rFonts w:ascii="標楷體" w:eastAsia="標楷體" w:hAnsi="標楷體" w:cs="Times New Roman" w:hint="eastAsia"/>
          <w:snapToGrid w:val="0"/>
          <w:sz w:val="32"/>
          <w:szCs w:val="32"/>
        </w:rPr>
        <w:t>提案人：黃昭順</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F5624">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p w:rsidR="002F5624" w:rsidRPr="002F5624" w:rsidRDefault="002F5624"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參據各國家公園園區內違章建築統計，部分國家公園之違章建築濫建情形較嚴重，如陽明山及墾丁國家公園截至107年8月底止仍分別有1,580筆及686筆違章建築待處理，合先敘明</w:t>
      </w:r>
      <w:r w:rsidR="00E17795">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另各國家公園園區土地遭占用情形，墾丁及陽明山於107年8月底止，分別有2筆(面積0.033公頃) 及16筆(面積1.487公頃)土地遭占用，目前已分別提出民事或刑事訴訟或收取土地使用費等處理，允應積極收回。墾丁國家公園違章</w:t>
      </w:r>
      <w:r w:rsidR="005D0606">
        <w:rPr>
          <w:rFonts w:ascii="標楷體" w:eastAsia="標楷體" w:hAnsi="標楷體" w:cs="Times New Roman" w:hint="eastAsia"/>
          <w:snapToGrid w:val="0"/>
          <w:sz w:val="32"/>
          <w:szCs w:val="32"/>
        </w:rPr>
        <w:t>建築</w:t>
      </w:r>
      <w:r w:rsidR="00E17795" w:rsidRPr="00E17795">
        <w:rPr>
          <w:rFonts w:ascii="標楷體" w:eastAsia="標楷體" w:hAnsi="標楷體" w:cs="Times New Roman" w:hint="eastAsia"/>
          <w:snapToGrid w:val="0"/>
          <w:sz w:val="32"/>
          <w:szCs w:val="32"/>
        </w:rPr>
        <w:t>濫建及土地遭占用等違規情事</w:t>
      </w:r>
      <w:r w:rsidR="005D0606">
        <w:rPr>
          <w:rFonts w:ascii="標楷體" w:eastAsia="標楷體" w:hAnsi="標楷體" w:cs="Times New Roman" w:hint="eastAsia"/>
          <w:snapToGrid w:val="0"/>
          <w:sz w:val="32"/>
          <w:szCs w:val="32"/>
        </w:rPr>
        <w:t>係</w:t>
      </w:r>
      <w:r w:rsidR="00E17795" w:rsidRPr="00E17795">
        <w:rPr>
          <w:rFonts w:ascii="標楷體" w:eastAsia="標楷體" w:hAnsi="標楷體" w:cs="Times New Roman" w:hint="eastAsia"/>
          <w:snapToGrid w:val="0"/>
          <w:sz w:val="32"/>
          <w:szCs w:val="32"/>
        </w:rPr>
        <w:t>經年累月，惟未見有效之管理方式，爰請營建署確實檢討改善，俟</w:t>
      </w:r>
      <w:r w:rsidR="005D0606">
        <w:rPr>
          <w:rFonts w:ascii="標楷體" w:eastAsia="標楷體" w:hAnsi="標楷體" w:cs="Times New Roman" w:hint="eastAsia"/>
          <w:snapToGrid w:val="0"/>
          <w:sz w:val="32"/>
          <w:szCs w:val="32"/>
        </w:rPr>
        <w:t>向立法院</w:t>
      </w:r>
      <w:r w:rsidR="00E17795" w:rsidRPr="00E17795">
        <w:rPr>
          <w:rFonts w:ascii="標楷體" w:eastAsia="標楷體" w:hAnsi="標楷體" w:cs="Times New Roman" w:hint="eastAsia"/>
          <w:snapToGrid w:val="0"/>
          <w:sz w:val="32"/>
          <w:szCs w:val="32"/>
        </w:rPr>
        <w:t>內政委員會提出</w:t>
      </w:r>
      <w:r w:rsidR="005D0606">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報告後，始得動支。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張宏陸</w:t>
      </w:r>
    </w:p>
    <w:p w:rsidR="00C91802" w:rsidRPr="002F5624" w:rsidRDefault="00C91802"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據營建署各國家公園之園區內違章建築及土地遭占用情形，陽明山國家公園於106年前已存在之違章建築為1,600筆，遭占用土地為16筆(1.487公頃)。惟截至107年8月底，存在之違章建築筆數仍有1,580筆，遭占用土地筆數為16筆(1.487公頃)，違章建築及土地遭占用情形均未見改善。陽明山國家公園近年均編列逾億元之經營管理經費，惟其園區仍有多筆違章建築及土地遭占用情事，其資產管理實有待加強。爰此凍結</w:t>
      </w:r>
      <w:r w:rsidR="005D0606">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，俟營建署向</w:t>
      </w:r>
      <w:r w:rsidR="005D0606">
        <w:rPr>
          <w:rFonts w:ascii="標楷體" w:eastAsia="標楷體" w:hAnsi="標楷體" w:cs="Times New Roman" w:hint="eastAsia"/>
          <w:snapToGrid w:val="0"/>
          <w:sz w:val="32"/>
          <w:szCs w:val="32"/>
        </w:rPr>
        <w:t>立法院</w:t>
      </w:r>
      <w:r w:rsidR="00E17795" w:rsidRPr="00E17795">
        <w:rPr>
          <w:rFonts w:ascii="標楷體" w:eastAsia="標楷體" w:hAnsi="標楷體" w:cs="Times New Roman" w:hint="eastAsia"/>
          <w:snapToGrid w:val="0"/>
          <w:sz w:val="32"/>
          <w:szCs w:val="32"/>
        </w:rPr>
        <w:t>內政委員會</w:t>
      </w:r>
      <w:r w:rsidR="005D0606">
        <w:rPr>
          <w:rFonts w:ascii="標楷體" w:eastAsia="標楷體" w:hAnsi="標楷體" w:cs="Times New Roman" w:hint="eastAsia"/>
          <w:snapToGrid w:val="0"/>
          <w:sz w:val="32"/>
          <w:szCs w:val="32"/>
        </w:rPr>
        <w:t>提出</w:t>
      </w:r>
      <w:r w:rsidR="00E17795" w:rsidRPr="00E17795">
        <w:rPr>
          <w:rFonts w:ascii="標楷體" w:eastAsia="標楷體" w:hAnsi="標楷體" w:cs="Times New Roman" w:hint="eastAsia"/>
          <w:snapToGrid w:val="0"/>
          <w:sz w:val="32"/>
          <w:szCs w:val="32"/>
        </w:rPr>
        <w:t>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C91802" w:rsidRPr="002F5624"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蔣絜安</w:t>
      </w:r>
    </w:p>
    <w:p w:rsidR="00C91802" w:rsidRPr="002F5624" w:rsidRDefault="00C91802"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營建署陽明山國家公園管理處辦理經營管理計畫，較上年增加遊客服務站解說業務委外服務等經費2</w:t>
      </w:r>
      <w:r w:rsidR="00AF5EBA" w:rsidRPr="00E17795">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054</w:t>
      </w:r>
      <w:r w:rsidR="00AF5EBA">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4千元；然陽明山國家公園為北</w:t>
      </w:r>
      <w:r w:rsidR="00AF5EBA">
        <w:rPr>
          <w:rFonts w:ascii="標楷體" w:eastAsia="標楷體" w:hAnsi="標楷體" w:cs="Times New Roman" w:hint="eastAsia"/>
          <w:snapToGrid w:val="0"/>
          <w:sz w:val="32"/>
          <w:szCs w:val="32"/>
        </w:rPr>
        <w:t>臺</w:t>
      </w:r>
      <w:r w:rsidR="00E17795" w:rsidRPr="00E17795">
        <w:rPr>
          <w:rFonts w:ascii="標楷體" w:eastAsia="標楷體" w:hAnsi="標楷體" w:cs="Times New Roman" w:hint="eastAsia"/>
          <w:snapToGrid w:val="0"/>
          <w:sz w:val="32"/>
          <w:szCs w:val="32"/>
        </w:rPr>
        <w:t>灣重要景觀資源，其經營管理與服務品質之績效，都應有明確規範與詳盡說明，尤以我國全力發展觀光之際，理當將資源集中設置並能發揮其最大效益，但盱衡該單位未就相關委外服務之內容作詳盡說明，實不利預算資源之控管與執行。爰凍結</w:t>
      </w:r>
      <w:r w:rsidR="00AF5EBA">
        <w:rPr>
          <w:rFonts w:ascii="標楷體" w:eastAsia="標楷體" w:hAnsi="標楷體" w:cs="Times New Roman" w:hint="eastAsia"/>
          <w:snapToGrid w:val="0"/>
          <w:sz w:val="32"/>
          <w:szCs w:val="32"/>
        </w:rPr>
        <w:t>部分預算，俟營建署向立法院內政委員會提出專案報告後，始得動支</w:t>
      </w:r>
      <w:r w:rsidR="00E17795" w:rsidRPr="00E17795">
        <w:rPr>
          <w:rFonts w:ascii="標楷體" w:eastAsia="標楷體" w:hAnsi="標楷體" w:cs="Times New Roman" w:hint="eastAsia"/>
          <w:snapToGrid w:val="0"/>
          <w:sz w:val="32"/>
          <w:szCs w:val="32"/>
        </w:rPr>
        <w:t>。</w:t>
      </w:r>
    </w:p>
    <w:p w:rsidR="00C91802" w:rsidRPr="002F5624"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 xml:space="preserve">：張宏陸  洪宗熠  吳琪銘  呂孫綾  </w:t>
      </w:r>
    </w:p>
    <w:p w:rsidR="00C91802" w:rsidRPr="002F5624" w:rsidRDefault="00C91802" w:rsidP="00C91802">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營建署委託辦理中長程規劃，根據預算書說明包含陽明山國家公園北磺溪流域經營管理計畫規劃案、陽明山國家公園計畫（第4次通盤檢討）修正案</w:t>
      </w:r>
      <w:r w:rsidR="00AF5EBA">
        <w:rPr>
          <w:rFonts w:ascii="標楷體" w:eastAsia="標楷體" w:hAnsi="標楷體" w:cs="Times New Roman" w:hint="eastAsia"/>
          <w:snapToGrid w:val="0"/>
          <w:sz w:val="32"/>
          <w:szCs w:val="32"/>
        </w:rPr>
        <w:t>及</w:t>
      </w:r>
      <w:r w:rsidR="00E17795" w:rsidRPr="00E17795">
        <w:rPr>
          <w:rFonts w:ascii="標楷體" w:eastAsia="標楷體" w:hAnsi="標楷體" w:cs="Times New Roman" w:hint="eastAsia"/>
          <w:snapToGrid w:val="0"/>
          <w:sz w:val="32"/>
          <w:szCs w:val="32"/>
        </w:rPr>
        <w:t>陽明山國家公園道路特別</w:t>
      </w:r>
      <w:r w:rsidR="000A2DB3">
        <w:rPr>
          <w:rFonts w:ascii="標楷體" w:eastAsia="標楷體" w:hAnsi="標楷體" w:cs="Times New Roman" w:hint="eastAsia"/>
          <w:snapToGrid w:val="0"/>
          <w:sz w:val="32"/>
          <w:szCs w:val="32"/>
        </w:rPr>
        <w:t>景觀</w:t>
      </w:r>
      <w:r w:rsidR="00E17795" w:rsidRPr="00E17795">
        <w:rPr>
          <w:rFonts w:ascii="標楷體" w:eastAsia="標楷體" w:hAnsi="標楷體" w:cs="Times New Roman" w:hint="eastAsia"/>
          <w:snapToGrid w:val="0"/>
          <w:sz w:val="32"/>
          <w:szCs w:val="32"/>
        </w:rPr>
        <w:t>風貌保全改善設計規畫案等</w:t>
      </w:r>
      <w:r w:rsidR="00AF5EBA">
        <w:rPr>
          <w:rFonts w:ascii="標楷體" w:eastAsia="標楷體" w:hAnsi="標楷體" w:cs="Times New Roman" w:hint="eastAsia"/>
          <w:snapToGrid w:val="0"/>
          <w:sz w:val="32"/>
          <w:szCs w:val="32"/>
        </w:rPr>
        <w:t>3</w:t>
      </w:r>
      <w:r w:rsidR="00E17795" w:rsidRPr="00E17795">
        <w:rPr>
          <w:rFonts w:ascii="標楷體" w:eastAsia="標楷體" w:hAnsi="標楷體" w:cs="Times New Roman" w:hint="eastAsia"/>
          <w:snapToGrid w:val="0"/>
          <w:sz w:val="32"/>
          <w:szCs w:val="32"/>
        </w:rPr>
        <w:t>案；然陽明山國家公園為北</w:t>
      </w:r>
      <w:r w:rsidR="00AF5EBA">
        <w:rPr>
          <w:rFonts w:ascii="標楷體" w:eastAsia="標楷體" w:hAnsi="標楷體" w:cs="Times New Roman" w:hint="eastAsia"/>
          <w:snapToGrid w:val="0"/>
          <w:sz w:val="32"/>
          <w:szCs w:val="32"/>
        </w:rPr>
        <w:t>臺</w:t>
      </w:r>
      <w:r w:rsidR="00E17795" w:rsidRPr="00E17795">
        <w:rPr>
          <w:rFonts w:ascii="標楷體" w:eastAsia="標楷體" w:hAnsi="標楷體" w:cs="Times New Roman" w:hint="eastAsia"/>
          <w:snapToGrid w:val="0"/>
          <w:sz w:val="32"/>
          <w:szCs w:val="32"/>
        </w:rPr>
        <w:t>灣重要景觀資源，其中長程規畫皆應有所規劃，然未就相關委外辦理之內容作詳盡說明，實不利預算審議。爰凍結</w:t>
      </w:r>
      <w:r w:rsidR="00AF5EB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，俟營建署就委託辦理之相關事項，向</w:t>
      </w:r>
      <w:r w:rsidR="00AF5EBA">
        <w:rPr>
          <w:rFonts w:ascii="標楷體" w:eastAsia="標楷體" w:hAnsi="標楷體" w:cs="Times New Roman" w:hint="eastAsia"/>
          <w:snapToGrid w:val="0"/>
          <w:sz w:val="32"/>
          <w:szCs w:val="32"/>
        </w:rPr>
        <w:t>立法院</w:t>
      </w:r>
      <w:r w:rsidR="00E17795" w:rsidRPr="00E17795">
        <w:rPr>
          <w:rFonts w:ascii="標楷體" w:eastAsia="標楷體" w:hAnsi="標楷體" w:cs="Times New Roman" w:hint="eastAsia"/>
          <w:snapToGrid w:val="0"/>
          <w:sz w:val="32"/>
          <w:szCs w:val="32"/>
        </w:rPr>
        <w:t>內政委員會提出</w:t>
      </w:r>
      <w:r w:rsidR="00AF5EB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報告後，始得動支。</w:t>
      </w:r>
    </w:p>
    <w:p w:rsidR="00C91802" w:rsidRPr="002F5624"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洪宗熠  吳琪銘  呂孫綾</w:t>
      </w:r>
    </w:p>
    <w:p w:rsidR="00C91802" w:rsidRPr="002F5624" w:rsidRDefault="00C91802" w:rsidP="00AF5EBA">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十一</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營建署陽明山國家公園管理處辦理土地購置計畫，較上年增加441</w:t>
      </w:r>
      <w:r w:rsidR="00AF5EBA">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8千元；然陽明山國家公園為北</w:t>
      </w:r>
      <w:r w:rsidR="00AF5EBA">
        <w:rPr>
          <w:rFonts w:ascii="標楷體" w:eastAsia="標楷體" w:hAnsi="標楷體" w:cs="Times New Roman" w:hint="eastAsia"/>
          <w:snapToGrid w:val="0"/>
          <w:sz w:val="32"/>
          <w:szCs w:val="32"/>
        </w:rPr>
        <w:t>臺</w:t>
      </w:r>
      <w:r w:rsidR="00E17795" w:rsidRPr="00E17795">
        <w:rPr>
          <w:rFonts w:ascii="標楷體" w:eastAsia="標楷體" w:hAnsi="標楷體" w:cs="Times New Roman" w:hint="eastAsia"/>
          <w:snapToGrid w:val="0"/>
          <w:sz w:val="32"/>
          <w:szCs w:val="32"/>
        </w:rPr>
        <w:t>灣重要景觀資源，又囿於國庫拮据，其土地購置計畫更應周全，以盡政府資源最大功效，唯觀其預算項目，其相關土地購置計畫未臻明確，實不利政府預算之執行。爰凍結</w:t>
      </w:r>
      <w:r w:rsidR="00AF5EB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，俟營建署就土地購置相關計畫事項，向</w:t>
      </w:r>
      <w:r w:rsidR="00AF5EBA">
        <w:rPr>
          <w:rFonts w:ascii="標楷體" w:eastAsia="標楷體" w:hAnsi="標楷體" w:cs="Times New Roman" w:hint="eastAsia"/>
          <w:snapToGrid w:val="0"/>
          <w:sz w:val="32"/>
          <w:szCs w:val="32"/>
        </w:rPr>
        <w:t>立法院</w:t>
      </w:r>
      <w:r w:rsidR="00E17795" w:rsidRPr="00E17795">
        <w:rPr>
          <w:rFonts w:ascii="標楷體" w:eastAsia="標楷體" w:hAnsi="標楷體" w:cs="Times New Roman" w:hint="eastAsia"/>
          <w:snapToGrid w:val="0"/>
          <w:sz w:val="32"/>
          <w:szCs w:val="32"/>
        </w:rPr>
        <w:t>內政委員會提出</w:t>
      </w:r>
      <w:r w:rsidR="00AF5EB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報告後，使得動支。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洪宗熠  吳琪銘  呂孫綾</w:t>
      </w:r>
    </w:p>
    <w:p w:rsidR="00C91802" w:rsidRPr="002F5624" w:rsidRDefault="00C91802" w:rsidP="00AF5EBA">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十二</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營建署陽明山國家公園管理處辦理營建工程計畫，本年度增列279</w:t>
      </w:r>
      <w:r w:rsidR="00AF5EBA">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元；然陽明山國家公園為北</w:t>
      </w:r>
      <w:r w:rsidR="00AF5EBA">
        <w:rPr>
          <w:rFonts w:ascii="標楷體" w:eastAsia="標楷體" w:hAnsi="標楷體" w:cs="Times New Roman" w:hint="eastAsia"/>
          <w:snapToGrid w:val="0"/>
          <w:sz w:val="32"/>
          <w:szCs w:val="32"/>
        </w:rPr>
        <w:t>臺</w:t>
      </w:r>
      <w:r w:rsidR="00E17795" w:rsidRPr="00E17795">
        <w:rPr>
          <w:rFonts w:ascii="標楷體" w:eastAsia="標楷體" w:hAnsi="標楷體" w:cs="Times New Roman" w:hint="eastAsia"/>
          <w:snapToGrid w:val="0"/>
          <w:sz w:val="32"/>
          <w:szCs w:val="32"/>
        </w:rPr>
        <w:t>灣重要景觀資源，前往觀光旅遊人數眾多，更應顧及其相關設施品質與安全，值此我國正當全力推動觀光政策之際，實不利於未來發展觀光之目標</w:t>
      </w:r>
      <w:r w:rsidR="00FF631D">
        <w:rPr>
          <w:rFonts w:ascii="標楷體" w:eastAsia="標楷體" w:hAnsi="標楷體" w:cs="Times New Roman" w:hint="eastAsia"/>
          <w:snapToGrid w:val="0"/>
          <w:sz w:val="32"/>
          <w:szCs w:val="32"/>
        </w:rPr>
        <w:t>。</w:t>
      </w:r>
      <w:r w:rsidR="00AF5EBA">
        <w:rPr>
          <w:rFonts w:ascii="標楷體" w:eastAsia="標楷體" w:hAnsi="標楷體" w:cs="Times New Roman" w:hint="eastAsia"/>
          <w:snapToGrid w:val="0"/>
          <w:sz w:val="32"/>
          <w:szCs w:val="32"/>
        </w:rPr>
        <w:t>為撙</w:t>
      </w:r>
      <w:r w:rsidR="00E17795" w:rsidRPr="00E17795">
        <w:rPr>
          <w:rFonts w:ascii="標楷體" w:eastAsia="標楷體" w:hAnsi="標楷體" w:cs="Times New Roman" w:hint="eastAsia"/>
          <w:snapToGrid w:val="0"/>
          <w:sz w:val="32"/>
          <w:szCs w:val="32"/>
        </w:rPr>
        <w:t>節開支，並提升相關服務品質與效能</w:t>
      </w:r>
      <w:r w:rsidR="00AF5EB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爰凍結</w:t>
      </w:r>
      <w:r w:rsidR="00AF5EBA">
        <w:rPr>
          <w:rFonts w:ascii="標楷體" w:eastAsia="標楷體" w:hAnsi="標楷體" w:cs="Times New Roman" w:hint="eastAsia"/>
          <w:snapToGrid w:val="0"/>
          <w:sz w:val="32"/>
          <w:szCs w:val="32"/>
        </w:rPr>
        <w:t>部分預算，</w:t>
      </w:r>
      <w:r w:rsidR="00AF5EBA" w:rsidRPr="00E17795">
        <w:rPr>
          <w:rFonts w:ascii="標楷體" w:eastAsia="標楷體" w:hAnsi="標楷體" w:cs="Times New Roman" w:hint="eastAsia"/>
          <w:snapToGrid w:val="0"/>
          <w:sz w:val="32"/>
          <w:szCs w:val="32"/>
        </w:rPr>
        <w:t>俟營建署就</w:t>
      </w:r>
      <w:r w:rsidR="00D84EE0">
        <w:rPr>
          <w:rFonts w:ascii="標楷體" w:eastAsia="標楷體" w:hAnsi="標楷體" w:cs="Times New Roman" w:hint="eastAsia"/>
          <w:snapToGrid w:val="0"/>
          <w:sz w:val="32"/>
          <w:szCs w:val="32"/>
        </w:rPr>
        <w:t>營建工程</w:t>
      </w:r>
      <w:r w:rsidR="00AF5EBA" w:rsidRPr="00E17795">
        <w:rPr>
          <w:rFonts w:ascii="標楷體" w:eastAsia="標楷體" w:hAnsi="標楷體" w:cs="Times New Roman" w:hint="eastAsia"/>
          <w:snapToGrid w:val="0"/>
          <w:sz w:val="32"/>
          <w:szCs w:val="32"/>
        </w:rPr>
        <w:t>相關計畫事項，向</w:t>
      </w:r>
      <w:r w:rsidR="00AF5EBA">
        <w:rPr>
          <w:rFonts w:ascii="標楷體" w:eastAsia="標楷體" w:hAnsi="標楷體" w:cs="Times New Roman" w:hint="eastAsia"/>
          <w:snapToGrid w:val="0"/>
          <w:sz w:val="32"/>
          <w:szCs w:val="32"/>
        </w:rPr>
        <w:t>立法院</w:t>
      </w:r>
      <w:r w:rsidR="00AF5EBA" w:rsidRPr="00E17795">
        <w:rPr>
          <w:rFonts w:ascii="標楷體" w:eastAsia="標楷體" w:hAnsi="標楷體" w:cs="Times New Roman" w:hint="eastAsia"/>
          <w:snapToGrid w:val="0"/>
          <w:sz w:val="32"/>
          <w:szCs w:val="32"/>
        </w:rPr>
        <w:t>內政委員會提出</w:t>
      </w:r>
      <w:r w:rsidR="00AF5EBA">
        <w:rPr>
          <w:rFonts w:ascii="標楷體" w:eastAsia="標楷體" w:hAnsi="標楷體" w:cs="Times New Roman" w:hint="eastAsia"/>
          <w:snapToGrid w:val="0"/>
          <w:sz w:val="32"/>
          <w:szCs w:val="32"/>
        </w:rPr>
        <w:t>專案</w:t>
      </w:r>
      <w:r w:rsidR="00AF5EBA" w:rsidRPr="00E17795">
        <w:rPr>
          <w:rFonts w:ascii="標楷體" w:eastAsia="標楷體" w:hAnsi="標楷體" w:cs="Times New Roman" w:hint="eastAsia"/>
          <w:snapToGrid w:val="0"/>
          <w:sz w:val="32"/>
          <w:szCs w:val="32"/>
        </w:rPr>
        <w:t>報告後，使得動支。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洪宗熠  吳琪銘  呂孫綾</w:t>
      </w:r>
    </w:p>
    <w:p w:rsidR="00C91802" w:rsidRPr="00AF5EBA" w:rsidRDefault="00C91802" w:rsidP="00AF5EBA">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十三</w:t>
      </w:r>
      <w:r w:rsidRPr="004B0B7B">
        <w:rPr>
          <w:rFonts w:ascii="標楷體" w:eastAsia="標楷體" w:hAnsi="標楷體" w:cs="Times New Roman" w:hint="eastAsia"/>
          <w:snapToGrid w:val="0"/>
          <w:sz w:val="32"/>
          <w:szCs w:val="32"/>
        </w:rPr>
        <w:t>)</w:t>
      </w:r>
      <w:r w:rsidRPr="00C91802">
        <w:rPr>
          <w:rFonts w:ascii="標楷體" w:eastAsia="標楷體" w:hAnsi="標楷體" w:cs="Times New Roman"/>
          <w:snapToGrid w:val="0"/>
          <w:sz w:val="32"/>
          <w:szCs w:val="32"/>
        </w:rPr>
        <w:t>查</w:t>
      </w:r>
      <w:r w:rsidRPr="00C91802">
        <w:rPr>
          <w:rFonts w:ascii="標楷體" w:eastAsia="標楷體" w:hAnsi="標楷體" w:cs="Times New Roman" w:hint="eastAsia"/>
          <w:snapToGrid w:val="0"/>
          <w:sz w:val="32"/>
          <w:szCs w:val="32"/>
        </w:rPr>
        <w:t>太魯閣</w:t>
      </w:r>
      <w:r w:rsidRPr="00C91802">
        <w:rPr>
          <w:rFonts w:ascii="標楷體" w:eastAsia="標楷體" w:hAnsi="標楷體" w:cs="Times New Roman"/>
          <w:snapToGrid w:val="0"/>
          <w:sz w:val="32"/>
          <w:szCs w:val="32"/>
        </w:rPr>
        <w:t>國家公園</w:t>
      </w:r>
      <w:r w:rsidRPr="00AF5EBA">
        <w:rPr>
          <w:rFonts w:ascii="標楷體" w:eastAsia="標楷體" w:hAnsi="標楷體" w:cs="Times New Roman" w:hint="eastAsia"/>
          <w:snapToGrid w:val="0"/>
          <w:sz w:val="32"/>
          <w:szCs w:val="32"/>
        </w:rPr>
        <w:t>108年度預算數之內容</w:t>
      </w:r>
      <w:r w:rsidRPr="00C91802">
        <w:rPr>
          <w:rFonts w:ascii="標楷體" w:eastAsia="標楷體" w:hAnsi="標楷體" w:cs="Times New Roman" w:hint="eastAsia"/>
          <w:snapToGrid w:val="0"/>
          <w:sz w:val="32"/>
          <w:szCs w:val="32"/>
        </w:rPr>
        <w:t>共</w:t>
      </w:r>
      <w:r w:rsidRPr="00AF5EBA">
        <w:rPr>
          <w:rFonts w:ascii="標楷體" w:eastAsia="標楷體" w:hAnsi="標楷體" w:cs="Times New Roman" w:hint="eastAsia"/>
          <w:snapToGrid w:val="0"/>
          <w:sz w:val="32"/>
          <w:szCs w:val="32"/>
        </w:rPr>
        <w:t>8大項5小項</w:t>
      </w:r>
      <w:r w:rsidRPr="00C91802">
        <w:rPr>
          <w:rFonts w:ascii="標楷體" w:eastAsia="標楷體" w:hAnsi="標楷體" w:cs="Times New Roman" w:hint="eastAsia"/>
          <w:snapToGrid w:val="0"/>
          <w:sz w:val="32"/>
          <w:szCs w:val="32"/>
        </w:rPr>
        <w:t>，其中增列(1)基本行政工作維持費</w:t>
      </w:r>
      <w:r w:rsid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一般事務費7</w:t>
      </w:r>
      <w:r w:rsidR="00AF5EBA">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元、(2)經營管理計畫費</w:t>
      </w:r>
      <w:r w:rsidR="00AF5EBA">
        <w:rPr>
          <w:rFonts w:ascii="標楷體" w:eastAsia="標楷體" w:hAnsi="標楷體" w:cs="Times New Roman" w:hint="eastAsia"/>
          <w:snapToGrid w:val="0"/>
          <w:sz w:val="32"/>
          <w:szCs w:val="32"/>
        </w:rPr>
        <w:t>—</w:t>
      </w:r>
      <w:r w:rsidRPr="00C91802">
        <w:rPr>
          <w:rFonts w:ascii="標楷體" w:eastAsia="標楷體" w:hAnsi="標楷體" w:cs="Times New Roman" w:hint="eastAsia"/>
          <w:snapToGrid w:val="0"/>
          <w:sz w:val="32"/>
          <w:szCs w:val="32"/>
        </w:rPr>
        <w:t>辦理</w:t>
      </w:r>
      <w:r w:rsidRPr="00AF5EBA">
        <w:rPr>
          <w:rFonts w:ascii="標楷體" w:eastAsia="標楷體" w:hAnsi="標楷體" w:cs="Times New Roman" w:hint="eastAsia"/>
          <w:snapToGrid w:val="0"/>
          <w:sz w:val="32"/>
          <w:szCs w:val="32"/>
        </w:rPr>
        <w:t>公共設施搶險搶救等經費293</w:t>
      </w:r>
      <w:r w:rsidR="00AF5EBA">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2</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元、(4)保育研究計畫經費</w:t>
      </w:r>
      <w:r w:rsid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委辦</w:t>
      </w:r>
      <w:r w:rsidRPr="00C91802">
        <w:rPr>
          <w:rFonts w:ascii="標楷體" w:eastAsia="標楷體" w:hAnsi="標楷體" w:cs="Times New Roman" w:hint="eastAsia"/>
          <w:snapToGrid w:val="0"/>
          <w:sz w:val="32"/>
          <w:szCs w:val="32"/>
        </w:rPr>
        <w:t>太魯閣</w:t>
      </w:r>
      <w:r w:rsidRPr="00C91802">
        <w:rPr>
          <w:rFonts w:ascii="標楷體" w:eastAsia="標楷體" w:hAnsi="標楷體" w:cs="Times New Roman"/>
          <w:snapToGrid w:val="0"/>
          <w:sz w:val="32"/>
          <w:szCs w:val="32"/>
        </w:rPr>
        <w:t>國家公園</w:t>
      </w:r>
      <w:r w:rsidRPr="00AF5EBA">
        <w:rPr>
          <w:rFonts w:ascii="標楷體" w:eastAsia="標楷體" w:hAnsi="標楷體" w:cs="Times New Roman" w:hint="eastAsia"/>
          <w:snapToGrid w:val="0"/>
          <w:sz w:val="32"/>
          <w:szCs w:val="32"/>
        </w:rPr>
        <w:t>申辦世界遺產計畫等經費174</w:t>
      </w:r>
      <w:r w:rsidR="00AF5EBA">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2</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元、(5)</w:t>
      </w:r>
      <w:r w:rsidRPr="00AF5EBA">
        <w:rPr>
          <w:rFonts w:ascii="標楷體" w:eastAsia="標楷體" w:hAnsi="標楷體" w:cs="Times New Roman" w:hint="eastAsia"/>
          <w:snapToGrid w:val="0"/>
          <w:sz w:val="32"/>
          <w:szCs w:val="32"/>
        </w:rPr>
        <w:t>土地購置經費200</w:t>
      </w:r>
      <w:r w:rsidR="00AF5EBA">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元、(6-3)相關</w:t>
      </w:r>
      <w:r w:rsidRPr="00AF5EBA">
        <w:rPr>
          <w:rFonts w:ascii="標楷體" w:eastAsia="標楷體" w:hAnsi="標楷體" w:cs="Times New Roman" w:hint="eastAsia"/>
          <w:snapToGrid w:val="0"/>
          <w:sz w:val="32"/>
          <w:szCs w:val="32"/>
        </w:rPr>
        <w:t>工程改善經費1</w:t>
      </w:r>
      <w:r w:rsidR="00AF5EBA"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499</w:t>
      </w:r>
      <w:r w:rsidR="00AF5EBA">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6</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元、(8-1)</w:t>
      </w:r>
      <w:r w:rsidRPr="00AF5EBA">
        <w:rPr>
          <w:rFonts w:ascii="標楷體" w:eastAsia="標楷體" w:hAnsi="標楷體" w:cs="Times New Roman" w:hint="eastAsia"/>
          <w:snapToGrid w:val="0"/>
          <w:sz w:val="32"/>
          <w:szCs w:val="32"/>
        </w:rPr>
        <w:t>汰購行政中心及管理站雜項辦公設備等經費55</w:t>
      </w:r>
      <w:r w:rsidR="00AF5EBA">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1</w:t>
      </w:r>
      <w:r w:rsidR="00214E6F" w:rsidRPr="00AF5EBA">
        <w:rPr>
          <w:rFonts w:ascii="標楷體" w:eastAsia="標楷體" w:hAnsi="標楷體" w:cs="Times New Roman" w:hint="eastAsia"/>
          <w:snapToGrid w:val="0"/>
          <w:sz w:val="32"/>
          <w:szCs w:val="32"/>
        </w:rPr>
        <w:t>千</w:t>
      </w:r>
      <w:r w:rsidRPr="00AF5EBA">
        <w:rPr>
          <w:rFonts w:ascii="標楷體" w:eastAsia="標楷體" w:hAnsi="標楷體" w:cs="Times New Roman" w:hint="eastAsia"/>
          <w:snapToGrid w:val="0"/>
          <w:sz w:val="32"/>
          <w:szCs w:val="32"/>
        </w:rPr>
        <w:t>元</w:t>
      </w:r>
      <w:r w:rsidRPr="00C91802">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實際增(加)列經費共計2</w:t>
      </w:r>
      <w:r w:rsidR="00AF5EBA"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229</w:t>
      </w:r>
      <w:r w:rsidR="00AF5EBA">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1</w:t>
      </w:r>
      <w:r w:rsidR="00214E6F" w:rsidRPr="00AF5EBA">
        <w:rPr>
          <w:rFonts w:ascii="標楷體" w:eastAsia="標楷體" w:hAnsi="標楷體" w:cs="Times New Roman" w:hint="eastAsia"/>
          <w:snapToGrid w:val="0"/>
          <w:sz w:val="32"/>
          <w:szCs w:val="32"/>
        </w:rPr>
        <w:t>千</w:t>
      </w:r>
      <w:r w:rsidRPr="00AF5EBA">
        <w:rPr>
          <w:rFonts w:ascii="標楷體" w:eastAsia="標楷體" w:hAnsi="標楷體" w:cs="Times New Roman" w:hint="eastAsia"/>
          <w:snapToGrid w:val="0"/>
          <w:sz w:val="32"/>
          <w:szCs w:val="32"/>
        </w:rPr>
        <w:t>元。有鑑國家財政拮据困難，蔡英文總統亦再三呼籲全民共體時艱，政府單位尤應以身</w:t>
      </w:r>
      <w:r w:rsidR="00AF5EBA">
        <w:rPr>
          <w:rFonts w:ascii="標楷體" w:eastAsia="標楷體" w:hAnsi="標楷體" w:cs="Times New Roman" w:hint="eastAsia"/>
          <w:snapToGrid w:val="0"/>
          <w:sz w:val="32"/>
          <w:szCs w:val="32"/>
        </w:rPr>
        <w:t>力</w:t>
      </w:r>
      <w:r w:rsidRPr="00AF5EBA">
        <w:rPr>
          <w:rFonts w:ascii="標楷體" w:eastAsia="標楷體" w:hAnsi="標楷體" w:cs="Times New Roman" w:hint="eastAsia"/>
          <w:snapToGrid w:val="0"/>
          <w:sz w:val="32"/>
          <w:szCs w:val="32"/>
        </w:rPr>
        <w:t>行率先響應，開源節流</w:t>
      </w:r>
      <w:r w:rsidR="00AF5EBA">
        <w:rPr>
          <w:rFonts w:ascii="標楷體" w:eastAsia="標楷體" w:hAnsi="標楷體" w:cs="Times New Roman" w:hint="eastAsia"/>
          <w:snapToGrid w:val="0"/>
          <w:sz w:val="32"/>
          <w:szCs w:val="32"/>
        </w:rPr>
        <w:t>盡</w:t>
      </w:r>
      <w:r w:rsidRPr="00AF5EBA">
        <w:rPr>
          <w:rFonts w:ascii="標楷體" w:eastAsia="標楷體" w:hAnsi="標楷體" w:cs="Times New Roman" w:hint="eastAsia"/>
          <w:snapToGrid w:val="0"/>
          <w:sz w:val="32"/>
          <w:szCs w:val="32"/>
        </w:rPr>
        <w:t>力</w:t>
      </w:r>
      <w:r w:rsidR="00AF5EBA">
        <w:rPr>
          <w:rFonts w:ascii="標楷體" w:eastAsia="標楷體" w:hAnsi="標楷體" w:cs="Times New Roman" w:hint="eastAsia"/>
          <w:snapToGrid w:val="0"/>
          <w:sz w:val="32"/>
          <w:szCs w:val="32"/>
        </w:rPr>
        <w:t>撙</w:t>
      </w:r>
      <w:r w:rsidRPr="00AF5EBA">
        <w:rPr>
          <w:rFonts w:ascii="標楷體" w:eastAsia="標楷體" w:hAnsi="標楷體" w:cs="Times New Roman" w:hint="eastAsia"/>
          <w:snapToGrid w:val="0"/>
          <w:sz w:val="32"/>
          <w:szCs w:val="32"/>
        </w:rPr>
        <w:t>節公帑，非必要支用經費應避免編列。</w:t>
      </w:r>
      <w:r w:rsidRPr="00AF5EBA">
        <w:rPr>
          <w:rFonts w:ascii="標楷體" w:eastAsia="標楷體" w:hAnsi="標楷體" w:cs="Times New Roman"/>
          <w:snapToGrid w:val="0"/>
          <w:sz w:val="32"/>
          <w:szCs w:val="32"/>
        </w:rPr>
        <w:t>爰此</w:t>
      </w:r>
      <w:r w:rsidR="00AF5EBA">
        <w:rPr>
          <w:rFonts w:ascii="標楷體" w:eastAsia="標楷體" w:hAnsi="標楷體" w:cs="Times New Roman" w:hint="eastAsia"/>
          <w:snapToGrid w:val="0"/>
          <w:sz w:val="32"/>
          <w:szCs w:val="32"/>
        </w:rPr>
        <w:t>凍結部分預算，</w:t>
      </w:r>
      <w:r w:rsidR="00AF5EBA" w:rsidRPr="00E17795">
        <w:rPr>
          <w:rFonts w:ascii="標楷體" w:eastAsia="標楷體" w:hAnsi="標楷體" w:cs="Times New Roman" w:hint="eastAsia"/>
          <w:snapToGrid w:val="0"/>
          <w:sz w:val="32"/>
          <w:szCs w:val="32"/>
        </w:rPr>
        <w:t>俟營建署向</w:t>
      </w:r>
      <w:r w:rsidR="00AF5EBA">
        <w:rPr>
          <w:rFonts w:ascii="標楷體" w:eastAsia="標楷體" w:hAnsi="標楷體" w:cs="Times New Roman" w:hint="eastAsia"/>
          <w:snapToGrid w:val="0"/>
          <w:sz w:val="32"/>
          <w:szCs w:val="32"/>
        </w:rPr>
        <w:t>立法院</w:t>
      </w:r>
      <w:r w:rsidR="00AF5EBA" w:rsidRPr="00E17795">
        <w:rPr>
          <w:rFonts w:ascii="標楷體" w:eastAsia="標楷體" w:hAnsi="標楷體" w:cs="Times New Roman" w:hint="eastAsia"/>
          <w:snapToGrid w:val="0"/>
          <w:sz w:val="32"/>
          <w:szCs w:val="32"/>
        </w:rPr>
        <w:t>內政委員會提出</w:t>
      </w:r>
      <w:r w:rsidR="00AF5EBA">
        <w:rPr>
          <w:rFonts w:ascii="標楷體" w:eastAsia="標楷體" w:hAnsi="標楷體" w:cs="Times New Roman" w:hint="eastAsia"/>
          <w:snapToGrid w:val="0"/>
          <w:sz w:val="32"/>
          <w:szCs w:val="32"/>
        </w:rPr>
        <w:t>專案</w:t>
      </w:r>
      <w:r w:rsidR="00AF5EBA" w:rsidRPr="00E17795">
        <w:rPr>
          <w:rFonts w:ascii="標楷體" w:eastAsia="標楷體" w:hAnsi="標楷體" w:cs="Times New Roman" w:hint="eastAsia"/>
          <w:snapToGrid w:val="0"/>
          <w:sz w:val="32"/>
          <w:szCs w:val="32"/>
        </w:rPr>
        <w:t>報告後，使得動支</w:t>
      </w:r>
      <w:r w:rsidRPr="00C91802">
        <w:rPr>
          <w:rFonts w:ascii="標楷體" w:eastAsia="標楷體" w:hAnsi="標楷體" w:cs="Times New Roman" w:hint="eastAsia"/>
          <w:snapToGrid w:val="0"/>
          <w:sz w:val="32"/>
          <w:szCs w:val="32"/>
        </w:rPr>
        <w:t>。</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91802" w:rsidRPr="002F5624"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p w:rsidR="00C91802" w:rsidRPr="00C91802" w:rsidRDefault="00C91802" w:rsidP="00AF5EBA">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十四</w:t>
      </w:r>
      <w:r w:rsidRPr="004B0B7B">
        <w:rPr>
          <w:rFonts w:ascii="標楷體" w:eastAsia="標楷體" w:hAnsi="標楷體" w:cs="Times New Roman" w:hint="eastAsia"/>
          <w:snapToGrid w:val="0"/>
          <w:sz w:val="32"/>
          <w:szCs w:val="32"/>
        </w:rPr>
        <w:t>)</w:t>
      </w:r>
      <w:r w:rsidRPr="00C91802">
        <w:rPr>
          <w:rFonts w:ascii="標楷體" w:eastAsia="標楷體" w:hAnsi="標楷體" w:cs="Times New Roman"/>
          <w:snapToGrid w:val="0"/>
          <w:sz w:val="32"/>
          <w:szCs w:val="32"/>
        </w:rPr>
        <w:t>查</w:t>
      </w:r>
      <w:r w:rsidRPr="00C91802">
        <w:rPr>
          <w:rFonts w:ascii="標楷體" w:eastAsia="標楷體" w:hAnsi="標楷體" w:cs="Times New Roman" w:hint="eastAsia"/>
          <w:snapToGrid w:val="0"/>
          <w:sz w:val="32"/>
          <w:szCs w:val="32"/>
        </w:rPr>
        <w:t>雪霸</w:t>
      </w:r>
      <w:r w:rsidRPr="00C91802">
        <w:rPr>
          <w:rFonts w:ascii="標楷體" w:eastAsia="標楷體" w:hAnsi="標楷體" w:cs="Times New Roman"/>
          <w:snapToGrid w:val="0"/>
          <w:sz w:val="32"/>
          <w:szCs w:val="32"/>
        </w:rPr>
        <w:t>國家公園</w:t>
      </w:r>
      <w:r w:rsidRPr="00AF5EBA">
        <w:rPr>
          <w:rFonts w:ascii="標楷體" w:eastAsia="標楷體" w:hAnsi="標楷體" w:cs="Times New Roman" w:hint="eastAsia"/>
          <w:snapToGrid w:val="0"/>
          <w:sz w:val="32"/>
          <w:szCs w:val="32"/>
        </w:rPr>
        <w:t>108年度預算數之內容</w:t>
      </w:r>
      <w:r w:rsidRPr="00C91802">
        <w:rPr>
          <w:rFonts w:ascii="標楷體" w:eastAsia="標楷體" w:hAnsi="標楷體" w:cs="Times New Roman" w:hint="eastAsia"/>
          <w:snapToGrid w:val="0"/>
          <w:sz w:val="32"/>
          <w:szCs w:val="32"/>
        </w:rPr>
        <w:t>共</w:t>
      </w:r>
      <w:r w:rsidRPr="00AF5EBA">
        <w:rPr>
          <w:rFonts w:ascii="標楷體" w:eastAsia="標楷體" w:hAnsi="標楷體" w:cs="Times New Roman" w:hint="eastAsia"/>
          <w:snapToGrid w:val="0"/>
          <w:sz w:val="32"/>
          <w:szCs w:val="32"/>
        </w:rPr>
        <w:t>7大項9小項</w:t>
      </w:r>
      <w:r w:rsidRPr="00C91802">
        <w:rPr>
          <w:rFonts w:ascii="標楷體" w:eastAsia="標楷體" w:hAnsi="標楷體" w:cs="Times New Roman" w:hint="eastAsia"/>
          <w:snapToGrid w:val="0"/>
          <w:sz w:val="32"/>
          <w:szCs w:val="32"/>
        </w:rPr>
        <w:t>，其中增列(1)基本行政工作維持費</w:t>
      </w:r>
      <w:r w:rsidR="00466EB9">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辦理車輛及辦公室器具養護等經費22</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3</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元、(2)經營管理計畫費</w:t>
      </w:r>
      <w:r w:rsidR="00466EB9">
        <w:rPr>
          <w:rFonts w:ascii="標楷體" w:eastAsia="標楷體" w:hAnsi="標楷體" w:cs="Times New Roman" w:hint="eastAsia"/>
          <w:snapToGrid w:val="0"/>
          <w:sz w:val="32"/>
          <w:szCs w:val="32"/>
        </w:rPr>
        <w:t>—</w:t>
      </w:r>
      <w:r w:rsidRPr="00C91802">
        <w:rPr>
          <w:rFonts w:ascii="標楷體" w:eastAsia="標楷體" w:hAnsi="標楷體" w:cs="Times New Roman" w:hint="eastAsia"/>
          <w:snapToGrid w:val="0"/>
          <w:sz w:val="32"/>
          <w:szCs w:val="32"/>
        </w:rPr>
        <w:t>委辦園區周邊部落生態旅遊培力計畫及後續評估等</w:t>
      </w:r>
      <w:r w:rsidRPr="00AF5EBA">
        <w:rPr>
          <w:rFonts w:ascii="標楷體" w:eastAsia="標楷體" w:hAnsi="標楷體" w:cs="Times New Roman" w:hint="eastAsia"/>
          <w:snapToGrid w:val="0"/>
          <w:sz w:val="32"/>
          <w:szCs w:val="32"/>
        </w:rPr>
        <w:t>經費400</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9</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元、(5-3)保育物種棲地改善工程等</w:t>
      </w:r>
      <w:r w:rsidRPr="00AF5EBA">
        <w:rPr>
          <w:rFonts w:ascii="標楷體" w:eastAsia="標楷體" w:hAnsi="標楷體" w:cs="Times New Roman" w:hint="eastAsia"/>
          <w:snapToGrid w:val="0"/>
          <w:sz w:val="32"/>
          <w:szCs w:val="32"/>
        </w:rPr>
        <w:t>經費56</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8</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元、(5-4)園區災害搶救工程</w:t>
      </w:r>
      <w:r w:rsidRPr="00AF5EBA">
        <w:rPr>
          <w:rFonts w:ascii="標楷體" w:eastAsia="標楷體" w:hAnsi="標楷體" w:cs="Times New Roman" w:hint="eastAsia"/>
          <w:snapToGrid w:val="0"/>
          <w:sz w:val="32"/>
          <w:szCs w:val="32"/>
        </w:rPr>
        <w:t>經費300</w:t>
      </w:r>
      <w:r w:rsidR="00466EB9">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元、(6)</w:t>
      </w:r>
      <w:r w:rsidRPr="00AF5EBA">
        <w:rPr>
          <w:rFonts w:ascii="標楷體" w:eastAsia="標楷體" w:hAnsi="標楷體" w:cs="Times New Roman" w:hint="eastAsia"/>
          <w:snapToGrid w:val="0"/>
          <w:sz w:val="32"/>
          <w:szCs w:val="32"/>
        </w:rPr>
        <w:t>交通及運輸設備計畫經費27</w:t>
      </w:r>
      <w:r w:rsidR="00466EB9">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元、(7)其他</w:t>
      </w:r>
      <w:r w:rsidRPr="00AF5EBA">
        <w:rPr>
          <w:rFonts w:ascii="標楷體" w:eastAsia="標楷體" w:hAnsi="標楷體" w:cs="Times New Roman" w:hint="eastAsia"/>
          <w:snapToGrid w:val="0"/>
          <w:sz w:val="32"/>
          <w:szCs w:val="32"/>
        </w:rPr>
        <w:t>設備計畫經費118</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4</w:t>
      </w:r>
      <w:r w:rsidR="00214E6F" w:rsidRPr="00AF5EBA">
        <w:rPr>
          <w:rFonts w:ascii="標楷體" w:eastAsia="標楷體" w:hAnsi="標楷體" w:cs="Times New Roman" w:hint="eastAsia"/>
          <w:snapToGrid w:val="0"/>
          <w:sz w:val="32"/>
          <w:szCs w:val="32"/>
        </w:rPr>
        <w:t>千</w:t>
      </w:r>
      <w:r w:rsidRPr="00AF5EBA">
        <w:rPr>
          <w:rFonts w:ascii="標楷體" w:eastAsia="標楷體" w:hAnsi="標楷體" w:cs="Times New Roman" w:hint="eastAsia"/>
          <w:snapToGrid w:val="0"/>
          <w:sz w:val="32"/>
          <w:szCs w:val="32"/>
        </w:rPr>
        <w:t>元</w:t>
      </w:r>
      <w:r w:rsidRPr="00C91802">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實際增(加)列經費共計925</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4</w:t>
      </w:r>
      <w:r w:rsidR="00214E6F" w:rsidRPr="00AF5EBA">
        <w:rPr>
          <w:rFonts w:ascii="標楷體" w:eastAsia="標楷體" w:hAnsi="標楷體" w:cs="Times New Roman" w:hint="eastAsia"/>
          <w:snapToGrid w:val="0"/>
          <w:sz w:val="32"/>
          <w:szCs w:val="32"/>
        </w:rPr>
        <w:t>千</w:t>
      </w:r>
      <w:r w:rsidRPr="00AF5EBA">
        <w:rPr>
          <w:rFonts w:ascii="標楷體" w:eastAsia="標楷體" w:hAnsi="標楷體" w:cs="Times New Roman" w:hint="eastAsia"/>
          <w:snapToGrid w:val="0"/>
          <w:sz w:val="32"/>
          <w:szCs w:val="32"/>
        </w:rPr>
        <w:t>元。有鑑國家財政拮据困難，蔡英文總統亦再三呼籲全民共體時艱，政府單位尤應以身</w:t>
      </w:r>
      <w:r w:rsidR="00466EB9">
        <w:rPr>
          <w:rFonts w:ascii="標楷體" w:eastAsia="標楷體" w:hAnsi="標楷體" w:cs="Times New Roman" w:hint="eastAsia"/>
          <w:snapToGrid w:val="0"/>
          <w:sz w:val="32"/>
          <w:szCs w:val="32"/>
        </w:rPr>
        <w:t>力</w:t>
      </w:r>
      <w:r w:rsidRPr="00AF5EBA">
        <w:rPr>
          <w:rFonts w:ascii="標楷體" w:eastAsia="標楷體" w:hAnsi="標楷體" w:cs="Times New Roman" w:hint="eastAsia"/>
          <w:snapToGrid w:val="0"/>
          <w:sz w:val="32"/>
          <w:szCs w:val="32"/>
        </w:rPr>
        <w:t>行率先響應，開源節流</w:t>
      </w:r>
      <w:r w:rsidR="00466EB9">
        <w:rPr>
          <w:rFonts w:ascii="標楷體" w:eastAsia="標楷體" w:hAnsi="標楷體" w:cs="Times New Roman" w:hint="eastAsia"/>
          <w:snapToGrid w:val="0"/>
          <w:sz w:val="32"/>
          <w:szCs w:val="32"/>
        </w:rPr>
        <w:t>盡</w:t>
      </w:r>
      <w:r w:rsidRPr="00AF5EBA">
        <w:rPr>
          <w:rFonts w:ascii="標楷體" w:eastAsia="標楷體" w:hAnsi="標楷體" w:cs="Times New Roman" w:hint="eastAsia"/>
          <w:snapToGrid w:val="0"/>
          <w:sz w:val="32"/>
          <w:szCs w:val="32"/>
        </w:rPr>
        <w:t>力</w:t>
      </w:r>
      <w:r w:rsidR="00466EB9">
        <w:rPr>
          <w:rFonts w:ascii="標楷體" w:eastAsia="標楷體" w:hAnsi="標楷體" w:cs="Times New Roman" w:hint="eastAsia"/>
          <w:snapToGrid w:val="0"/>
          <w:sz w:val="32"/>
          <w:szCs w:val="32"/>
        </w:rPr>
        <w:t>撙</w:t>
      </w:r>
      <w:r w:rsidRPr="00AF5EBA">
        <w:rPr>
          <w:rFonts w:ascii="標楷體" w:eastAsia="標楷體" w:hAnsi="標楷體" w:cs="Times New Roman" w:hint="eastAsia"/>
          <w:snapToGrid w:val="0"/>
          <w:sz w:val="32"/>
          <w:szCs w:val="32"/>
        </w:rPr>
        <w:t>節公帑，非必要支用經費應避免編列。</w:t>
      </w:r>
      <w:r w:rsidRPr="00AF5EBA">
        <w:rPr>
          <w:rFonts w:ascii="標楷體" w:eastAsia="標楷體" w:hAnsi="標楷體" w:cs="Times New Roman"/>
          <w:snapToGrid w:val="0"/>
          <w:sz w:val="32"/>
          <w:szCs w:val="32"/>
        </w:rPr>
        <w:t>爰此</w:t>
      </w:r>
      <w:r w:rsidR="00466EB9">
        <w:rPr>
          <w:rFonts w:ascii="標楷體" w:eastAsia="標楷體" w:hAnsi="標楷體" w:cs="Times New Roman" w:hint="eastAsia"/>
          <w:snapToGrid w:val="0"/>
          <w:sz w:val="32"/>
          <w:szCs w:val="32"/>
        </w:rPr>
        <w:t>凍結部分預算，</w:t>
      </w:r>
      <w:r w:rsidR="00466EB9" w:rsidRPr="00E17795">
        <w:rPr>
          <w:rFonts w:ascii="標楷體" w:eastAsia="標楷體" w:hAnsi="標楷體" w:cs="Times New Roman" w:hint="eastAsia"/>
          <w:snapToGrid w:val="0"/>
          <w:sz w:val="32"/>
          <w:szCs w:val="32"/>
        </w:rPr>
        <w:t>俟營建署向</w:t>
      </w:r>
      <w:r w:rsidR="00466EB9">
        <w:rPr>
          <w:rFonts w:ascii="標楷體" w:eastAsia="標楷體" w:hAnsi="標楷體" w:cs="Times New Roman" w:hint="eastAsia"/>
          <w:snapToGrid w:val="0"/>
          <w:sz w:val="32"/>
          <w:szCs w:val="32"/>
        </w:rPr>
        <w:t>立法院</w:t>
      </w:r>
      <w:r w:rsidR="00466EB9" w:rsidRPr="00E17795">
        <w:rPr>
          <w:rFonts w:ascii="標楷體" w:eastAsia="標楷體" w:hAnsi="標楷體" w:cs="Times New Roman" w:hint="eastAsia"/>
          <w:snapToGrid w:val="0"/>
          <w:sz w:val="32"/>
          <w:szCs w:val="32"/>
        </w:rPr>
        <w:t>內政委員會提出</w:t>
      </w:r>
      <w:r w:rsidR="00466EB9">
        <w:rPr>
          <w:rFonts w:ascii="標楷體" w:eastAsia="標楷體" w:hAnsi="標楷體" w:cs="Times New Roman" w:hint="eastAsia"/>
          <w:snapToGrid w:val="0"/>
          <w:sz w:val="32"/>
          <w:szCs w:val="32"/>
        </w:rPr>
        <w:t>專案</w:t>
      </w:r>
      <w:r w:rsidR="00466EB9" w:rsidRPr="00E17795">
        <w:rPr>
          <w:rFonts w:ascii="標楷體" w:eastAsia="標楷體" w:hAnsi="標楷體" w:cs="Times New Roman" w:hint="eastAsia"/>
          <w:snapToGrid w:val="0"/>
          <w:sz w:val="32"/>
          <w:szCs w:val="32"/>
        </w:rPr>
        <w:t>報告後，使得動支</w:t>
      </w:r>
      <w:r w:rsidRPr="00AF5EBA">
        <w:rPr>
          <w:rFonts w:ascii="標楷體" w:eastAsia="標楷體" w:hAnsi="標楷體" w:cs="Times New Roman" w:hint="eastAsia"/>
          <w:snapToGrid w:val="0"/>
          <w:sz w:val="32"/>
          <w:szCs w:val="32"/>
        </w:rPr>
        <w:t>。</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p w:rsidR="00466EB9" w:rsidRPr="00C91802" w:rsidRDefault="00C91802" w:rsidP="00466EB9">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bookmarkStart w:id="7" w:name="_Hlk532941075"/>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十五</w:t>
      </w:r>
      <w:r w:rsidRPr="004B0B7B">
        <w:rPr>
          <w:rFonts w:ascii="標楷體" w:eastAsia="標楷體" w:hAnsi="標楷體" w:cs="Times New Roman" w:hint="eastAsia"/>
          <w:snapToGrid w:val="0"/>
          <w:sz w:val="32"/>
          <w:szCs w:val="32"/>
        </w:rPr>
        <w:t>)</w:t>
      </w:r>
      <w:r w:rsidRPr="00C91802">
        <w:rPr>
          <w:rFonts w:ascii="標楷體" w:eastAsia="標楷體" w:hAnsi="標楷體" w:cs="Times New Roman"/>
          <w:snapToGrid w:val="0"/>
          <w:sz w:val="32"/>
          <w:szCs w:val="32"/>
        </w:rPr>
        <w:t>查</w:t>
      </w:r>
      <w:r w:rsidRPr="00C91802">
        <w:rPr>
          <w:rFonts w:ascii="標楷體" w:eastAsia="標楷體" w:hAnsi="標楷體" w:cs="Times New Roman" w:hint="eastAsia"/>
          <w:snapToGrid w:val="0"/>
          <w:sz w:val="32"/>
          <w:szCs w:val="32"/>
        </w:rPr>
        <w:t>海洋</w:t>
      </w:r>
      <w:r w:rsidRPr="00C91802">
        <w:rPr>
          <w:rFonts w:ascii="標楷體" w:eastAsia="標楷體" w:hAnsi="標楷體" w:cs="Times New Roman"/>
          <w:snapToGrid w:val="0"/>
          <w:sz w:val="32"/>
          <w:szCs w:val="32"/>
        </w:rPr>
        <w:t>國家公園</w:t>
      </w:r>
      <w:r w:rsidRPr="00AF5EBA">
        <w:rPr>
          <w:rFonts w:ascii="標楷體" w:eastAsia="標楷體" w:hAnsi="標楷體" w:cs="Times New Roman" w:hint="eastAsia"/>
          <w:snapToGrid w:val="0"/>
          <w:sz w:val="32"/>
          <w:szCs w:val="32"/>
        </w:rPr>
        <w:t>108年度預算數之內容</w:t>
      </w:r>
      <w:r w:rsidRPr="00C91802">
        <w:rPr>
          <w:rFonts w:ascii="標楷體" w:eastAsia="標楷體" w:hAnsi="標楷體" w:cs="Times New Roman" w:hint="eastAsia"/>
          <w:snapToGrid w:val="0"/>
          <w:sz w:val="32"/>
          <w:szCs w:val="32"/>
        </w:rPr>
        <w:t>共</w:t>
      </w:r>
      <w:r w:rsidRPr="00AF5EBA">
        <w:rPr>
          <w:rFonts w:ascii="標楷體" w:eastAsia="標楷體" w:hAnsi="標楷體" w:cs="Times New Roman" w:hint="eastAsia"/>
          <w:snapToGrid w:val="0"/>
          <w:sz w:val="32"/>
          <w:szCs w:val="32"/>
        </w:rPr>
        <w:t>7大項7小項</w:t>
      </w:r>
      <w:r w:rsidRPr="00C91802">
        <w:rPr>
          <w:rFonts w:ascii="標楷體" w:eastAsia="標楷體" w:hAnsi="標楷體" w:cs="Times New Roman" w:hint="eastAsia"/>
          <w:snapToGrid w:val="0"/>
          <w:sz w:val="32"/>
          <w:szCs w:val="32"/>
        </w:rPr>
        <w:t>，其中增列(1)基本行政工作維持費</w:t>
      </w:r>
      <w:r w:rsidR="00466EB9">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房屋建築修繕等經費24</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4</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元、(2)經營管理計畫費</w:t>
      </w:r>
      <w:r w:rsidR="00466EB9">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委辦澎湖南方四島國家公園計畫第一次通盤檢討等經費1</w:t>
      </w:r>
      <w:r w:rsidR="00466EB9"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896</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6</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元、(3)解說教育計畫經費</w:t>
      </w:r>
      <w:r w:rsidR="00466EB9">
        <w:rPr>
          <w:rFonts w:ascii="標楷體" w:eastAsia="標楷體" w:hAnsi="標楷體" w:cs="Times New Roman" w:hint="eastAsia"/>
          <w:snapToGrid w:val="0"/>
          <w:sz w:val="32"/>
          <w:szCs w:val="32"/>
        </w:rPr>
        <w:t>—</w:t>
      </w:r>
      <w:r w:rsidRPr="00C91802">
        <w:rPr>
          <w:rFonts w:ascii="標楷體" w:eastAsia="標楷體" w:hAnsi="標楷體" w:cs="Times New Roman" w:hint="eastAsia"/>
          <w:snapToGrid w:val="0"/>
          <w:sz w:val="32"/>
          <w:szCs w:val="32"/>
        </w:rPr>
        <w:t>相關</w:t>
      </w:r>
      <w:r w:rsidRPr="00AF5EBA">
        <w:rPr>
          <w:rFonts w:ascii="標楷體" w:eastAsia="標楷體" w:hAnsi="標楷體" w:cs="Times New Roman" w:hint="eastAsia"/>
          <w:snapToGrid w:val="0"/>
          <w:sz w:val="32"/>
          <w:szCs w:val="32"/>
        </w:rPr>
        <w:t>經費183</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6</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元、(4)保育研究計畫經費</w:t>
      </w:r>
      <w:r w:rsidR="00466EB9">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辦理委託研究東沙環礁國家公園海域資源評析等經費364</w:t>
      </w:r>
      <w:r w:rsidR="00466EB9">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元、(5-1)</w:t>
      </w:r>
      <w:r w:rsidRPr="00AF5EBA">
        <w:rPr>
          <w:rFonts w:ascii="標楷體" w:eastAsia="標楷體" w:hAnsi="標楷體" w:cs="Times New Roman" w:hint="eastAsia"/>
          <w:snapToGrid w:val="0"/>
          <w:sz w:val="32"/>
          <w:szCs w:val="32"/>
        </w:rPr>
        <w:t>遊客中心及相關設施等工程經費7</w:t>
      </w:r>
      <w:r w:rsidR="00466EB9"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741</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7</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元、(5-2)</w:t>
      </w:r>
      <w:r w:rsidRPr="00AF5EBA">
        <w:rPr>
          <w:rFonts w:ascii="標楷體" w:eastAsia="標楷體" w:hAnsi="標楷體" w:cs="Times New Roman" w:hint="eastAsia"/>
          <w:snapToGrid w:val="0"/>
          <w:sz w:val="32"/>
          <w:szCs w:val="32"/>
        </w:rPr>
        <w:t>新增澎湖南方四島相關工程經費1</w:t>
      </w:r>
      <w:r w:rsidR="00466EB9"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800</w:t>
      </w:r>
      <w:r w:rsidR="00466EB9">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w:t>
      </w:r>
      <w:r w:rsidRPr="00AF5EBA">
        <w:rPr>
          <w:rFonts w:ascii="標楷體" w:eastAsia="標楷體" w:hAnsi="標楷體" w:cs="Times New Roman" w:hint="eastAsia"/>
          <w:snapToGrid w:val="0"/>
          <w:sz w:val="32"/>
          <w:szCs w:val="32"/>
        </w:rPr>
        <w:t>。實際增(加)列經費共計1</w:t>
      </w:r>
      <w:r w:rsidR="00466EB9">
        <w:rPr>
          <w:rFonts w:ascii="標楷體" w:eastAsia="標楷體" w:hAnsi="標楷體" w:cs="Times New Roman" w:hint="eastAsia"/>
          <w:snapToGrid w:val="0"/>
          <w:sz w:val="32"/>
          <w:szCs w:val="32"/>
        </w:rPr>
        <w:t>億</w:t>
      </w:r>
      <w:r w:rsidRPr="00AF5EBA">
        <w:rPr>
          <w:rFonts w:ascii="標楷體" w:eastAsia="標楷體" w:hAnsi="標楷體" w:cs="Times New Roman" w:hint="eastAsia"/>
          <w:snapToGrid w:val="0"/>
          <w:sz w:val="32"/>
          <w:szCs w:val="32"/>
        </w:rPr>
        <w:t>2</w:t>
      </w:r>
      <w:r w:rsidR="00466EB9"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010</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3</w:t>
      </w:r>
      <w:r w:rsidR="00214E6F" w:rsidRPr="00AF5EBA">
        <w:rPr>
          <w:rFonts w:ascii="標楷體" w:eastAsia="標楷體" w:hAnsi="標楷體" w:cs="Times New Roman" w:hint="eastAsia"/>
          <w:snapToGrid w:val="0"/>
          <w:sz w:val="32"/>
          <w:szCs w:val="32"/>
        </w:rPr>
        <w:t>千</w:t>
      </w:r>
      <w:r w:rsidRPr="00AF5EBA">
        <w:rPr>
          <w:rFonts w:ascii="標楷體" w:eastAsia="標楷體" w:hAnsi="標楷體" w:cs="Times New Roman" w:hint="eastAsia"/>
          <w:snapToGrid w:val="0"/>
          <w:sz w:val="32"/>
          <w:szCs w:val="32"/>
        </w:rPr>
        <w:t>元</w:t>
      </w:r>
      <w:r w:rsidRPr="00C91802">
        <w:rPr>
          <w:rFonts w:ascii="標楷體" w:eastAsia="標楷體" w:hAnsi="標楷體" w:cs="Times New Roman" w:hint="eastAsia"/>
          <w:snapToGrid w:val="0"/>
          <w:sz w:val="32"/>
          <w:szCs w:val="32"/>
        </w:rPr>
        <w:t>。有鑑國家財政拮据困難，蔡英文總統亦再三呼籲全民共體時艱，政府單位尤應以身</w:t>
      </w:r>
      <w:r w:rsidR="00466EB9">
        <w:rPr>
          <w:rFonts w:ascii="標楷體" w:eastAsia="標楷體" w:hAnsi="標楷體" w:cs="Times New Roman" w:hint="eastAsia"/>
          <w:snapToGrid w:val="0"/>
          <w:sz w:val="32"/>
          <w:szCs w:val="32"/>
        </w:rPr>
        <w:t>力</w:t>
      </w:r>
      <w:r w:rsidRPr="00C91802">
        <w:rPr>
          <w:rFonts w:ascii="標楷體" w:eastAsia="標楷體" w:hAnsi="標楷體" w:cs="Times New Roman" w:hint="eastAsia"/>
          <w:snapToGrid w:val="0"/>
          <w:sz w:val="32"/>
          <w:szCs w:val="32"/>
        </w:rPr>
        <w:t>行率先響應，開源節流</w:t>
      </w:r>
      <w:r w:rsidR="00466EB9">
        <w:rPr>
          <w:rFonts w:ascii="標楷體" w:eastAsia="標楷體" w:hAnsi="標楷體" w:cs="Times New Roman" w:hint="eastAsia"/>
          <w:snapToGrid w:val="0"/>
          <w:sz w:val="32"/>
          <w:szCs w:val="32"/>
        </w:rPr>
        <w:t>盡</w:t>
      </w:r>
      <w:r w:rsidRPr="00C91802">
        <w:rPr>
          <w:rFonts w:ascii="標楷體" w:eastAsia="標楷體" w:hAnsi="標楷體" w:cs="Times New Roman" w:hint="eastAsia"/>
          <w:snapToGrid w:val="0"/>
          <w:sz w:val="32"/>
          <w:szCs w:val="32"/>
        </w:rPr>
        <w:t>力</w:t>
      </w:r>
      <w:r w:rsidR="00466EB9">
        <w:rPr>
          <w:rFonts w:ascii="標楷體" w:eastAsia="標楷體" w:hAnsi="標楷體" w:cs="Times New Roman" w:hint="eastAsia"/>
          <w:snapToGrid w:val="0"/>
          <w:sz w:val="32"/>
          <w:szCs w:val="32"/>
        </w:rPr>
        <w:t>撙</w:t>
      </w:r>
      <w:r w:rsidRPr="00C91802">
        <w:rPr>
          <w:rFonts w:ascii="標楷體" w:eastAsia="標楷體" w:hAnsi="標楷體" w:cs="Times New Roman" w:hint="eastAsia"/>
          <w:snapToGrid w:val="0"/>
          <w:sz w:val="32"/>
          <w:szCs w:val="32"/>
        </w:rPr>
        <w:t>節公帑，非必要支用經費應避免編列</w:t>
      </w:r>
      <w:r w:rsidR="00466EB9" w:rsidRPr="00AF5EBA">
        <w:rPr>
          <w:rFonts w:ascii="標楷體" w:eastAsia="標楷體" w:hAnsi="標楷體" w:cs="Times New Roman" w:hint="eastAsia"/>
          <w:snapToGrid w:val="0"/>
          <w:sz w:val="32"/>
          <w:szCs w:val="32"/>
        </w:rPr>
        <w:t>。</w:t>
      </w:r>
      <w:r w:rsidR="00466EB9" w:rsidRPr="00AF5EBA">
        <w:rPr>
          <w:rFonts w:ascii="標楷體" w:eastAsia="標楷體" w:hAnsi="標楷體" w:cs="Times New Roman"/>
          <w:snapToGrid w:val="0"/>
          <w:sz w:val="32"/>
          <w:szCs w:val="32"/>
        </w:rPr>
        <w:t>爰此</w:t>
      </w:r>
      <w:r w:rsidR="00466EB9">
        <w:rPr>
          <w:rFonts w:ascii="標楷體" w:eastAsia="標楷體" w:hAnsi="標楷體" w:cs="Times New Roman" w:hint="eastAsia"/>
          <w:snapToGrid w:val="0"/>
          <w:sz w:val="32"/>
          <w:szCs w:val="32"/>
        </w:rPr>
        <w:t>凍結部分預算，</w:t>
      </w:r>
      <w:r w:rsidR="00466EB9" w:rsidRPr="00E17795">
        <w:rPr>
          <w:rFonts w:ascii="標楷體" w:eastAsia="標楷體" w:hAnsi="標楷體" w:cs="Times New Roman" w:hint="eastAsia"/>
          <w:snapToGrid w:val="0"/>
          <w:sz w:val="32"/>
          <w:szCs w:val="32"/>
        </w:rPr>
        <w:t>俟營建署向</w:t>
      </w:r>
      <w:r w:rsidR="00466EB9">
        <w:rPr>
          <w:rFonts w:ascii="標楷體" w:eastAsia="標楷體" w:hAnsi="標楷體" w:cs="Times New Roman" w:hint="eastAsia"/>
          <w:snapToGrid w:val="0"/>
          <w:sz w:val="32"/>
          <w:szCs w:val="32"/>
        </w:rPr>
        <w:t>立法院</w:t>
      </w:r>
      <w:r w:rsidR="00466EB9" w:rsidRPr="00E17795">
        <w:rPr>
          <w:rFonts w:ascii="標楷體" w:eastAsia="標楷體" w:hAnsi="標楷體" w:cs="Times New Roman" w:hint="eastAsia"/>
          <w:snapToGrid w:val="0"/>
          <w:sz w:val="32"/>
          <w:szCs w:val="32"/>
        </w:rPr>
        <w:t>內政委員會提出</w:t>
      </w:r>
      <w:r w:rsidR="00466EB9">
        <w:rPr>
          <w:rFonts w:ascii="標楷體" w:eastAsia="標楷體" w:hAnsi="標楷體" w:cs="Times New Roman" w:hint="eastAsia"/>
          <w:snapToGrid w:val="0"/>
          <w:sz w:val="32"/>
          <w:szCs w:val="32"/>
        </w:rPr>
        <w:t>專案</w:t>
      </w:r>
      <w:r w:rsidR="00466EB9" w:rsidRPr="00E17795">
        <w:rPr>
          <w:rFonts w:ascii="標楷體" w:eastAsia="標楷體" w:hAnsi="標楷體" w:cs="Times New Roman" w:hint="eastAsia"/>
          <w:snapToGrid w:val="0"/>
          <w:sz w:val="32"/>
          <w:szCs w:val="32"/>
        </w:rPr>
        <w:t>報告後，使得動支</w:t>
      </w:r>
      <w:r w:rsidR="00466EB9" w:rsidRPr="00AF5EBA">
        <w:rPr>
          <w:rFonts w:ascii="標楷體" w:eastAsia="標楷體" w:hAnsi="標楷體" w:cs="Times New Roman" w:hint="eastAsia"/>
          <w:snapToGrid w:val="0"/>
          <w:sz w:val="32"/>
          <w:szCs w:val="32"/>
        </w:rPr>
        <w:t>。</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8" w:name="_Hlk533115537"/>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bookmarkEnd w:id="7"/>
    <w:bookmarkEnd w:id="8"/>
    <w:p w:rsidR="00466EB9" w:rsidRPr="00466EB9" w:rsidRDefault="00466EB9" w:rsidP="00466EB9">
      <w:pPr>
        <w:pStyle w:val="afe"/>
        <w:numPr>
          <w:ilvl w:val="0"/>
          <w:numId w:val="41"/>
        </w:numPr>
        <w:snapToGrid w:val="0"/>
        <w:spacing w:line="500" w:lineRule="exact"/>
        <w:ind w:leftChars="0" w:right="119"/>
        <w:jc w:val="both"/>
        <w:rPr>
          <w:rFonts w:ascii="標楷體" w:eastAsia="標楷體" w:hAnsi="標楷體"/>
          <w:bCs/>
          <w:spacing w:val="4"/>
          <w:sz w:val="32"/>
          <w:szCs w:val="32"/>
        </w:rPr>
      </w:pPr>
      <w:r w:rsidRPr="00466EB9">
        <w:rPr>
          <w:rFonts w:ascii="標楷體" w:eastAsia="標楷體" w:hAnsi="標楷體" w:hint="eastAsia"/>
          <w:bCs/>
          <w:spacing w:val="4"/>
          <w:sz w:val="32"/>
          <w:szCs w:val="32"/>
        </w:rPr>
        <w:t>查2006年以前含石綿建材因隔音防水等之需要常用於建築物中，而石綿建材於裝修、拆除或因災變而產生之石綿粉塵，若無適當的防護恐致石綿肺症、惡性間皮瘤等相關疾病。為使民眾、施工人員、雇主團體及職業安全衛生人員等瞭解石綿資訊，以避免因暴露而遭受危害，對於</w:t>
      </w:r>
      <w:r w:rsidR="00D84EE0">
        <w:rPr>
          <w:rFonts w:ascii="標楷體" w:eastAsia="標楷體" w:hAnsi="標楷體" w:hint="eastAsia"/>
          <w:bCs/>
          <w:spacing w:val="4"/>
          <w:sz w:val="32"/>
          <w:szCs w:val="32"/>
        </w:rPr>
        <w:t>我</w:t>
      </w:r>
      <w:r w:rsidRPr="00466EB9">
        <w:rPr>
          <w:rFonts w:ascii="標楷體" w:eastAsia="標楷體" w:hAnsi="標楷體" w:hint="eastAsia"/>
          <w:bCs/>
          <w:spacing w:val="4"/>
          <w:sz w:val="32"/>
          <w:szCs w:val="32"/>
        </w:rPr>
        <w:t>國石綿運用情形之基礎調查尤為重要。以日本為例，其國土交通省出版</w:t>
      </w:r>
      <w:r>
        <w:rPr>
          <w:rFonts w:ascii="標楷體" w:eastAsia="標楷體" w:hAnsi="標楷體" w:hint="eastAsia"/>
          <w:bCs/>
          <w:spacing w:val="4"/>
          <w:sz w:val="32"/>
          <w:szCs w:val="32"/>
        </w:rPr>
        <w:t>「</w:t>
      </w:r>
      <w:r w:rsidRPr="00466EB9">
        <w:rPr>
          <w:rFonts w:ascii="標楷體" w:eastAsia="標楷體" w:hAnsi="標楷體" w:hint="eastAsia"/>
          <w:bCs/>
          <w:spacing w:val="4"/>
          <w:sz w:val="32"/>
          <w:szCs w:val="32"/>
        </w:rPr>
        <w:t>建築含石綿建築材料調查手冊</w:t>
      </w:r>
      <w:r>
        <w:rPr>
          <w:rFonts w:ascii="標楷體" w:eastAsia="標楷體" w:hAnsi="標楷體" w:hint="eastAsia"/>
          <w:bCs/>
          <w:spacing w:val="4"/>
          <w:sz w:val="32"/>
          <w:szCs w:val="32"/>
        </w:rPr>
        <w:t>」</w:t>
      </w:r>
      <w:r w:rsidRPr="00466EB9">
        <w:rPr>
          <w:rFonts w:ascii="標楷體" w:eastAsia="標楷體" w:hAnsi="標楷體" w:hint="eastAsia"/>
          <w:bCs/>
          <w:spacing w:val="4"/>
          <w:sz w:val="32"/>
          <w:szCs w:val="32"/>
        </w:rPr>
        <w:t>及</w:t>
      </w:r>
      <w:r>
        <w:rPr>
          <w:rFonts w:ascii="標楷體" w:eastAsia="標楷體" w:hAnsi="標楷體" w:hint="eastAsia"/>
          <w:bCs/>
          <w:spacing w:val="4"/>
          <w:sz w:val="32"/>
          <w:szCs w:val="32"/>
        </w:rPr>
        <w:t>「</w:t>
      </w:r>
      <w:r w:rsidRPr="00466EB9">
        <w:rPr>
          <w:rFonts w:ascii="標楷體" w:eastAsia="標楷體" w:hAnsi="標楷體" w:hint="eastAsia"/>
          <w:bCs/>
          <w:spacing w:val="4"/>
          <w:sz w:val="32"/>
          <w:szCs w:val="32"/>
        </w:rPr>
        <w:t>私人建築物石綿防護措施的未來對策</w:t>
      </w:r>
      <w:r>
        <w:rPr>
          <w:rFonts w:ascii="標楷體" w:eastAsia="標楷體" w:hAnsi="標楷體" w:hint="eastAsia"/>
          <w:bCs/>
          <w:spacing w:val="4"/>
          <w:sz w:val="32"/>
          <w:szCs w:val="32"/>
        </w:rPr>
        <w:t>」</w:t>
      </w:r>
      <w:r w:rsidRPr="00466EB9">
        <w:rPr>
          <w:rFonts w:ascii="標楷體" w:eastAsia="標楷體" w:hAnsi="標楷體" w:hint="eastAsia"/>
          <w:bCs/>
          <w:spacing w:val="4"/>
          <w:sz w:val="32"/>
          <w:szCs w:val="32"/>
        </w:rPr>
        <w:t>，分別針對國內整體及私人建築物使用石綿之情形加以調查外，所調查的事項亦包括：民眾對石綿危害的認知情形、國內對於石綿建材已採取防護措施之建物類型及其數量、建築物含有石綿之風險等級等。甚者，分析建物所有者對於接受石綿調查之接受度、含石綿建築物之專業研究人員育成情形，並以此提出相關對策。</w:t>
      </w:r>
    </w:p>
    <w:p w:rsidR="00466EB9" w:rsidRPr="00466EB9" w:rsidRDefault="00466EB9" w:rsidP="00466EB9">
      <w:pPr>
        <w:snapToGrid w:val="0"/>
        <w:spacing w:line="500" w:lineRule="exact"/>
        <w:ind w:leftChars="300" w:left="720" w:right="119" w:firstLineChars="200" w:firstLine="656"/>
        <w:jc w:val="both"/>
        <w:rPr>
          <w:rFonts w:ascii="標楷體" w:eastAsia="標楷體" w:hAnsi="標楷體"/>
          <w:bCs/>
          <w:spacing w:val="4"/>
          <w:sz w:val="32"/>
          <w:szCs w:val="32"/>
        </w:rPr>
      </w:pPr>
      <w:r w:rsidRPr="00466EB9">
        <w:rPr>
          <w:rFonts w:ascii="標楷體" w:eastAsia="標楷體" w:hAnsi="標楷體" w:hint="eastAsia"/>
          <w:bCs/>
          <w:spacing w:val="4"/>
          <w:sz w:val="32"/>
          <w:szCs w:val="32"/>
        </w:rPr>
        <w:t>次查，營建署對於石綿危害防治宣導，於官方網站設有含石綿建築物拆除資訊專區，然而內容僅有石綿建材及拆除施工規範之簡要介紹，且相關單位雖已針對修正草案進行討論，卻遲遲未能公告。此外，公部門所提供之資訊中，對於石綿建材之類型、損壞或惡化辨識方法、分析方式、拆除成本估算等內容付之闕如，為使民眾、施工人員、檢查人員、營建及室內裝修單位等對於石綿能有具體且明確之因應策略，實有揭露前開資訊之必要。</w:t>
      </w:r>
    </w:p>
    <w:p w:rsidR="00466EB9" w:rsidRDefault="00466EB9" w:rsidP="00466EB9">
      <w:pPr>
        <w:snapToGrid w:val="0"/>
        <w:spacing w:line="500" w:lineRule="exact"/>
        <w:ind w:leftChars="300" w:left="720" w:right="119" w:firstLineChars="200" w:firstLine="656"/>
        <w:jc w:val="both"/>
        <w:rPr>
          <w:rFonts w:ascii="標楷體" w:eastAsia="標楷體" w:hAnsi="標楷體"/>
          <w:bCs/>
          <w:spacing w:val="4"/>
          <w:sz w:val="32"/>
          <w:szCs w:val="32"/>
        </w:rPr>
      </w:pPr>
      <w:r w:rsidRPr="00466EB9">
        <w:rPr>
          <w:rFonts w:ascii="標楷體" w:eastAsia="標楷體" w:hAnsi="標楷體" w:hint="eastAsia"/>
          <w:bCs/>
          <w:spacing w:val="4"/>
          <w:sz w:val="32"/>
          <w:szCs w:val="32"/>
        </w:rPr>
        <w:t>綜上，爰凍結營建署</w:t>
      </w:r>
      <w:r w:rsidR="006578EF">
        <w:rPr>
          <w:rFonts w:ascii="標楷體" w:eastAsia="標楷體" w:hAnsi="標楷體" w:hint="eastAsia"/>
          <w:bCs/>
          <w:spacing w:val="4"/>
          <w:sz w:val="32"/>
          <w:szCs w:val="32"/>
        </w:rPr>
        <w:t>及所屬</w:t>
      </w:r>
      <w:r w:rsidRPr="00466EB9">
        <w:rPr>
          <w:rFonts w:ascii="標楷體" w:eastAsia="標楷體" w:hAnsi="標楷體" w:hint="eastAsia"/>
          <w:bCs/>
          <w:spacing w:val="4"/>
          <w:sz w:val="32"/>
          <w:szCs w:val="32"/>
        </w:rPr>
        <w:t>108年度單位預算一般行政100萬元，並要求公告修正後之建築物拆除施工規範及相關書表，並於</w:t>
      </w:r>
      <w:r>
        <w:rPr>
          <w:rFonts w:ascii="標楷體" w:eastAsia="標楷體" w:hAnsi="標楷體" w:hint="eastAsia"/>
          <w:bCs/>
          <w:spacing w:val="4"/>
          <w:sz w:val="32"/>
          <w:szCs w:val="32"/>
        </w:rPr>
        <w:t>3</w:t>
      </w:r>
      <w:r w:rsidRPr="00466EB9">
        <w:rPr>
          <w:rFonts w:ascii="標楷體" w:eastAsia="標楷體" w:hAnsi="標楷體" w:hint="eastAsia"/>
          <w:bCs/>
          <w:spacing w:val="4"/>
          <w:sz w:val="32"/>
          <w:szCs w:val="32"/>
        </w:rPr>
        <w:t>個月內盤點公部門及其所有建築物</w:t>
      </w:r>
      <w:r>
        <w:rPr>
          <w:rFonts w:ascii="標楷體" w:eastAsia="標楷體" w:hAnsi="標楷體" w:hint="eastAsia"/>
          <w:bCs/>
          <w:spacing w:val="4"/>
          <w:sz w:val="32"/>
          <w:szCs w:val="32"/>
        </w:rPr>
        <w:t>可能</w:t>
      </w:r>
      <w:r w:rsidRPr="00466EB9">
        <w:rPr>
          <w:rFonts w:ascii="標楷體" w:eastAsia="標楷體" w:hAnsi="標楷體" w:hint="eastAsia"/>
          <w:bCs/>
          <w:spacing w:val="4"/>
          <w:sz w:val="32"/>
          <w:szCs w:val="32"/>
        </w:rPr>
        <w:t>含石綿之情形，</w:t>
      </w:r>
      <w:r>
        <w:rPr>
          <w:rFonts w:ascii="標楷體" w:eastAsia="標楷體" w:hAnsi="標楷體" w:hint="eastAsia"/>
          <w:bCs/>
          <w:spacing w:val="4"/>
          <w:sz w:val="32"/>
          <w:szCs w:val="32"/>
        </w:rPr>
        <w:t>彙整相關資料</w:t>
      </w:r>
      <w:r w:rsidRPr="00466EB9">
        <w:rPr>
          <w:rFonts w:ascii="標楷體" w:eastAsia="標楷體" w:hAnsi="標楷體" w:hint="eastAsia"/>
          <w:bCs/>
          <w:spacing w:val="4"/>
          <w:sz w:val="32"/>
          <w:szCs w:val="32"/>
        </w:rPr>
        <w:t>，以及建立拆除及建物維護的標準流程，以供私有建物拆除及裝修之參考，依前開要求</w:t>
      </w:r>
      <w:r>
        <w:rPr>
          <w:rFonts w:ascii="標楷體" w:eastAsia="標楷體" w:hAnsi="標楷體" w:hint="eastAsia"/>
          <w:bCs/>
          <w:spacing w:val="4"/>
          <w:sz w:val="32"/>
          <w:szCs w:val="32"/>
        </w:rPr>
        <w:t>向</w:t>
      </w:r>
      <w:r w:rsidRPr="00466EB9">
        <w:rPr>
          <w:rFonts w:ascii="標楷體" w:eastAsia="標楷體" w:hAnsi="標楷體" w:hint="eastAsia"/>
          <w:bCs/>
          <w:spacing w:val="4"/>
          <w:sz w:val="32"/>
          <w:szCs w:val="32"/>
        </w:rPr>
        <w:t>立法院內政委員會提出相關</w:t>
      </w:r>
      <w:r>
        <w:rPr>
          <w:rFonts w:ascii="標楷體" w:eastAsia="標楷體" w:hAnsi="標楷體" w:hint="eastAsia"/>
          <w:bCs/>
          <w:spacing w:val="4"/>
          <w:sz w:val="32"/>
          <w:szCs w:val="32"/>
        </w:rPr>
        <w:t>書面</w:t>
      </w:r>
      <w:r w:rsidRPr="00466EB9">
        <w:rPr>
          <w:rFonts w:ascii="標楷體" w:eastAsia="標楷體" w:hAnsi="標楷體" w:hint="eastAsia"/>
          <w:bCs/>
          <w:spacing w:val="4"/>
          <w:sz w:val="32"/>
          <w:szCs w:val="32"/>
        </w:rPr>
        <w:t>報告後，始得動支。</w:t>
      </w:r>
    </w:p>
    <w:p w:rsidR="00466EB9" w:rsidRPr="00466EB9" w:rsidRDefault="00466EB9" w:rsidP="00466EB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66EB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466EB9" w:rsidRPr="00466EB9" w:rsidRDefault="00466EB9" w:rsidP="00466EB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66EB9">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趙正宇  管碧玲  林靜儀</w:t>
      </w:r>
    </w:p>
    <w:p w:rsidR="00C80F03" w:rsidRPr="00C91802" w:rsidRDefault="00C80F03" w:rsidP="00C91802">
      <w:pPr>
        <w:pStyle w:val="afe"/>
        <w:numPr>
          <w:ilvl w:val="0"/>
          <w:numId w:val="41"/>
        </w:numPr>
        <w:snapToGrid w:val="0"/>
        <w:spacing w:line="500" w:lineRule="exact"/>
        <w:ind w:leftChars="0" w:right="119"/>
        <w:jc w:val="both"/>
        <w:rPr>
          <w:rFonts w:ascii="標楷體" w:eastAsia="標楷體" w:hAnsi="標楷體"/>
          <w:bCs/>
          <w:spacing w:val="4"/>
          <w:sz w:val="32"/>
          <w:szCs w:val="32"/>
        </w:rPr>
      </w:pPr>
      <w:r w:rsidRPr="00C91802">
        <w:rPr>
          <w:rFonts w:ascii="標楷體" w:eastAsia="標楷體" w:hAnsi="標楷體" w:hint="eastAsia"/>
          <w:bCs/>
          <w:spacing w:val="4"/>
          <w:sz w:val="32"/>
          <w:szCs w:val="32"/>
        </w:rPr>
        <w:t>營建署及所屬107年度單位預算第5目「營建業務」凍結</w:t>
      </w:r>
      <w:r w:rsidR="00466EB9">
        <w:rPr>
          <w:rFonts w:ascii="標楷體" w:eastAsia="標楷體" w:hAnsi="標楷體" w:hint="eastAsia"/>
          <w:bCs/>
          <w:spacing w:val="4"/>
          <w:sz w:val="32"/>
          <w:szCs w:val="32"/>
        </w:rPr>
        <w:t>2</w:t>
      </w:r>
      <w:r w:rsidR="00466EB9" w:rsidRPr="00AF5EBA">
        <w:rPr>
          <w:rFonts w:ascii="標楷體" w:eastAsia="標楷體" w:hAnsi="標楷體" w:hint="eastAsia"/>
          <w:snapToGrid w:val="0"/>
          <w:sz w:val="32"/>
          <w:szCs w:val="32"/>
        </w:rPr>
        <w:t>,</w:t>
      </w:r>
      <w:r w:rsidR="00466EB9">
        <w:rPr>
          <w:rFonts w:ascii="標楷體" w:eastAsia="標楷體" w:hAnsi="標楷體" w:hint="eastAsia"/>
          <w:bCs/>
          <w:spacing w:val="4"/>
          <w:sz w:val="32"/>
          <w:szCs w:val="32"/>
        </w:rPr>
        <w:t>000萬</w:t>
      </w:r>
      <w:r w:rsidRPr="00C91802">
        <w:rPr>
          <w:rFonts w:ascii="標楷體" w:eastAsia="標楷體" w:hAnsi="標楷體" w:hint="eastAsia"/>
          <w:bCs/>
          <w:spacing w:val="4"/>
          <w:sz w:val="32"/>
          <w:szCs w:val="32"/>
        </w:rPr>
        <w:t>元</w:t>
      </w:r>
      <w:r w:rsidR="00D84EE0">
        <w:rPr>
          <w:rFonts w:ascii="標楷體" w:eastAsia="標楷體" w:hAnsi="標楷體" w:hint="eastAsia"/>
          <w:bCs/>
          <w:spacing w:val="4"/>
          <w:sz w:val="32"/>
          <w:szCs w:val="32"/>
        </w:rPr>
        <w:t>(</w:t>
      </w:r>
      <w:r w:rsidR="00C03F78">
        <w:rPr>
          <w:rFonts w:ascii="標楷體" w:eastAsia="標楷體" w:hAnsi="標楷體" w:hint="eastAsia"/>
          <w:bCs/>
          <w:spacing w:val="4"/>
          <w:sz w:val="32"/>
          <w:szCs w:val="32"/>
        </w:rPr>
        <w:t>其中第2案凍結100萬元、第7案凍結200萬元、第8案凍結100萬元</w:t>
      </w:r>
      <w:r w:rsidR="00D84EE0">
        <w:rPr>
          <w:rFonts w:ascii="標楷體" w:eastAsia="標楷體" w:hAnsi="標楷體" w:hint="eastAsia"/>
          <w:bCs/>
          <w:spacing w:val="4"/>
          <w:sz w:val="32"/>
          <w:szCs w:val="32"/>
        </w:rPr>
        <w:t>)</w:t>
      </w:r>
      <w:r w:rsidR="008477FF" w:rsidRPr="00C91802">
        <w:rPr>
          <w:rFonts w:ascii="標楷體" w:eastAsia="標楷體" w:hAnsi="標楷體" w:hint="eastAsia"/>
          <w:bCs/>
          <w:spacing w:val="4"/>
          <w:sz w:val="32"/>
          <w:szCs w:val="32"/>
        </w:rPr>
        <w:t>，並就以</w:t>
      </w:r>
      <w:r w:rsidR="00C03F78">
        <w:rPr>
          <w:rFonts w:ascii="標楷體" w:eastAsia="標楷體" w:hAnsi="標楷體" w:hint="eastAsia"/>
          <w:bCs/>
          <w:spacing w:val="4"/>
          <w:sz w:val="32"/>
          <w:szCs w:val="32"/>
        </w:rPr>
        <w:t>下11</w:t>
      </w:r>
      <w:r w:rsidR="008477FF" w:rsidRPr="00C91802">
        <w:rPr>
          <w:rFonts w:ascii="標楷體" w:eastAsia="標楷體" w:hAnsi="標楷體" w:hint="eastAsia"/>
          <w:bCs/>
          <w:spacing w:val="4"/>
          <w:sz w:val="32"/>
          <w:szCs w:val="32"/>
        </w:rPr>
        <w:t>項提案理由，</w:t>
      </w:r>
      <w:r w:rsidRPr="00C91802">
        <w:rPr>
          <w:rFonts w:ascii="標楷體" w:eastAsia="標楷體" w:hAnsi="標楷體" w:hint="eastAsia"/>
          <w:bCs/>
          <w:spacing w:val="4"/>
          <w:sz w:val="32"/>
          <w:szCs w:val="32"/>
        </w:rPr>
        <w:t>向立法院內政委員會</w:t>
      </w:r>
      <w:r w:rsidR="00C03F78">
        <w:rPr>
          <w:rFonts w:ascii="標楷體" w:eastAsia="標楷體" w:hAnsi="標楷體" w:hint="eastAsia"/>
          <w:bCs/>
          <w:spacing w:val="4"/>
          <w:sz w:val="32"/>
          <w:szCs w:val="32"/>
        </w:rPr>
        <w:t>提出</w:t>
      </w:r>
      <w:r w:rsidRPr="00C91802">
        <w:rPr>
          <w:rFonts w:ascii="標楷體" w:eastAsia="標楷體" w:hAnsi="標楷體" w:hint="eastAsia"/>
          <w:bCs/>
          <w:spacing w:val="4"/>
          <w:sz w:val="32"/>
          <w:szCs w:val="32"/>
        </w:rPr>
        <w:t>專案報告後，始得動支。</w:t>
      </w:r>
    </w:p>
    <w:p w:rsidR="00E17795" w:rsidRPr="00E17795" w:rsidRDefault="00C91802"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bookmarkStart w:id="9" w:name="_Hlk532941109"/>
      <w:bookmarkStart w:id="10" w:name="_Hlk532941170"/>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營建署及所屬108年度單位預算第5目「營建業務」編列22</w:t>
      </w:r>
      <w:r w:rsidR="00C03F78">
        <w:rPr>
          <w:rFonts w:ascii="標楷體" w:eastAsia="標楷體" w:hAnsi="標楷體" w:cs="Times New Roman" w:hint="eastAsia"/>
          <w:snapToGrid w:val="0"/>
          <w:sz w:val="32"/>
          <w:szCs w:val="32"/>
        </w:rPr>
        <w:t>億</w:t>
      </w:r>
      <w:r w:rsidR="00E17795" w:rsidRPr="00E17795">
        <w:rPr>
          <w:rFonts w:ascii="標楷體" w:eastAsia="標楷體" w:hAnsi="標楷體" w:cs="Times New Roman" w:hint="eastAsia"/>
          <w:snapToGrid w:val="0"/>
          <w:sz w:val="32"/>
          <w:szCs w:val="32"/>
        </w:rPr>
        <w:t>4</w:t>
      </w:r>
      <w:r w:rsidR="00C03F78" w:rsidRPr="00E17795">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078</w:t>
      </w:r>
      <w:r w:rsidR="00C03F78">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元，其中「執行維護公共安全方案及公寓大廈和社區管理」編列388</w:t>
      </w:r>
      <w:r w:rsidR="00C03F78">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4千元，包括推動建築物震災防救相關業務經費37</w:t>
      </w:r>
      <w:r w:rsidR="00C03F78">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7千元；以及依據行政院103年7月2日院臺建字第1030037643號函核定修正「建築物實施耐震能力評估及補強方案」，辦理講習、研習及督導等業務經費16</w:t>
      </w:r>
      <w:r w:rsidR="00C03F78">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8千元。</w:t>
      </w:r>
    </w:p>
    <w:p w:rsidR="00C91802" w:rsidRPr="00C91802" w:rsidRDefault="00E17795" w:rsidP="00C03F7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E17795">
        <w:rPr>
          <w:rFonts w:ascii="標楷體" w:eastAsia="標楷體" w:hAnsi="標楷體" w:cs="Times New Roman" w:hint="eastAsia"/>
          <w:snapToGrid w:val="0"/>
          <w:sz w:val="32"/>
          <w:szCs w:val="32"/>
        </w:rPr>
        <w:t>惟查近年發生重大地震後，各縣市政府列管為紅色及黃色危險分級標誌建築物現況，迄107年9月初仍有21件紅色危險標誌及315件黃色危險標誌之私有建築物尚未解除列管，目前仍待修繕、補強跟拆除。此外，針對政府推出補助民眾辦理老屋結構安全性能評估及重建等計畫，不少民眾擔心因此影響房價，對於推動老屋健檢有所疑慮，目前全</w:t>
      </w:r>
      <w:r w:rsidR="00C03F78">
        <w:rPr>
          <w:rFonts w:ascii="標楷體" w:eastAsia="標楷體" w:hAnsi="標楷體" w:cs="Times New Roman" w:hint="eastAsia"/>
          <w:snapToGrid w:val="0"/>
          <w:sz w:val="32"/>
          <w:szCs w:val="32"/>
        </w:rPr>
        <w:t>臺</w:t>
      </w:r>
      <w:r w:rsidRPr="00E17795">
        <w:rPr>
          <w:rFonts w:ascii="標楷體" w:eastAsia="標楷體" w:hAnsi="標楷體" w:cs="Times New Roman" w:hint="eastAsia"/>
          <w:snapToGrid w:val="0"/>
          <w:sz w:val="32"/>
          <w:szCs w:val="32"/>
        </w:rPr>
        <w:t>多個縣市也有推出老屋健檢補助方案，不過民眾反應卻相當冷清。除了民眾對該政策不信任以外，政府的宣導力度也不夠，以致無法得到預期成效。營建署負責建築物之安全管理，並辦理建築物耐震能力評估及補強制度，以及震災防救相關業務之推動及督導，因此對於存有危險之建築物應積極監督改善，並加強宣導提高民眾進行健檢的意願。爰此凍結</w:t>
      </w:r>
      <w:r w:rsidR="00C03F78">
        <w:rPr>
          <w:rFonts w:ascii="標楷體" w:eastAsia="標楷體" w:hAnsi="標楷體" w:cs="Times New Roman" w:hint="eastAsia"/>
          <w:snapToGrid w:val="0"/>
          <w:sz w:val="32"/>
          <w:szCs w:val="32"/>
        </w:rPr>
        <w:t>部分預算</w:t>
      </w:r>
      <w:r w:rsidRPr="00E17795">
        <w:rPr>
          <w:rFonts w:ascii="標楷體" w:eastAsia="標楷體" w:hAnsi="標楷體" w:cs="Times New Roman" w:hint="eastAsia"/>
          <w:snapToGrid w:val="0"/>
          <w:sz w:val="32"/>
          <w:szCs w:val="32"/>
        </w:rPr>
        <w:t>，</w:t>
      </w:r>
      <w:r w:rsidR="00C03F78">
        <w:rPr>
          <w:rFonts w:ascii="標楷體" w:eastAsia="標楷體" w:hAnsi="標楷體" w:cs="Times New Roman" w:hint="eastAsia"/>
          <w:snapToGrid w:val="0"/>
          <w:sz w:val="32"/>
          <w:szCs w:val="32"/>
        </w:rPr>
        <w:t>俟</w:t>
      </w:r>
      <w:r w:rsidRPr="00E17795">
        <w:rPr>
          <w:rFonts w:ascii="標楷體" w:eastAsia="標楷體" w:hAnsi="標楷體" w:cs="Times New Roman" w:hint="eastAsia"/>
          <w:snapToGrid w:val="0"/>
          <w:sz w:val="32"/>
          <w:szCs w:val="32"/>
        </w:rPr>
        <w:t>營建署提出具體改善做法</w:t>
      </w:r>
      <w:r w:rsidR="00C03F78">
        <w:rPr>
          <w:rFonts w:ascii="標楷體" w:eastAsia="標楷體" w:hAnsi="標楷體" w:cs="Times New Roman" w:hint="eastAsia"/>
          <w:snapToGrid w:val="0"/>
          <w:sz w:val="32"/>
          <w:szCs w:val="32"/>
        </w:rPr>
        <w:t>，</w:t>
      </w:r>
      <w:r w:rsidRPr="00E17795">
        <w:rPr>
          <w:rFonts w:ascii="標楷體" w:eastAsia="標楷體" w:hAnsi="標楷體" w:cs="Times New Roman" w:hint="eastAsia"/>
          <w:snapToGrid w:val="0"/>
          <w:sz w:val="32"/>
          <w:szCs w:val="32"/>
        </w:rPr>
        <w:t>並向立法院內政委員會</w:t>
      </w:r>
      <w:r w:rsidR="00C03F78">
        <w:rPr>
          <w:rFonts w:ascii="標楷體" w:eastAsia="標楷體" w:hAnsi="標楷體" w:cs="Times New Roman" w:hint="eastAsia"/>
          <w:snapToGrid w:val="0"/>
          <w:sz w:val="32"/>
          <w:szCs w:val="32"/>
        </w:rPr>
        <w:t>提出</w:t>
      </w:r>
      <w:r w:rsidRPr="00E17795">
        <w:rPr>
          <w:rFonts w:ascii="標楷體" w:eastAsia="標楷體" w:hAnsi="標楷體" w:cs="Times New Roman" w:hint="eastAsia"/>
          <w:snapToGrid w:val="0"/>
          <w:sz w:val="32"/>
          <w:szCs w:val="32"/>
        </w:rPr>
        <w:t>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073ED4">
        <w:rPr>
          <w:rFonts w:ascii="標楷體" w:eastAsia="標楷體" w:hAnsi="標楷體" w:cs="Times New Roman" w:hint="eastAsia"/>
          <w:snapToGrid w:val="0"/>
          <w:sz w:val="32"/>
          <w:szCs w:val="32"/>
        </w:rPr>
        <w:t>張宏陸</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073ED4">
        <w:rPr>
          <w:rFonts w:ascii="標楷體" w:eastAsia="標楷體" w:hAnsi="標楷體" w:cs="Times New Roman" w:hint="eastAsia"/>
          <w:snapToGrid w:val="0"/>
          <w:sz w:val="32"/>
          <w:szCs w:val="32"/>
        </w:rPr>
        <w:t>蔣絜安  洪宗熠</w:t>
      </w:r>
    </w:p>
    <w:bookmarkEnd w:id="9"/>
    <w:p w:rsidR="00073ED4" w:rsidRPr="00073ED4" w:rsidRDefault="00C91802" w:rsidP="00073ED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073ED4" w:rsidRPr="00073ED4">
        <w:rPr>
          <w:rFonts w:ascii="標楷體" w:eastAsia="標楷體" w:hAnsi="標楷體" w:cs="Times New Roman" w:hint="eastAsia"/>
          <w:snapToGrid w:val="0"/>
          <w:sz w:val="32"/>
          <w:szCs w:val="32"/>
        </w:rPr>
        <w:t>根據聯合國氣候變遷委員會（IPCC）統計，建築相關產業消耗全球40%的能源，其中，住宅類建築佔能源消耗的1/3。另根據經濟部能源局資料顯示，各部門中排碳增長最快的為住宅部門，2016年住宅部門CO2排放量由28.23百萬公噸增加為29.67百萬公噸，成長率約為5.10%。歐盟規劃2018年新建公共建築的節能標準須符合近零耗能，2020年所有新建建築達近零耗能。英國政府規定2016年起所有新建建築必須達到零碳排的標準。日本宣示2020年新設公共建築達零耗能，2030年全面新建建築零耗能。我國至今卻未提出清楚之建築節能目標及路徑圖，建築零耗能遙遙無期。</w:t>
      </w:r>
    </w:p>
    <w:p w:rsidR="00073ED4" w:rsidRPr="00073ED4" w:rsidRDefault="00073ED4" w:rsidP="00C03F7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073ED4">
        <w:rPr>
          <w:rFonts w:ascii="標楷體" w:eastAsia="標楷體" w:hAnsi="標楷體" w:cs="Times New Roman" w:hint="eastAsia"/>
          <w:snapToGrid w:val="0"/>
          <w:sz w:val="32"/>
          <w:szCs w:val="32"/>
        </w:rPr>
        <w:t>建築研究所分別自89年起推動綠建築標章及自93年起推動智慧建築標章。其中，綠建築標章係透過9大指標評估系統評估，包括：綠化量指標、基地保水指標、水資源指標、日常節能指標、二氧化碳減量指標、廢棄物減量指標、污水垃圾改善指標、生物多樣性指標與室內環境指標等，通過審查並發給標章，評定為綠建築。綠建築標章與智慧建築標章之有效期限均為5年，根據近年度各該標章於效用屆期後之申請延續情形，其中綠建築標章部分，歷年候選綠建築證書件數為4</w:t>
      </w:r>
      <w:r w:rsidR="00C03F78">
        <w:rPr>
          <w:rFonts w:ascii="標楷體" w:eastAsia="標楷體" w:hAnsi="標楷體" w:cs="Times New Roman"/>
          <w:snapToGrid w:val="0"/>
          <w:sz w:val="32"/>
          <w:szCs w:val="32"/>
        </w:rPr>
        <w:t>,</w:t>
      </w:r>
      <w:r w:rsidRPr="00073ED4">
        <w:rPr>
          <w:rFonts w:ascii="標楷體" w:eastAsia="標楷體" w:hAnsi="標楷體" w:cs="Times New Roman" w:hint="eastAsia"/>
          <w:snapToGrid w:val="0"/>
          <w:sz w:val="32"/>
          <w:szCs w:val="32"/>
        </w:rPr>
        <w:t>860件，但實際取得綠建築標章件數僅2</w:t>
      </w:r>
      <w:r w:rsidR="00C03F78">
        <w:rPr>
          <w:rFonts w:ascii="標楷體" w:eastAsia="標楷體" w:hAnsi="標楷體" w:cs="Times New Roman"/>
          <w:snapToGrid w:val="0"/>
          <w:sz w:val="32"/>
          <w:szCs w:val="32"/>
        </w:rPr>
        <w:t>,</w:t>
      </w:r>
      <w:r w:rsidRPr="00073ED4">
        <w:rPr>
          <w:rFonts w:ascii="標楷體" w:eastAsia="標楷體" w:hAnsi="標楷體" w:cs="Times New Roman" w:hint="eastAsia"/>
          <w:snapToGrid w:val="0"/>
          <w:sz w:val="32"/>
          <w:szCs w:val="32"/>
        </w:rPr>
        <w:t>656件；綠建築標章到期件數為1</w:t>
      </w:r>
      <w:r w:rsidR="00C03F78">
        <w:rPr>
          <w:rFonts w:ascii="標楷體" w:eastAsia="標楷體" w:hAnsi="標楷體" w:cs="Times New Roman"/>
          <w:snapToGrid w:val="0"/>
          <w:sz w:val="32"/>
          <w:szCs w:val="32"/>
        </w:rPr>
        <w:t>,</w:t>
      </w:r>
      <w:r w:rsidRPr="00073ED4">
        <w:rPr>
          <w:rFonts w:ascii="標楷體" w:eastAsia="標楷體" w:hAnsi="標楷體" w:cs="Times New Roman" w:hint="eastAsia"/>
          <w:snapToGrid w:val="0"/>
          <w:sz w:val="32"/>
          <w:szCs w:val="32"/>
        </w:rPr>
        <w:t>528件，其中申請續用僅179件，續用比例僅11.7％。許多建物取得候選綠建築證書，卻未依預期計畫達成綠建築的標準而無法申請標章；即使申請到綠建築標章之建物，在缺乏監督與強制延續標章的情況下，延續使用意願並不踴躍。</w:t>
      </w:r>
    </w:p>
    <w:p w:rsidR="00073ED4" w:rsidRPr="00073ED4" w:rsidRDefault="00073ED4" w:rsidP="00C03F7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073ED4">
        <w:rPr>
          <w:rFonts w:ascii="標楷體" w:eastAsia="標楷體" w:hAnsi="標楷體" w:cs="Times New Roman" w:hint="eastAsia"/>
          <w:snapToGrid w:val="0"/>
          <w:sz w:val="32"/>
          <w:szCs w:val="32"/>
        </w:rPr>
        <w:t>爰凍結</w:t>
      </w:r>
      <w:r w:rsidR="00C03F78">
        <w:rPr>
          <w:rFonts w:ascii="標楷體" w:eastAsia="標楷體" w:hAnsi="標楷體" w:cs="Times New Roman" w:hint="eastAsia"/>
          <w:snapToGrid w:val="0"/>
          <w:sz w:val="32"/>
          <w:szCs w:val="32"/>
        </w:rPr>
        <w:t>部分預算</w:t>
      </w:r>
      <w:r w:rsidRPr="00073ED4">
        <w:rPr>
          <w:rFonts w:ascii="標楷體" w:eastAsia="標楷體" w:hAnsi="標楷體" w:cs="Times New Roman" w:hint="eastAsia"/>
          <w:snapToGrid w:val="0"/>
          <w:sz w:val="32"/>
          <w:szCs w:val="32"/>
        </w:rPr>
        <w:t>，</w:t>
      </w:r>
      <w:r w:rsidR="00C03F78">
        <w:rPr>
          <w:rFonts w:ascii="標楷體" w:eastAsia="標楷體" w:hAnsi="標楷體" w:cs="Times New Roman" w:hint="eastAsia"/>
          <w:snapToGrid w:val="0"/>
          <w:sz w:val="32"/>
          <w:szCs w:val="32"/>
        </w:rPr>
        <w:t>俟</w:t>
      </w:r>
      <w:r w:rsidRPr="00073ED4">
        <w:rPr>
          <w:rFonts w:ascii="標楷體" w:eastAsia="標楷體" w:hAnsi="標楷體" w:cs="Times New Roman" w:hint="eastAsia"/>
          <w:snapToGrid w:val="0"/>
          <w:sz w:val="32"/>
          <w:szCs w:val="32"/>
        </w:rPr>
        <w:t>營建署</w:t>
      </w:r>
      <w:r w:rsidR="00D84EE0">
        <w:rPr>
          <w:rFonts w:ascii="標楷體" w:eastAsia="標楷體" w:hAnsi="標楷體" w:cs="Times New Roman" w:hint="eastAsia"/>
          <w:snapToGrid w:val="0"/>
          <w:sz w:val="32"/>
          <w:szCs w:val="32"/>
        </w:rPr>
        <w:t>向立法院內政委員會</w:t>
      </w:r>
      <w:r w:rsidRPr="00073ED4">
        <w:rPr>
          <w:rFonts w:ascii="標楷體" w:eastAsia="標楷體" w:hAnsi="標楷體" w:cs="Times New Roman" w:hint="eastAsia"/>
          <w:snapToGrid w:val="0"/>
          <w:sz w:val="32"/>
          <w:szCs w:val="32"/>
        </w:rPr>
        <w:t>提出建築節能目標與路徑</w:t>
      </w:r>
      <w:r w:rsidR="00C03F78">
        <w:rPr>
          <w:rFonts w:ascii="標楷體" w:eastAsia="標楷體" w:hAnsi="標楷體" w:cs="Times New Roman" w:hint="eastAsia"/>
          <w:snapToGrid w:val="0"/>
          <w:sz w:val="32"/>
          <w:szCs w:val="32"/>
        </w:rPr>
        <w:t>，及</w:t>
      </w:r>
      <w:r w:rsidRPr="00073ED4">
        <w:rPr>
          <w:rFonts w:ascii="標楷體" w:eastAsia="標楷體" w:hAnsi="標楷體" w:cs="Times New Roman" w:hint="eastAsia"/>
          <w:snapToGrid w:val="0"/>
          <w:sz w:val="32"/>
          <w:szCs w:val="32"/>
        </w:rPr>
        <w:t>綠建築標章制度檢討</w:t>
      </w:r>
      <w:r w:rsidR="00C03F78" w:rsidRPr="00073ED4">
        <w:rPr>
          <w:rFonts w:ascii="標楷體" w:eastAsia="標楷體" w:hAnsi="標楷體" w:cs="Times New Roman" w:hint="eastAsia"/>
          <w:snapToGrid w:val="0"/>
          <w:sz w:val="32"/>
          <w:szCs w:val="32"/>
        </w:rPr>
        <w:t>之</w:t>
      </w:r>
      <w:r w:rsidR="00C03F78">
        <w:rPr>
          <w:rFonts w:ascii="標楷體" w:eastAsia="標楷體" w:hAnsi="標楷體" w:cs="Times New Roman" w:hint="eastAsia"/>
          <w:snapToGrid w:val="0"/>
          <w:sz w:val="32"/>
          <w:szCs w:val="32"/>
        </w:rPr>
        <w:t>專案</w:t>
      </w:r>
      <w:r w:rsidRPr="00073ED4">
        <w:rPr>
          <w:rFonts w:ascii="標楷體" w:eastAsia="標楷體" w:hAnsi="標楷體" w:cs="Times New Roman" w:hint="eastAsia"/>
          <w:snapToGrid w:val="0"/>
          <w:sz w:val="32"/>
          <w:szCs w:val="32"/>
        </w:rPr>
        <w:t>報告後，始得動支。</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073ED4">
        <w:rPr>
          <w:rFonts w:ascii="標楷體" w:eastAsia="標楷體" w:hAnsi="標楷體" w:cs="Times New Roman" w:hint="eastAsia"/>
          <w:snapToGrid w:val="0"/>
          <w:sz w:val="32"/>
          <w:szCs w:val="32"/>
        </w:rPr>
        <w:t>林淑芬</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073ED4">
        <w:rPr>
          <w:rFonts w:ascii="標楷體" w:eastAsia="標楷體" w:hAnsi="標楷體" w:cs="Times New Roman" w:hint="eastAsia"/>
          <w:snapToGrid w:val="0"/>
          <w:sz w:val="32"/>
          <w:szCs w:val="32"/>
        </w:rPr>
        <w:t>張宏陸  吳琪銘</w:t>
      </w:r>
    </w:p>
    <w:p w:rsidR="00C91802" w:rsidRPr="00C91802" w:rsidRDefault="00C91802" w:rsidP="00C91802">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bookmarkStart w:id="11" w:name="_Hlk532941920"/>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按中央行政機關法制作業應注意事項第16點規定：「草擬法律制定、修正或廢止案時，對於應訂定、修正或廢止之法規命令，應一併規劃並先期作業，於法律公布施行後六個月內完成發布；其未能於六個月內完成發布者，應說明理由並自行評估完成期限陳報行政院，其延後發布期限不得逾六個月。」依上開規定，國土計畫法業於105年5月1日施行。惟截至107年8月底依國土計畫法規定應研訂之各項子法，僅完成國土計畫法施行細則、國土永續發展基金收支保管及運用辦法、內政部國土計畫審議會設置要點、國土計畫適時檢討變更簡化辦法及性質重要且在一定規模以上部門計畫認定標準等5項子法之訂定，另進行國土利用現況調查辦法、土地利用監測辦法等2項子法之預告，其餘15項子法仍各處於召開研商會議、研擬草案或擬進行預告等不同階段。惟截至107年8月底僅完成5項子法之訂定。是以，超過2年之期限，仍有多數子法尚待完成後續訂定程序，爰</w:t>
      </w:r>
      <w:r w:rsidR="00C03F78">
        <w:rPr>
          <w:rFonts w:ascii="標楷體" w:eastAsia="標楷體" w:hAnsi="標楷體" w:cs="Times New Roman" w:hint="eastAsia"/>
          <w:snapToGrid w:val="0"/>
          <w:sz w:val="32"/>
          <w:szCs w:val="32"/>
        </w:rPr>
        <w:t>凍結部分預算，俟</w:t>
      </w:r>
      <w:r w:rsidR="00E17795" w:rsidRPr="00E17795">
        <w:rPr>
          <w:rFonts w:ascii="標楷體" w:eastAsia="標楷體" w:hAnsi="標楷體" w:cs="Times New Roman" w:hint="eastAsia"/>
          <w:snapToGrid w:val="0"/>
          <w:sz w:val="32"/>
          <w:szCs w:val="32"/>
        </w:rPr>
        <w:t>營建署確實檢討並改善，</w:t>
      </w:r>
      <w:r w:rsidR="00C03F78">
        <w:rPr>
          <w:rFonts w:ascii="標楷體" w:eastAsia="標楷體" w:hAnsi="標楷體" w:cs="Times New Roman" w:hint="eastAsia"/>
          <w:snapToGrid w:val="0"/>
          <w:sz w:val="32"/>
          <w:szCs w:val="32"/>
        </w:rPr>
        <w:t>向立法院</w:t>
      </w:r>
      <w:r w:rsidR="00E17795" w:rsidRPr="00E17795">
        <w:rPr>
          <w:rFonts w:ascii="標楷體" w:eastAsia="標楷體" w:hAnsi="標楷體" w:cs="Times New Roman" w:hint="eastAsia"/>
          <w:snapToGrid w:val="0"/>
          <w:sz w:val="32"/>
          <w:szCs w:val="32"/>
        </w:rPr>
        <w:t>內政委員會提出專案報告後，始得動支。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12" w:name="_Hlk533116306"/>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蔣絜安</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張宏陸</w:t>
      </w:r>
    </w:p>
    <w:bookmarkEnd w:id="12"/>
    <w:p w:rsidR="00E17795" w:rsidRPr="00E17795" w:rsidRDefault="00460850"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D84EE0">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國土計畫法業於105年1月制定公布，並於同年5月施行，其立法目的係為因應氣候變遷及確保國土安全，保育自然環境與人文資產，促進資源與產業合理配置，強化國土整合管理機制，並復育環境敏感與國土破壞地區，以追求國家永續發展。</w:t>
      </w:r>
    </w:p>
    <w:p w:rsidR="00C91802" w:rsidRPr="00C91802" w:rsidRDefault="00E17795" w:rsidP="00460850">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E17795">
        <w:rPr>
          <w:rFonts w:ascii="標楷體" w:eastAsia="標楷體" w:hAnsi="標楷體" w:cs="Times New Roman" w:hint="eastAsia"/>
          <w:snapToGrid w:val="0"/>
          <w:sz w:val="32"/>
          <w:szCs w:val="32"/>
        </w:rPr>
        <w:t>惟查內政部營建署網站，自國土計畫法制定公布迄今，相關子法辦理進度，22項子法中僅完成「國土計畫法施行細則」、「國土永續發展基金收支保管及運用辦法」、「內政部國土計畫審議會設置要點」、「國土計畫適時檢討變更簡化辦法」、「性質重要且在一定規模以上部門計畫認定標準」等5項子法之訂定與發布。而在17項未訂定之子法中，尚有8項還在研擬階段，實不利相關業務之推動。爰此凍結</w:t>
      </w:r>
      <w:r w:rsidR="00460850">
        <w:rPr>
          <w:rFonts w:ascii="標楷體" w:eastAsia="標楷體" w:hAnsi="標楷體" w:cs="Times New Roman" w:hint="eastAsia"/>
          <w:snapToGrid w:val="0"/>
          <w:sz w:val="32"/>
          <w:szCs w:val="32"/>
        </w:rPr>
        <w:t>部分預算</w:t>
      </w:r>
      <w:r w:rsidRPr="00E17795">
        <w:rPr>
          <w:rFonts w:ascii="標楷體" w:eastAsia="標楷體" w:hAnsi="標楷體" w:cs="Times New Roman" w:hint="eastAsia"/>
          <w:snapToGrid w:val="0"/>
          <w:sz w:val="32"/>
          <w:szCs w:val="32"/>
        </w:rPr>
        <w:t>，俟營建署向</w:t>
      </w:r>
      <w:r w:rsidR="00460850">
        <w:rPr>
          <w:rFonts w:ascii="標楷體" w:eastAsia="標楷體" w:hAnsi="標楷體" w:cs="Times New Roman" w:hint="eastAsia"/>
          <w:snapToGrid w:val="0"/>
          <w:sz w:val="32"/>
          <w:szCs w:val="32"/>
        </w:rPr>
        <w:t>立法院</w:t>
      </w:r>
      <w:r w:rsidRPr="00E17795">
        <w:rPr>
          <w:rFonts w:ascii="標楷體" w:eastAsia="標楷體" w:hAnsi="標楷體" w:cs="Times New Roman" w:hint="eastAsia"/>
          <w:snapToGrid w:val="0"/>
          <w:sz w:val="32"/>
          <w:szCs w:val="32"/>
        </w:rPr>
        <w:t>內政委員會</w:t>
      </w:r>
      <w:r w:rsidR="00460850">
        <w:rPr>
          <w:rFonts w:ascii="標楷體" w:eastAsia="標楷體" w:hAnsi="標楷體" w:cs="Times New Roman" w:hint="eastAsia"/>
          <w:snapToGrid w:val="0"/>
          <w:sz w:val="32"/>
          <w:szCs w:val="32"/>
        </w:rPr>
        <w:t>提出</w:t>
      </w:r>
      <w:r w:rsidRPr="00E17795">
        <w:rPr>
          <w:rFonts w:ascii="標楷體" w:eastAsia="標楷體" w:hAnsi="標楷體" w:cs="Times New Roman" w:hint="eastAsia"/>
          <w:snapToGrid w:val="0"/>
          <w:sz w:val="32"/>
          <w:szCs w:val="32"/>
        </w:rPr>
        <w:t>專案報告後，始得動支。</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劉世芳</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蔣絜安</w:t>
      </w:r>
    </w:p>
    <w:p w:rsidR="00D84EE0" w:rsidRPr="00FE43C6" w:rsidRDefault="00D84EE0" w:rsidP="00D84EE0">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FE43C6">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FE43C6">
        <w:rPr>
          <w:rFonts w:ascii="標楷體" w:eastAsia="標楷體" w:hAnsi="標楷體" w:cs="Times New Roman" w:hint="eastAsia"/>
          <w:snapToGrid w:val="0"/>
          <w:sz w:val="32"/>
          <w:szCs w:val="32"/>
        </w:rPr>
        <w:t>)內政部辦理「高雄新市鎮橋頭科學園區開發案」，委由高雄市政府代辦區段徵收作業。為符合地方政府需求，應待高雄市新市長上任重新評估檢討本計畫之可行性。爰此凍結部分預算，俟營建署向立法院內政委員會提出專案報告後，始得動支。</w:t>
      </w:r>
    </w:p>
    <w:p w:rsidR="00D84EE0" w:rsidRPr="00FE43C6" w:rsidRDefault="00D84EE0" w:rsidP="00D84EE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E43C6">
        <w:rPr>
          <w:rFonts w:ascii="標楷體" w:eastAsia="標楷體" w:hAnsi="標楷體" w:cs="Times New Roman" w:hint="eastAsia"/>
          <w:snapToGrid w:val="0"/>
          <w:sz w:val="32"/>
          <w:szCs w:val="32"/>
        </w:rPr>
        <w:t>提案人：黃昭順</w:t>
      </w:r>
    </w:p>
    <w:p w:rsidR="00D84EE0" w:rsidRPr="00FE43C6" w:rsidRDefault="00D84EE0" w:rsidP="00D84EE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E43C6">
        <w:rPr>
          <w:rFonts w:ascii="標楷體" w:eastAsia="標楷體" w:hAnsi="標楷體" w:cs="Times New Roman" w:hint="eastAsia"/>
          <w:snapToGrid w:val="0"/>
          <w:sz w:val="32"/>
          <w:szCs w:val="32"/>
        </w:rPr>
        <w:t>連署人：鄭天財Sra Kacaw  林奕華</w:t>
      </w:r>
    </w:p>
    <w:p w:rsidR="00D84EE0" w:rsidRPr="00D84EE0" w:rsidRDefault="00D84EE0"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A1624F" w:rsidRPr="00C91802" w:rsidRDefault="00C91802" w:rsidP="00A1624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A1624F">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00A1624F" w:rsidRPr="005E32E1">
        <w:rPr>
          <w:rFonts w:ascii="標楷體" w:eastAsia="標楷體" w:hAnsi="標楷體" w:cs="Times New Roman" w:hint="eastAsia"/>
          <w:snapToGrid w:val="0"/>
          <w:sz w:val="32"/>
          <w:szCs w:val="32"/>
        </w:rPr>
        <w:t>營建署辦理</w:t>
      </w:r>
      <w:r w:rsidR="00A1624F">
        <w:rPr>
          <w:rFonts w:ascii="標楷體" w:eastAsia="標楷體" w:hAnsi="標楷體" w:cs="Times New Roman" w:hint="eastAsia"/>
          <w:snapToGrid w:val="0"/>
          <w:sz w:val="32"/>
          <w:szCs w:val="32"/>
        </w:rPr>
        <w:t>及</w:t>
      </w:r>
      <w:r w:rsidR="00A1624F" w:rsidRPr="005E32E1">
        <w:rPr>
          <w:rFonts w:ascii="標楷體" w:eastAsia="標楷體" w:hAnsi="標楷體" w:cs="Times New Roman" w:hint="eastAsia"/>
          <w:snapToGrid w:val="0"/>
          <w:sz w:val="32"/>
          <w:szCs w:val="32"/>
        </w:rPr>
        <w:t>推動社會住宅計畫，同時補助地方政府辦理社會住宅、辦理包租代管試辦計畫及社會住宅先期規劃等費用</w:t>
      </w:r>
      <w:r w:rsidR="00A1624F">
        <w:rPr>
          <w:rFonts w:ascii="標楷體" w:eastAsia="標楷體" w:hAnsi="標楷體" w:cs="Times New Roman" w:hint="eastAsia"/>
          <w:snapToGrid w:val="0"/>
          <w:sz w:val="32"/>
          <w:szCs w:val="32"/>
        </w:rPr>
        <w:t>，</w:t>
      </w:r>
      <w:r w:rsidR="00A1624F" w:rsidRPr="005E32E1">
        <w:rPr>
          <w:rFonts w:ascii="標楷體" w:eastAsia="標楷體" w:hAnsi="標楷體" w:cs="Times New Roman" w:hint="eastAsia"/>
          <w:snapToGrid w:val="0"/>
          <w:sz w:val="32"/>
          <w:szCs w:val="32"/>
        </w:rPr>
        <w:t>然其未就相關辦理之內容作詳盡說明，實不利預算審議。爰凍結</w:t>
      </w:r>
      <w:r w:rsidR="00A1624F">
        <w:rPr>
          <w:rFonts w:ascii="標楷體" w:eastAsia="標楷體" w:hAnsi="標楷體" w:cs="Times New Roman" w:hint="eastAsia"/>
          <w:snapToGrid w:val="0"/>
          <w:sz w:val="32"/>
          <w:szCs w:val="32"/>
        </w:rPr>
        <w:t>部分預算</w:t>
      </w:r>
      <w:r w:rsidR="00A1624F" w:rsidRPr="005E32E1">
        <w:rPr>
          <w:rFonts w:ascii="標楷體" w:eastAsia="標楷體" w:hAnsi="標楷體" w:cs="Times New Roman" w:hint="eastAsia"/>
          <w:snapToGrid w:val="0"/>
          <w:sz w:val="32"/>
          <w:szCs w:val="32"/>
        </w:rPr>
        <w:t>，俟營建署就委託辦理之相關事項與計畫內容，向</w:t>
      </w:r>
      <w:r w:rsidR="00A1624F">
        <w:rPr>
          <w:rFonts w:ascii="標楷體" w:eastAsia="標楷體" w:hAnsi="標楷體" w:cs="Times New Roman" w:hint="eastAsia"/>
          <w:snapToGrid w:val="0"/>
          <w:sz w:val="32"/>
          <w:szCs w:val="32"/>
        </w:rPr>
        <w:t>立法院</w:t>
      </w:r>
      <w:r w:rsidR="00A1624F" w:rsidRPr="005E32E1">
        <w:rPr>
          <w:rFonts w:ascii="標楷體" w:eastAsia="標楷體" w:hAnsi="標楷體" w:cs="Times New Roman" w:hint="eastAsia"/>
          <w:snapToGrid w:val="0"/>
          <w:sz w:val="32"/>
          <w:szCs w:val="32"/>
        </w:rPr>
        <w:t>內政委員會提出</w:t>
      </w:r>
      <w:r w:rsidR="00A1624F">
        <w:rPr>
          <w:rFonts w:ascii="標楷體" w:eastAsia="標楷體" w:hAnsi="標楷體" w:cs="Times New Roman" w:hint="eastAsia"/>
          <w:snapToGrid w:val="0"/>
          <w:sz w:val="32"/>
          <w:szCs w:val="32"/>
        </w:rPr>
        <w:t>專案</w:t>
      </w:r>
      <w:r w:rsidR="00A1624F" w:rsidRPr="005E32E1">
        <w:rPr>
          <w:rFonts w:ascii="標楷體" w:eastAsia="標楷體" w:hAnsi="標楷體" w:cs="Times New Roman" w:hint="eastAsia"/>
          <w:snapToGrid w:val="0"/>
          <w:sz w:val="32"/>
          <w:szCs w:val="32"/>
        </w:rPr>
        <w:t>報告後，始得動支。</w:t>
      </w:r>
    </w:p>
    <w:p w:rsidR="00A1624F" w:rsidRPr="00C91802" w:rsidRDefault="00A1624F" w:rsidP="00A1624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洪宗熠  吳琪銘  呂孫綾</w:t>
      </w:r>
    </w:p>
    <w:bookmarkEnd w:id="10"/>
    <w:bookmarkEnd w:id="11"/>
    <w:p w:rsidR="002937C1" w:rsidRPr="002937C1" w:rsidRDefault="00C56DDC" w:rsidP="00A1624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sidR="00A1624F">
        <w:rPr>
          <w:rFonts w:ascii="標楷體" w:eastAsia="標楷體" w:hAnsi="標楷體" w:cs="Times New Roman" w:hint="eastAsia"/>
          <w:snapToGrid w:val="0"/>
          <w:sz w:val="32"/>
          <w:szCs w:val="32"/>
        </w:rPr>
        <w:t>七</w:t>
      </w:r>
      <w:r w:rsidRPr="00C91802">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整理我國目前防火建材管理制度，除了在相關法令規範建築物應依法使用防火建材及消防安全設備等防火設備，但防火建材及消防安全設備在火災發生時是否能真正發揮防火、滅火的功能，則必須依賴實施品質驗證制度。目前品質驗證制度區分為</w:t>
      </w:r>
      <w:r w:rsidR="002937C1" w:rsidRPr="00FE43C6">
        <w:rPr>
          <w:rFonts w:ascii="標楷體" w:eastAsia="標楷體" w:hAnsi="標楷體" w:cs="Times New Roman" w:hint="eastAsia"/>
          <w:snapToGrid w:val="0"/>
          <w:sz w:val="32"/>
          <w:szCs w:val="32"/>
        </w:rPr>
        <w:t>經濟</w:t>
      </w:r>
      <w:r w:rsidR="00FE43C6" w:rsidRPr="00FE43C6">
        <w:rPr>
          <w:rFonts w:ascii="標楷體" w:eastAsia="標楷體" w:hAnsi="標楷體" w:cs="Times New Roman" w:hint="eastAsia"/>
          <w:snapToGrid w:val="0"/>
          <w:sz w:val="32"/>
          <w:szCs w:val="32"/>
        </w:rPr>
        <w:t>部</w:t>
      </w:r>
      <w:r w:rsidR="002937C1" w:rsidRPr="00FE43C6">
        <w:rPr>
          <w:rFonts w:ascii="標楷體" w:eastAsia="標楷體" w:hAnsi="標楷體" w:cs="Times New Roman" w:hint="eastAsia"/>
          <w:snapToGrid w:val="0"/>
          <w:sz w:val="32"/>
          <w:szCs w:val="32"/>
        </w:rPr>
        <w:t>標</w:t>
      </w:r>
      <w:r w:rsidR="00FE43C6" w:rsidRPr="00FE43C6">
        <w:rPr>
          <w:rFonts w:ascii="標楷體" w:eastAsia="標楷體" w:hAnsi="標楷體" w:cs="Times New Roman" w:hint="eastAsia"/>
          <w:snapToGrid w:val="0"/>
          <w:sz w:val="32"/>
          <w:szCs w:val="32"/>
        </w:rPr>
        <w:t>準</w:t>
      </w:r>
      <w:r w:rsidR="002937C1" w:rsidRPr="00FE43C6">
        <w:rPr>
          <w:rFonts w:ascii="標楷體" w:eastAsia="標楷體" w:hAnsi="標楷體" w:cs="Times New Roman" w:hint="eastAsia"/>
          <w:snapToGrid w:val="0"/>
          <w:sz w:val="32"/>
          <w:szCs w:val="32"/>
        </w:rPr>
        <w:t>檢</w:t>
      </w:r>
      <w:r w:rsidR="00FE43C6" w:rsidRPr="00FE43C6">
        <w:rPr>
          <w:rFonts w:ascii="標楷體" w:eastAsia="標楷體" w:hAnsi="標楷體" w:cs="Times New Roman" w:hint="eastAsia"/>
          <w:snapToGrid w:val="0"/>
          <w:sz w:val="32"/>
          <w:szCs w:val="32"/>
        </w:rPr>
        <w:t>驗</w:t>
      </w:r>
      <w:r w:rsidR="002937C1" w:rsidRPr="00FE43C6">
        <w:rPr>
          <w:rFonts w:ascii="標楷體" w:eastAsia="標楷體" w:hAnsi="標楷體" w:cs="Times New Roman" w:hint="eastAsia"/>
          <w:snapToGrid w:val="0"/>
          <w:sz w:val="32"/>
          <w:szCs w:val="32"/>
        </w:rPr>
        <w:t>局以及非標</w:t>
      </w:r>
      <w:r w:rsidR="00FE43C6" w:rsidRPr="00FE43C6">
        <w:rPr>
          <w:rFonts w:ascii="標楷體" w:eastAsia="標楷體" w:hAnsi="標楷體" w:cs="Times New Roman" w:hint="eastAsia"/>
          <w:snapToGrid w:val="0"/>
          <w:sz w:val="32"/>
          <w:szCs w:val="32"/>
        </w:rPr>
        <w:t>準檢驗</w:t>
      </w:r>
      <w:r w:rsidR="002937C1" w:rsidRPr="00FE43C6">
        <w:rPr>
          <w:rFonts w:ascii="標楷體" w:eastAsia="標楷體" w:hAnsi="標楷體" w:cs="Times New Roman" w:hint="eastAsia"/>
          <w:snapToGrid w:val="0"/>
          <w:sz w:val="32"/>
          <w:szCs w:val="32"/>
        </w:rPr>
        <w:t>局應施檢驗品目─消防署或營建署品質審核兩個體系</w:t>
      </w:r>
      <w:r w:rsidR="00A1624F" w:rsidRPr="00FE43C6">
        <w:rPr>
          <w:rFonts w:ascii="標楷體" w:eastAsia="標楷體" w:hAnsi="標楷體" w:cs="Times New Roman" w:hint="eastAsia"/>
          <w:snapToGrid w:val="0"/>
          <w:sz w:val="32"/>
          <w:szCs w:val="32"/>
        </w:rPr>
        <w:t>。</w:t>
      </w:r>
      <w:r w:rsidR="002937C1" w:rsidRPr="00FE43C6">
        <w:rPr>
          <w:rFonts w:ascii="標楷體" w:eastAsia="標楷體" w:hAnsi="標楷體" w:cs="Times New Roman" w:hint="eastAsia"/>
          <w:snapToGrid w:val="0"/>
          <w:sz w:val="32"/>
          <w:szCs w:val="32"/>
        </w:rPr>
        <w:t>然而，建築防火材料取得內政部認可</w:t>
      </w:r>
      <w:r w:rsidR="002937C1" w:rsidRPr="002937C1">
        <w:rPr>
          <w:rFonts w:ascii="標楷體" w:eastAsia="標楷體" w:hAnsi="標楷體" w:cs="Times New Roman" w:hint="eastAsia"/>
          <w:snapToGrid w:val="0"/>
          <w:sz w:val="32"/>
          <w:szCs w:val="32"/>
        </w:rPr>
        <w:t>文件後，後續原物料進口、生產、施工等程序，現場施作工法是否符合文件載明難以確認，顯見建築物之後市場追蹤管理工作制度仍待建立，以確保市面上防火建材的品質。</w:t>
      </w:r>
    </w:p>
    <w:p w:rsidR="00C56DDC" w:rsidRPr="00C91802" w:rsidRDefault="002937C1" w:rsidP="00A1624F">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查營建署目前規劃後市場端查核機制，僅落實於廠商申請展延許可時，請評定機構派員到工地現場查看安裝防火門是否與通過實驗室檢測同款防火材質建材。預計明年上半年先行試辦，再調整政策至全國實施。然而，依據建築研究所研究各國後市場端查核機制，不僅在實驗室</w:t>
      </w:r>
      <w:r w:rsidR="00D84EE0">
        <w:rPr>
          <w:rFonts w:ascii="標楷體" w:eastAsia="標楷體" w:hAnsi="標楷體" w:cs="Times New Roman" w:hint="eastAsia"/>
          <w:snapToGrid w:val="0"/>
          <w:sz w:val="32"/>
          <w:szCs w:val="32"/>
        </w:rPr>
        <w:t>試驗</w:t>
      </w:r>
      <w:r w:rsidRPr="002937C1">
        <w:rPr>
          <w:rFonts w:ascii="標楷體" w:eastAsia="標楷體" w:hAnsi="標楷體" w:cs="Times New Roman" w:hint="eastAsia"/>
          <w:snapToGrid w:val="0"/>
          <w:sz w:val="32"/>
          <w:szCs w:val="32"/>
        </w:rPr>
        <w:t>產品，也會到產品的製造地點檢驗製造商生產的產品是否符合標準。後市場端查核機制，工廠生產環節亦不容忽視，爰</w:t>
      </w:r>
      <w:r w:rsidR="00FC11F1">
        <w:rPr>
          <w:rFonts w:ascii="標楷體" w:eastAsia="標楷體" w:hAnsi="標楷體" w:cs="Times New Roman" w:hint="eastAsia"/>
          <w:snapToGrid w:val="0"/>
          <w:sz w:val="32"/>
          <w:szCs w:val="32"/>
        </w:rPr>
        <w:t>凍結部分預算，俟</w:t>
      </w:r>
      <w:r w:rsidRPr="002937C1">
        <w:rPr>
          <w:rFonts w:ascii="標楷體" w:eastAsia="標楷體" w:hAnsi="標楷體" w:cs="Times New Roman" w:hint="eastAsia"/>
          <w:snapToGrid w:val="0"/>
          <w:sz w:val="32"/>
          <w:szCs w:val="32"/>
        </w:rPr>
        <w:t>營建署將工廠端查核納入後市場查核機制</w:t>
      </w:r>
      <w:r w:rsidR="00BB4A8D">
        <w:rPr>
          <w:rFonts w:ascii="標楷體" w:eastAsia="標楷體" w:hAnsi="標楷體" w:cs="Times New Roman" w:hint="eastAsia"/>
          <w:snapToGrid w:val="0"/>
          <w:sz w:val="32"/>
          <w:szCs w:val="32"/>
        </w:rPr>
        <w:t>具體時程規劃</w:t>
      </w:r>
      <w:r w:rsidR="00FC11F1">
        <w:rPr>
          <w:rFonts w:ascii="標楷體" w:eastAsia="標楷體" w:hAnsi="標楷體" w:cs="Times New Roman" w:hint="eastAsia"/>
          <w:snapToGrid w:val="0"/>
          <w:sz w:val="32"/>
          <w:szCs w:val="32"/>
        </w:rPr>
        <w:t>，向立法院內政委員會提出專案報告後，始得動支</w:t>
      </w:r>
      <w:r w:rsidRPr="002937C1">
        <w:rPr>
          <w:rFonts w:ascii="標楷體" w:eastAsia="標楷體" w:hAnsi="標楷體" w:cs="Times New Roman" w:hint="eastAsia"/>
          <w:snapToGrid w:val="0"/>
          <w:sz w:val="32"/>
          <w:szCs w:val="32"/>
        </w:rPr>
        <w:t>。</w:t>
      </w:r>
    </w:p>
    <w:p w:rsidR="00C56DDC" w:rsidRPr="00C91802"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13" w:name="_Hlk532941991"/>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林淑芬</w:t>
      </w:r>
    </w:p>
    <w:p w:rsidR="00C56DDC" w:rsidRPr="00C91802"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張宏陸  吳琪銘</w:t>
      </w:r>
      <w:bookmarkEnd w:id="13"/>
    </w:p>
    <w:p w:rsidR="002937C1" w:rsidRPr="002937C1" w:rsidRDefault="00C56DDC"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C11F1">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002937C1">
        <w:rPr>
          <w:rFonts w:ascii="標楷體" w:eastAsia="標楷體" w:hAnsi="標楷體" w:cs="Times New Roman" w:hint="eastAsia"/>
          <w:snapToGrid w:val="0"/>
          <w:sz w:val="32"/>
          <w:szCs w:val="32"/>
        </w:rPr>
        <w:t>臺</w:t>
      </w:r>
      <w:r w:rsidR="002937C1" w:rsidRPr="002937C1">
        <w:rPr>
          <w:rFonts w:ascii="標楷體" w:eastAsia="標楷體" w:hAnsi="標楷體" w:cs="Times New Roman" w:hint="eastAsia"/>
          <w:snapToGrid w:val="0"/>
          <w:sz w:val="32"/>
          <w:szCs w:val="32"/>
        </w:rPr>
        <w:t>灣石綿進口量自1986年達到高峰約超過3萬噸，主要用於工業、紡織、建材等用途。1970年代已證實石綿為第一類致癌物質，會引發石綿肺病、惡性間皮瘤、肺癌，也有可能導致喉癌與卵巢癌。</w:t>
      </w:r>
      <w:r w:rsidR="00BB4A8D">
        <w:rPr>
          <w:rFonts w:ascii="標楷體" w:eastAsia="標楷體" w:hAnsi="標楷體" w:cs="Times New Roman" w:hint="eastAsia"/>
          <w:snapToGrid w:val="0"/>
          <w:sz w:val="32"/>
          <w:szCs w:val="32"/>
        </w:rPr>
        <w:t>行政院</w:t>
      </w:r>
      <w:r w:rsidR="002937C1" w:rsidRPr="002937C1">
        <w:rPr>
          <w:rFonts w:ascii="標楷體" w:eastAsia="標楷體" w:hAnsi="標楷體" w:cs="Times New Roman" w:hint="eastAsia"/>
          <w:snapToGrid w:val="0"/>
          <w:sz w:val="32"/>
          <w:szCs w:val="32"/>
        </w:rPr>
        <w:t>環</w:t>
      </w:r>
      <w:r w:rsidR="00BB4A8D">
        <w:rPr>
          <w:rFonts w:ascii="標楷體" w:eastAsia="標楷體" w:hAnsi="標楷體" w:cs="Times New Roman" w:hint="eastAsia"/>
          <w:snapToGrid w:val="0"/>
          <w:sz w:val="32"/>
          <w:szCs w:val="32"/>
        </w:rPr>
        <w:t>境</w:t>
      </w:r>
      <w:r w:rsidR="002937C1" w:rsidRPr="002937C1">
        <w:rPr>
          <w:rFonts w:ascii="標楷體" w:eastAsia="標楷體" w:hAnsi="標楷體" w:cs="Times New Roman" w:hint="eastAsia"/>
          <w:snapToGrid w:val="0"/>
          <w:sz w:val="32"/>
          <w:szCs w:val="32"/>
        </w:rPr>
        <w:t>保</w:t>
      </w:r>
      <w:r w:rsidR="00BB4A8D">
        <w:rPr>
          <w:rFonts w:ascii="標楷體" w:eastAsia="標楷體" w:hAnsi="標楷體" w:cs="Times New Roman" w:hint="eastAsia"/>
          <w:snapToGrid w:val="0"/>
          <w:sz w:val="32"/>
          <w:szCs w:val="32"/>
        </w:rPr>
        <w:t>護</w:t>
      </w:r>
      <w:r w:rsidR="002937C1" w:rsidRPr="002937C1">
        <w:rPr>
          <w:rFonts w:ascii="標楷體" w:eastAsia="標楷體" w:hAnsi="標楷體" w:cs="Times New Roman" w:hint="eastAsia"/>
          <w:snapToGrid w:val="0"/>
          <w:sz w:val="32"/>
          <w:szCs w:val="32"/>
        </w:rPr>
        <w:t>署也於1989年將石綿公告為毒性化學物質，經濟部則自2006年陸續修正國家標準，訂有不得含石綿成分之板材。另依勞動部及職業安全衛生所2017年研究報告指出，1979年至2014年間，共有1</w:t>
      </w:r>
      <w:r w:rsidR="00FC11F1">
        <w:rPr>
          <w:rFonts w:ascii="標楷體" w:eastAsia="標楷體" w:hAnsi="標楷體" w:cs="Times New Roman"/>
          <w:snapToGrid w:val="0"/>
          <w:sz w:val="32"/>
          <w:szCs w:val="32"/>
        </w:rPr>
        <w:t>,</w:t>
      </w:r>
      <w:r w:rsidR="002937C1" w:rsidRPr="002937C1">
        <w:rPr>
          <w:rFonts w:ascii="標楷體" w:eastAsia="標楷體" w:hAnsi="標楷體" w:cs="Times New Roman" w:hint="eastAsia"/>
          <w:snapToGrid w:val="0"/>
          <w:sz w:val="32"/>
          <w:szCs w:val="32"/>
        </w:rPr>
        <w:t>060位罹患惡性間皮瘤患者，顯然石綿危害罹病的個案數正在增加，重視石綿暴露危害風險是政府刻不容緩應解決的問題。</w:t>
      </w:r>
    </w:p>
    <w:p w:rsidR="002937C1" w:rsidRPr="002937C1" w:rsidRDefault="002937C1" w:rsidP="00FC11F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查鄰近國家對於石綿建材危害除了加強建材拆除作業防護之外，亦監控具有石綿建材之建物，甚至在買賣房屋契約上，載明是否含有石綿等方式，透過各種政策手段，將石綿建材建物造冊監控。</w:t>
      </w:r>
    </w:p>
    <w:p w:rsidR="00C56DDC" w:rsidRPr="00C91802" w:rsidRDefault="002937C1" w:rsidP="00FC11F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次查營建署自105年起召開3次「加強石綿材料建築物列管拆除管理措施」會議，基於石綿建材只要不破壞結構，並不會造成居住者健康之負面影響，故針對建物石綿管制部分，僅著重建材裝修拆除作業環境之控制與改善，目前已完成建物室內裝修管理以及建物拆除施工規範，但對於含有石綿的建物列管追蹤卻沒有下文，</w:t>
      </w:r>
      <w:r w:rsidR="00BB4A8D">
        <w:rPr>
          <w:rFonts w:ascii="標楷體" w:eastAsia="標楷體" w:hAnsi="標楷體" w:cs="Times New Roman" w:hint="eastAsia"/>
          <w:snapToGrid w:val="0"/>
          <w:sz w:val="32"/>
          <w:szCs w:val="32"/>
        </w:rPr>
        <w:t>營建署應提出規畫進度，並修正不動產交易契約書，將是否</w:t>
      </w:r>
      <w:r w:rsidR="0018696C">
        <w:rPr>
          <w:rFonts w:ascii="標楷體" w:eastAsia="標楷體" w:hAnsi="標楷體" w:cs="Times New Roman" w:hint="eastAsia"/>
          <w:snapToGrid w:val="0"/>
          <w:sz w:val="32"/>
          <w:szCs w:val="32"/>
        </w:rPr>
        <w:t>含有石綿列入應記載事項。</w:t>
      </w:r>
      <w:r w:rsidRPr="002937C1">
        <w:rPr>
          <w:rFonts w:ascii="標楷體" w:eastAsia="標楷體" w:hAnsi="標楷體" w:cs="Times New Roman" w:hint="eastAsia"/>
          <w:snapToGrid w:val="0"/>
          <w:sz w:val="32"/>
          <w:szCs w:val="32"/>
        </w:rPr>
        <w:t>爰凍結</w:t>
      </w:r>
      <w:r w:rsidR="00FC11F1">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，俟營建署向</w:t>
      </w:r>
      <w:r w:rsidR="00FC11F1">
        <w:rPr>
          <w:rFonts w:ascii="標楷體" w:eastAsia="標楷體" w:hAnsi="標楷體" w:cs="Times New Roman" w:hint="eastAsia"/>
          <w:snapToGrid w:val="0"/>
          <w:sz w:val="32"/>
          <w:szCs w:val="32"/>
        </w:rPr>
        <w:t>立法院</w:t>
      </w:r>
      <w:r w:rsidRPr="002937C1">
        <w:rPr>
          <w:rFonts w:ascii="標楷體" w:eastAsia="標楷體" w:hAnsi="標楷體" w:cs="Times New Roman" w:hint="eastAsia"/>
          <w:snapToGrid w:val="0"/>
          <w:sz w:val="32"/>
          <w:szCs w:val="32"/>
        </w:rPr>
        <w:t>內政委員會</w:t>
      </w:r>
      <w:r w:rsidR="00FC11F1">
        <w:rPr>
          <w:rFonts w:ascii="標楷體" w:eastAsia="標楷體" w:hAnsi="標楷體" w:cs="Times New Roman" w:hint="eastAsia"/>
          <w:snapToGrid w:val="0"/>
          <w:sz w:val="32"/>
          <w:szCs w:val="32"/>
        </w:rPr>
        <w:t>提出專案</w:t>
      </w:r>
      <w:r w:rsidRPr="002937C1">
        <w:rPr>
          <w:rFonts w:ascii="標楷體" w:eastAsia="標楷體" w:hAnsi="標楷體" w:cs="Times New Roman" w:hint="eastAsia"/>
          <w:snapToGrid w:val="0"/>
          <w:sz w:val="32"/>
          <w:szCs w:val="32"/>
        </w:rPr>
        <w:t>報告後，始得動支。</w:t>
      </w:r>
    </w:p>
    <w:p w:rsidR="00C56DDC" w:rsidRPr="00C56DDC"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6DDC">
        <w:rPr>
          <w:rFonts w:ascii="標楷體" w:eastAsia="標楷體" w:hAnsi="標楷體" w:cs="Times New Roman" w:hint="eastAsia"/>
          <w:snapToGrid w:val="0"/>
          <w:sz w:val="32"/>
          <w:szCs w:val="32"/>
        </w:rPr>
        <w:t>提案人：林淑芬</w:t>
      </w:r>
    </w:p>
    <w:p w:rsidR="00C56DDC"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6DDC">
        <w:rPr>
          <w:rFonts w:ascii="標楷體" w:eastAsia="標楷體" w:hAnsi="標楷體" w:cs="Times New Roman" w:hint="eastAsia"/>
          <w:snapToGrid w:val="0"/>
          <w:sz w:val="32"/>
          <w:szCs w:val="32"/>
        </w:rPr>
        <w:t>連署人：張宏陸  吳琪銘</w:t>
      </w:r>
    </w:p>
    <w:p w:rsidR="002937C1" w:rsidRPr="002937C1" w:rsidRDefault="00C56DDC" w:rsidP="0018696C">
      <w:pPr>
        <w:kinsoku w:val="0"/>
        <w:overflowPunct w:val="0"/>
        <w:autoSpaceDN w:val="0"/>
        <w:spacing w:line="500" w:lineRule="exact"/>
        <w:ind w:left="800" w:rightChars="-21" w:right="-50" w:hangingChars="250" w:hanging="800"/>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sidR="00FC11F1">
        <w:rPr>
          <w:rFonts w:ascii="標楷體" w:eastAsia="標楷體" w:hAnsi="標楷體" w:cs="Times New Roman" w:hint="eastAsia"/>
          <w:snapToGrid w:val="0"/>
          <w:sz w:val="32"/>
          <w:szCs w:val="32"/>
        </w:rPr>
        <w:t>九</w:t>
      </w:r>
      <w:r w:rsidRPr="00C91802">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參照災害防救法第27條及災害後危險建築物緊急評估辦法第    6條之規定，建築物經緊急評估結果有危險之虞者，地方政府    應張貼危險標誌，並以書面通知建築物所有權人、使用人或    公寓大廈管理委員會、管理負責人於一定期限內辦理建築物修繕、補強或拆除。</w:t>
      </w:r>
    </w:p>
    <w:p w:rsidR="002937C1" w:rsidRPr="002937C1" w:rsidRDefault="002937C1" w:rsidP="0018696C">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前述地方政府應張貼之危險標誌，可分為黃色危險標誌及紅色危險標誌，前者指非建築物主要結構損壞或鄰近建築物傾斜達一定程度以上，致生命危險者；後者指建築物主要結構損壞或傾斜達一定程度，致生命危險者。然截至107年9月，全</w:t>
      </w:r>
      <w:r w:rsidR="00FC11F1">
        <w:rPr>
          <w:rFonts w:ascii="標楷體" w:eastAsia="標楷體" w:hAnsi="標楷體" w:cs="Times New Roman" w:hint="eastAsia"/>
          <w:snapToGrid w:val="0"/>
          <w:sz w:val="32"/>
          <w:szCs w:val="32"/>
        </w:rPr>
        <w:t>臺</w:t>
      </w:r>
      <w:r w:rsidRPr="002937C1">
        <w:rPr>
          <w:rFonts w:ascii="標楷體" w:eastAsia="標楷體" w:hAnsi="標楷體" w:cs="Times New Roman" w:hint="eastAsia"/>
          <w:snapToGrid w:val="0"/>
          <w:sz w:val="32"/>
          <w:szCs w:val="32"/>
        </w:rPr>
        <w:t>紅色危險標誌之私有建築物尚有21件未解除列管；而黃色危險標誌之私有建築物則有315件未解除列管。</w:t>
      </w:r>
    </w:p>
    <w:p w:rsidR="002937C1" w:rsidRPr="002937C1" w:rsidRDefault="002937C1" w:rsidP="0018696C">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另外，截至107年8月底，公有重要建築物之耐震能力初步評估、詳細評估、補強工作及拆除情形，各有482件、1,029件、2,854件及79件尚未完成。</w:t>
      </w:r>
    </w:p>
    <w:p w:rsidR="00C56DDC" w:rsidRPr="00C91802" w:rsidRDefault="002937C1" w:rsidP="0018696C">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綜上所述，我國地震頻繁，建築物耐震能力評估、修繕、補強及拆除工作均為地震防災業務之重要項目，惟目前私有建築物之列管情形及公有重要建築耐震能力及補強工作均尚待加強。爰凍結</w:t>
      </w:r>
      <w:r w:rsidR="00FC11F1">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，俟營建署向</w:t>
      </w:r>
      <w:r w:rsidR="00FC11F1">
        <w:rPr>
          <w:rFonts w:ascii="標楷體" w:eastAsia="標楷體" w:hAnsi="標楷體" w:cs="Times New Roman" w:hint="eastAsia"/>
          <w:snapToGrid w:val="0"/>
          <w:sz w:val="32"/>
          <w:szCs w:val="32"/>
        </w:rPr>
        <w:t>立法院</w:t>
      </w:r>
      <w:r w:rsidRPr="002937C1">
        <w:rPr>
          <w:rFonts w:ascii="標楷體" w:eastAsia="標楷體" w:hAnsi="標楷體" w:cs="Times New Roman" w:hint="eastAsia"/>
          <w:snapToGrid w:val="0"/>
          <w:sz w:val="32"/>
          <w:szCs w:val="32"/>
        </w:rPr>
        <w:t>內政委員會</w:t>
      </w:r>
      <w:r w:rsidR="00FC11F1">
        <w:rPr>
          <w:rFonts w:ascii="標楷體" w:eastAsia="標楷體" w:hAnsi="標楷體" w:cs="Times New Roman" w:hint="eastAsia"/>
          <w:snapToGrid w:val="0"/>
          <w:sz w:val="32"/>
          <w:szCs w:val="32"/>
        </w:rPr>
        <w:t>提出</w:t>
      </w:r>
      <w:r w:rsidRPr="002937C1">
        <w:rPr>
          <w:rFonts w:ascii="標楷體" w:eastAsia="標楷體" w:hAnsi="標楷體" w:cs="Times New Roman" w:hint="eastAsia"/>
          <w:snapToGrid w:val="0"/>
          <w:sz w:val="32"/>
          <w:szCs w:val="32"/>
        </w:rPr>
        <w:t>專案報告後， 始得動支。</w:t>
      </w:r>
    </w:p>
    <w:p w:rsidR="00C56DDC" w:rsidRPr="00C56DDC"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6DDC">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C56DDC"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6DDC">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蔣絜安</w:t>
      </w:r>
    </w:p>
    <w:p w:rsidR="009B6189" w:rsidRPr="00FC11F1" w:rsidRDefault="009B6189" w:rsidP="0018696C">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w:t>
      </w:r>
      <w:r w:rsidR="00FC11F1" w:rsidRPr="00FC11F1">
        <w:rPr>
          <w:rFonts w:ascii="標楷體" w:eastAsia="標楷體" w:hAnsi="標楷體" w:cs="Times New Roman" w:hint="eastAsia"/>
          <w:snapToGrid w:val="0"/>
          <w:sz w:val="32"/>
          <w:szCs w:val="32"/>
        </w:rPr>
        <w:t>十</w:t>
      </w:r>
      <w:r w:rsidRPr="00FC11F1">
        <w:rPr>
          <w:rFonts w:ascii="標楷體" w:eastAsia="標楷體" w:hAnsi="標楷體" w:cs="Times New Roman" w:hint="eastAsia"/>
          <w:snapToGrid w:val="0"/>
          <w:sz w:val="32"/>
          <w:szCs w:val="32"/>
        </w:rPr>
        <w:t>)當823南</w:t>
      </w:r>
      <w:r w:rsidR="001451CB">
        <w:rPr>
          <w:rFonts w:ascii="標楷體" w:eastAsia="標楷體" w:hAnsi="標楷體" w:cs="Times New Roman" w:hint="eastAsia"/>
          <w:snapToGrid w:val="0"/>
          <w:sz w:val="32"/>
          <w:szCs w:val="32"/>
        </w:rPr>
        <w:t>臺灣</w:t>
      </w:r>
      <w:r w:rsidRPr="00FC11F1">
        <w:rPr>
          <w:rFonts w:ascii="標楷體" w:eastAsia="標楷體" w:hAnsi="標楷體" w:cs="Times New Roman" w:hint="eastAsia"/>
          <w:snapToGrid w:val="0"/>
          <w:sz w:val="32"/>
          <w:szCs w:val="32"/>
        </w:rPr>
        <w:t>數百萬民眾正因大雨與水災而受苦之時，他們要的是什麼？是政府真正知道他們的痛苦、是政府快速來救災、是政府表現出人溺己溺的人道關懷、是政府為了淹水而誠心道歉，並認真檢討治水成效、是政府為淹死的獨居老人而含淚懇求原諒，並提出政府主管機關遇天然災害的搶救獨居老人SOP。可是結果呢？民進黨政府的總統、行政院長、內政部長，不是發怒指責批評者，就是含笑看著受難者，這種「死道友不死貧道」的態度，才是這個政府最誇張失格的失敗。</w:t>
      </w:r>
    </w:p>
    <w:p w:rsidR="009B6189" w:rsidRPr="00FC11F1" w:rsidRDefault="009B6189" w:rsidP="00FC11F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淹水問題除了是天災，人禍問題更不能被忽視，政府為了選票利益只做表面功夫，忽略地面下看不見的下水道整治，導致這次大規模淹水集中於市區道路，顯見在國土保安方面出現問題。</w:t>
      </w:r>
      <w:r w:rsidR="00FC11F1">
        <w:rPr>
          <w:rFonts w:ascii="標楷體" w:eastAsia="標楷體" w:hAnsi="標楷體" w:cs="Times New Roman" w:hint="eastAsia"/>
          <w:snapToGrid w:val="0"/>
          <w:sz w:val="32"/>
          <w:szCs w:val="32"/>
        </w:rPr>
        <w:t>爰</w:t>
      </w:r>
      <w:r w:rsidRPr="00FC11F1">
        <w:rPr>
          <w:rFonts w:ascii="標楷體" w:eastAsia="標楷體" w:hAnsi="標楷體" w:cs="Times New Roman" w:hint="eastAsia"/>
          <w:snapToGrid w:val="0"/>
          <w:sz w:val="32"/>
          <w:szCs w:val="32"/>
        </w:rPr>
        <w:t>凍結</w:t>
      </w:r>
      <w:r w:rsidR="00FC11F1">
        <w:rPr>
          <w:rFonts w:ascii="標楷體" w:eastAsia="標楷體" w:hAnsi="標楷體" w:cs="Times New Roman" w:hint="eastAsia"/>
          <w:snapToGrid w:val="0"/>
          <w:sz w:val="32"/>
          <w:szCs w:val="32"/>
        </w:rPr>
        <w:t>部分預算</w:t>
      </w:r>
      <w:r w:rsidRPr="00FC11F1">
        <w:rPr>
          <w:rFonts w:ascii="標楷體" w:eastAsia="標楷體" w:hAnsi="標楷體" w:cs="Times New Roman" w:hint="eastAsia"/>
          <w:snapToGrid w:val="0"/>
          <w:sz w:val="32"/>
          <w:szCs w:val="32"/>
        </w:rPr>
        <w:t>，俟</w:t>
      </w:r>
      <w:r w:rsidR="00FC11F1">
        <w:rPr>
          <w:rFonts w:ascii="標楷體" w:eastAsia="標楷體" w:hAnsi="標楷體" w:cs="Times New Roman" w:hint="eastAsia"/>
          <w:snapToGrid w:val="0"/>
          <w:sz w:val="32"/>
          <w:szCs w:val="32"/>
        </w:rPr>
        <w:t>營建署</w:t>
      </w:r>
      <w:r w:rsidRPr="00FC11F1">
        <w:rPr>
          <w:rFonts w:ascii="標楷體" w:eastAsia="標楷體" w:hAnsi="標楷體" w:cs="Times New Roman" w:hint="eastAsia"/>
          <w:snapToGrid w:val="0"/>
          <w:sz w:val="32"/>
          <w:szCs w:val="32"/>
        </w:rPr>
        <w:t>確切檢討，針對如何防災、避災向</w:t>
      </w:r>
      <w:r w:rsidR="00FC11F1">
        <w:rPr>
          <w:rFonts w:ascii="標楷體" w:eastAsia="標楷體" w:hAnsi="標楷體" w:cs="Times New Roman" w:hint="eastAsia"/>
          <w:snapToGrid w:val="0"/>
          <w:sz w:val="32"/>
          <w:szCs w:val="32"/>
        </w:rPr>
        <w:t>立法院</w:t>
      </w:r>
      <w:r w:rsidRPr="00FC11F1">
        <w:rPr>
          <w:rFonts w:ascii="標楷體" w:eastAsia="標楷體" w:hAnsi="標楷體" w:cs="Times New Roman" w:hint="eastAsia"/>
          <w:snapToGrid w:val="0"/>
          <w:sz w:val="32"/>
          <w:szCs w:val="32"/>
        </w:rPr>
        <w:t>內政委員會</w:t>
      </w:r>
      <w:r w:rsidR="00FC11F1">
        <w:rPr>
          <w:rFonts w:ascii="標楷體" w:eastAsia="標楷體" w:hAnsi="標楷體" w:cs="Times New Roman" w:hint="eastAsia"/>
          <w:snapToGrid w:val="0"/>
          <w:sz w:val="32"/>
          <w:szCs w:val="32"/>
        </w:rPr>
        <w:t>提出</w:t>
      </w:r>
      <w:r w:rsidRPr="00FC11F1">
        <w:rPr>
          <w:rFonts w:ascii="標楷體" w:eastAsia="標楷體" w:hAnsi="標楷體" w:cs="Times New Roman" w:hint="eastAsia"/>
          <w:snapToGrid w:val="0"/>
          <w:sz w:val="32"/>
          <w:szCs w:val="32"/>
        </w:rPr>
        <w:t>專案報告後，始</w:t>
      </w:r>
      <w:r w:rsidR="00FC11F1">
        <w:rPr>
          <w:rFonts w:ascii="標楷體" w:eastAsia="標楷體" w:hAnsi="標楷體" w:cs="Times New Roman" w:hint="eastAsia"/>
          <w:snapToGrid w:val="0"/>
          <w:sz w:val="32"/>
          <w:szCs w:val="32"/>
        </w:rPr>
        <w:t>得</w:t>
      </w:r>
      <w:r w:rsidRPr="00FC11F1">
        <w:rPr>
          <w:rFonts w:ascii="標楷體" w:eastAsia="標楷體" w:hAnsi="標楷體" w:cs="Times New Roman" w:hint="eastAsia"/>
          <w:snapToGrid w:val="0"/>
          <w:sz w:val="32"/>
          <w:szCs w:val="32"/>
        </w:rPr>
        <w:t>動支。</w:t>
      </w:r>
    </w:p>
    <w:p w:rsidR="009B6189" w:rsidRPr="00FC11F1" w:rsidRDefault="009B6189" w:rsidP="009B61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提案人：黃昭順</w:t>
      </w:r>
    </w:p>
    <w:p w:rsidR="009B6189" w:rsidRPr="00FC11F1" w:rsidRDefault="009B6189" w:rsidP="009B61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連署人：鄭天財Sra Kacaw  林奕華  陳怡潔</w:t>
      </w:r>
    </w:p>
    <w:p w:rsidR="009B6189" w:rsidRPr="00FC11F1" w:rsidRDefault="009B6189" w:rsidP="00FC11F1">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w:t>
      </w:r>
      <w:r w:rsidR="00FC11F1">
        <w:rPr>
          <w:rFonts w:ascii="標楷體" w:eastAsia="標楷體" w:hAnsi="標楷體" w:cs="Times New Roman" w:hint="eastAsia"/>
          <w:snapToGrid w:val="0"/>
          <w:sz w:val="32"/>
          <w:szCs w:val="32"/>
        </w:rPr>
        <w:t>十一</w:t>
      </w:r>
      <w:r w:rsidRPr="00FC11F1">
        <w:rPr>
          <w:rFonts w:ascii="標楷體" w:eastAsia="標楷體" w:hAnsi="標楷體" w:cs="Times New Roman" w:hint="eastAsia"/>
          <w:snapToGrid w:val="0"/>
          <w:sz w:val="32"/>
          <w:szCs w:val="32"/>
        </w:rPr>
        <w:t>)臺灣目前土地價格高昂，</w:t>
      </w:r>
      <w:r w:rsidR="00FC11F1">
        <w:rPr>
          <w:rFonts w:ascii="標楷體" w:eastAsia="標楷體" w:hAnsi="標楷體" w:cs="Times New Roman" w:hint="eastAsia"/>
          <w:snapToGrid w:val="0"/>
          <w:sz w:val="32"/>
          <w:szCs w:val="32"/>
        </w:rPr>
        <w:t>臺</w:t>
      </w:r>
      <w:r w:rsidRPr="00FC11F1">
        <w:rPr>
          <w:rFonts w:ascii="標楷體" w:eastAsia="標楷體" w:hAnsi="標楷體" w:cs="Times New Roman" w:hint="eastAsia"/>
          <w:snapToGrid w:val="0"/>
          <w:sz w:val="32"/>
          <w:szCs w:val="32"/>
        </w:rPr>
        <w:t>北市的房價收入比在全球名列前茅、農地價格平均1公頃高達1</w:t>
      </w:r>
      <w:r w:rsidR="00FC11F1">
        <w:rPr>
          <w:rFonts w:ascii="標楷體" w:eastAsia="標楷體" w:hAnsi="標楷體" w:cs="Times New Roman"/>
          <w:snapToGrid w:val="0"/>
          <w:sz w:val="32"/>
          <w:szCs w:val="32"/>
        </w:rPr>
        <w:t>,</w:t>
      </w:r>
      <w:r w:rsidRPr="00FC11F1">
        <w:rPr>
          <w:rFonts w:ascii="標楷體" w:eastAsia="標楷體" w:hAnsi="標楷體" w:cs="Times New Roman" w:hint="eastAsia"/>
          <w:snapToGrid w:val="0"/>
          <w:sz w:val="32"/>
          <w:szCs w:val="32"/>
        </w:rPr>
        <w:t>500萬元新</w:t>
      </w:r>
      <w:r w:rsidR="00FC11F1">
        <w:rPr>
          <w:rFonts w:ascii="標楷體" w:eastAsia="標楷體" w:hAnsi="標楷體" w:cs="Times New Roman" w:hint="eastAsia"/>
          <w:snapToGrid w:val="0"/>
          <w:sz w:val="32"/>
          <w:szCs w:val="32"/>
        </w:rPr>
        <w:t>臺</w:t>
      </w:r>
      <w:r w:rsidRPr="00FC11F1">
        <w:rPr>
          <w:rFonts w:ascii="標楷體" w:eastAsia="標楷體" w:hAnsi="標楷體" w:cs="Times New Roman" w:hint="eastAsia"/>
          <w:snapToGrid w:val="0"/>
          <w:sz w:val="32"/>
          <w:szCs w:val="32"/>
        </w:rPr>
        <w:t>幣，為韓國、荷蘭的十倍，日本的六倍，更是美國的50倍，除了和囤積空房和閒地的租稅政策有問題之外，可能和長期以來嚴苛的農地保留政策有關。</w:t>
      </w:r>
    </w:p>
    <w:p w:rsidR="009B6189" w:rsidRPr="00FC11F1" w:rsidRDefault="009B6189" w:rsidP="00FC11F1">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結果是製造業在</w:t>
      </w:r>
      <w:r w:rsidR="00FC11F1">
        <w:rPr>
          <w:rFonts w:ascii="標楷體" w:eastAsia="標楷體" w:hAnsi="標楷體" w:cs="Times New Roman" w:hint="eastAsia"/>
          <w:snapToGrid w:val="0"/>
          <w:sz w:val="32"/>
          <w:szCs w:val="32"/>
        </w:rPr>
        <w:t>臺</w:t>
      </w:r>
      <w:r w:rsidRPr="00FC11F1">
        <w:rPr>
          <w:rFonts w:ascii="標楷體" w:eastAsia="標楷體" w:hAnsi="標楷體" w:cs="Times New Roman" w:hint="eastAsia"/>
          <w:snapToGrid w:val="0"/>
          <w:sz w:val="32"/>
          <w:szCs w:val="32"/>
        </w:rPr>
        <w:t>灣投資，如果要擁有自有土地，則平均超過一半的投資總額必須用於購買土地，這當然強烈打擊投資意願。即使要租用工業區土地，長期炒作之下的租金也不便宜，導致近年來製造業投資泰半只能考慮中國大陸或東南亞，這是我們當前在討論「全國國土計畫」時，不能不一併考量的。一個只考量百分百糧食安全的農地政策，卻不一併考量它對長期產業發展的影響，不可能是一個周全的政策。</w:t>
      </w:r>
    </w:p>
    <w:p w:rsidR="009B6189" w:rsidRPr="00FC11F1" w:rsidRDefault="00FC11F1" w:rsidP="00FC11F1">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爰</w:t>
      </w:r>
      <w:r w:rsidR="009B6189" w:rsidRPr="00FC11F1">
        <w:rPr>
          <w:rFonts w:ascii="標楷體" w:eastAsia="標楷體" w:hAnsi="標楷體" w:cs="Times New Roman" w:hint="eastAsia"/>
          <w:snapToGrid w:val="0"/>
          <w:sz w:val="32"/>
          <w:szCs w:val="32"/>
        </w:rPr>
        <w:t>凍結</w:t>
      </w:r>
      <w:r>
        <w:rPr>
          <w:rFonts w:ascii="標楷體" w:eastAsia="標楷體" w:hAnsi="標楷體" w:cs="Times New Roman" w:hint="eastAsia"/>
          <w:snapToGrid w:val="0"/>
          <w:sz w:val="32"/>
          <w:szCs w:val="32"/>
        </w:rPr>
        <w:t>部分預算</w:t>
      </w:r>
      <w:r w:rsidR="009B6189" w:rsidRPr="00FC11F1">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營建署</w:t>
      </w:r>
      <w:r w:rsidR="009B6189" w:rsidRPr="00FC11F1">
        <w:rPr>
          <w:rFonts w:ascii="標楷體" w:eastAsia="標楷體" w:hAnsi="標楷體" w:cs="Times New Roman" w:hint="eastAsia"/>
          <w:snapToGrid w:val="0"/>
          <w:sz w:val="32"/>
          <w:szCs w:val="32"/>
        </w:rPr>
        <w:t>確切檢討，針對如何有效規劃國土計畫</w:t>
      </w:r>
      <w:r w:rsidR="0018696C">
        <w:rPr>
          <w:rFonts w:ascii="標楷體" w:eastAsia="標楷體" w:hAnsi="標楷體" w:cs="Times New Roman" w:hint="eastAsia"/>
          <w:snapToGrid w:val="0"/>
          <w:sz w:val="32"/>
          <w:szCs w:val="32"/>
        </w:rPr>
        <w:t>，</w:t>
      </w:r>
      <w:r w:rsidR="009B6189" w:rsidRPr="00FC11F1">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009B6189" w:rsidRPr="00FC11F1">
        <w:rPr>
          <w:rFonts w:ascii="標楷體" w:eastAsia="標楷體" w:hAnsi="標楷體" w:cs="Times New Roman" w:hint="eastAsia"/>
          <w:snapToGrid w:val="0"/>
          <w:sz w:val="32"/>
          <w:szCs w:val="32"/>
        </w:rPr>
        <w:t>內政委員會</w:t>
      </w:r>
      <w:r>
        <w:rPr>
          <w:rFonts w:ascii="標楷體" w:eastAsia="標楷體" w:hAnsi="標楷體" w:cs="Times New Roman" w:hint="eastAsia"/>
          <w:snapToGrid w:val="0"/>
          <w:sz w:val="32"/>
          <w:szCs w:val="32"/>
        </w:rPr>
        <w:t>提出</w:t>
      </w:r>
      <w:r w:rsidR="009B6189" w:rsidRPr="00FC11F1">
        <w:rPr>
          <w:rFonts w:ascii="標楷體" w:eastAsia="標楷體" w:hAnsi="標楷體" w:cs="Times New Roman" w:hint="eastAsia"/>
          <w:snapToGrid w:val="0"/>
          <w:sz w:val="32"/>
          <w:szCs w:val="32"/>
        </w:rPr>
        <w:t>專案報告後，始</w:t>
      </w:r>
      <w:r>
        <w:rPr>
          <w:rFonts w:ascii="標楷體" w:eastAsia="標楷體" w:hAnsi="標楷體" w:cs="Times New Roman" w:hint="eastAsia"/>
          <w:snapToGrid w:val="0"/>
          <w:sz w:val="32"/>
          <w:szCs w:val="32"/>
        </w:rPr>
        <w:t>得</w:t>
      </w:r>
      <w:r w:rsidR="009B6189" w:rsidRPr="00FC11F1">
        <w:rPr>
          <w:rFonts w:ascii="標楷體" w:eastAsia="標楷體" w:hAnsi="標楷體" w:cs="Times New Roman" w:hint="eastAsia"/>
          <w:snapToGrid w:val="0"/>
          <w:sz w:val="32"/>
          <w:szCs w:val="32"/>
        </w:rPr>
        <w:t>動支。</w:t>
      </w:r>
    </w:p>
    <w:p w:rsidR="009B6189" w:rsidRPr="00FC11F1" w:rsidRDefault="009B6189" w:rsidP="009B61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提案人：黃昭順</w:t>
      </w:r>
    </w:p>
    <w:p w:rsidR="009B6189" w:rsidRPr="00FC11F1" w:rsidRDefault="009B6189" w:rsidP="009B61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連署人：鄭天財Sra Kacaw  林奕華  陳怡潔</w:t>
      </w:r>
    </w:p>
    <w:p w:rsidR="00C80F03" w:rsidRDefault="00C80F03" w:rsidP="00C80F03">
      <w:pPr>
        <w:numPr>
          <w:ilvl w:val="0"/>
          <w:numId w:val="41"/>
        </w:numPr>
        <w:snapToGrid w:val="0"/>
        <w:spacing w:line="500" w:lineRule="exact"/>
        <w:ind w:right="119"/>
        <w:jc w:val="both"/>
        <w:rPr>
          <w:rFonts w:ascii="標楷體" w:eastAsia="標楷體" w:hAnsi="標楷體" w:cs="Times New Roman"/>
          <w:bCs/>
          <w:spacing w:val="4"/>
          <w:sz w:val="32"/>
          <w:szCs w:val="32"/>
        </w:rPr>
      </w:pPr>
      <w:r w:rsidRPr="00C80F03">
        <w:rPr>
          <w:rFonts w:ascii="標楷體" w:eastAsia="標楷體" w:hAnsi="標楷體" w:cs="Times New Roman" w:hint="eastAsia"/>
          <w:bCs/>
          <w:spacing w:val="4"/>
          <w:sz w:val="32"/>
          <w:szCs w:val="32"/>
        </w:rPr>
        <w:t>營建署及所屬10</w:t>
      </w:r>
      <w:r w:rsidR="004C65AB">
        <w:rPr>
          <w:rFonts w:ascii="標楷體" w:eastAsia="標楷體" w:hAnsi="標楷體" w:cs="Times New Roman" w:hint="eastAsia"/>
          <w:bCs/>
          <w:spacing w:val="4"/>
          <w:sz w:val="32"/>
          <w:szCs w:val="32"/>
        </w:rPr>
        <w:t>8</w:t>
      </w:r>
      <w:bookmarkStart w:id="14" w:name="_GoBack"/>
      <w:bookmarkEnd w:id="14"/>
      <w:r w:rsidRPr="00C80F03">
        <w:rPr>
          <w:rFonts w:ascii="標楷體" w:eastAsia="標楷體" w:hAnsi="標楷體" w:cs="Times New Roman" w:hint="eastAsia"/>
          <w:bCs/>
          <w:spacing w:val="4"/>
          <w:sz w:val="32"/>
          <w:szCs w:val="32"/>
        </w:rPr>
        <w:t>年度單位預算第6目「區域及都市規劃業務」凍結</w:t>
      </w:r>
      <w:r w:rsidR="00FC11F1">
        <w:rPr>
          <w:rFonts w:ascii="標楷體" w:eastAsia="標楷體" w:hAnsi="標楷體" w:cs="Times New Roman" w:hint="eastAsia"/>
          <w:bCs/>
          <w:spacing w:val="4"/>
          <w:sz w:val="32"/>
          <w:szCs w:val="32"/>
        </w:rPr>
        <w:t>1</w:t>
      </w:r>
      <w:r w:rsidRPr="00C80F03">
        <w:rPr>
          <w:rFonts w:ascii="標楷體" w:eastAsia="標楷體" w:hAnsi="標楷體" w:cs="Times New Roman" w:hint="eastAsia"/>
          <w:bCs/>
          <w:spacing w:val="4"/>
          <w:sz w:val="32"/>
          <w:szCs w:val="32"/>
        </w:rPr>
        <w:t>,000萬元，</w:t>
      </w:r>
      <w:bookmarkStart w:id="15" w:name="_Hlk532937416"/>
      <w:r w:rsidR="008477FF" w:rsidRPr="00026635">
        <w:rPr>
          <w:rFonts w:ascii="標楷體" w:eastAsia="標楷體" w:hAnsi="標楷體" w:cs="Times New Roman" w:hint="eastAsia"/>
          <w:bCs/>
          <w:spacing w:val="4"/>
          <w:sz w:val="32"/>
          <w:szCs w:val="32"/>
        </w:rPr>
        <w:t>並就以下</w:t>
      </w:r>
      <w:r w:rsidR="00FC11F1">
        <w:rPr>
          <w:rFonts w:ascii="標楷體" w:eastAsia="標楷體" w:hAnsi="標楷體" w:cs="Times New Roman" w:hint="eastAsia"/>
          <w:bCs/>
          <w:spacing w:val="4"/>
          <w:sz w:val="32"/>
          <w:szCs w:val="32"/>
        </w:rPr>
        <w:t>3</w:t>
      </w:r>
      <w:r w:rsidR="008477FF" w:rsidRPr="00026635">
        <w:rPr>
          <w:rFonts w:ascii="標楷體" w:eastAsia="標楷體" w:hAnsi="標楷體" w:cs="Times New Roman" w:hint="eastAsia"/>
          <w:bCs/>
          <w:spacing w:val="4"/>
          <w:sz w:val="32"/>
          <w:szCs w:val="32"/>
        </w:rPr>
        <w:t>項提案理由，</w:t>
      </w:r>
      <w:r w:rsidRPr="00C80F03">
        <w:rPr>
          <w:rFonts w:ascii="標楷體" w:eastAsia="標楷體" w:hAnsi="標楷體" w:cs="Times New Roman" w:hint="eastAsia"/>
          <w:bCs/>
          <w:spacing w:val="4"/>
          <w:sz w:val="32"/>
          <w:szCs w:val="32"/>
        </w:rPr>
        <w:t>向立法院內政委員會</w:t>
      </w:r>
      <w:r w:rsidR="002E7999">
        <w:rPr>
          <w:rFonts w:ascii="標楷體" w:eastAsia="標楷體" w:hAnsi="標楷體" w:cs="Times New Roman" w:hint="eastAsia"/>
          <w:bCs/>
          <w:spacing w:val="4"/>
          <w:sz w:val="32"/>
          <w:szCs w:val="32"/>
        </w:rPr>
        <w:t>提出</w:t>
      </w:r>
      <w:r w:rsidRPr="00C80F03">
        <w:rPr>
          <w:rFonts w:ascii="標楷體" w:eastAsia="標楷體" w:hAnsi="標楷體" w:cs="Times New Roman" w:hint="eastAsia"/>
          <w:bCs/>
          <w:spacing w:val="4"/>
          <w:sz w:val="32"/>
          <w:szCs w:val="32"/>
        </w:rPr>
        <w:t>專案報告後，始得動支。</w:t>
      </w:r>
      <w:bookmarkEnd w:id="15"/>
    </w:p>
    <w:p w:rsidR="002937C1" w:rsidRPr="002937C1" w:rsidRDefault="00C91802"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營建署及所屬108年度單位預算第6目「區域及都市規劃業務」編列1</w:t>
      </w:r>
      <w:r w:rsidR="00FF06DC">
        <w:rPr>
          <w:rFonts w:ascii="標楷體" w:eastAsia="標楷體" w:hAnsi="標楷體" w:cs="Times New Roman" w:hint="eastAsia"/>
          <w:snapToGrid w:val="0"/>
          <w:sz w:val="32"/>
          <w:szCs w:val="32"/>
        </w:rPr>
        <w:t>億</w:t>
      </w:r>
      <w:r w:rsidR="002937C1" w:rsidRPr="002937C1">
        <w:rPr>
          <w:rFonts w:ascii="標楷體" w:eastAsia="標楷體" w:hAnsi="標楷體" w:cs="Times New Roman" w:hint="eastAsia"/>
          <w:snapToGrid w:val="0"/>
          <w:sz w:val="32"/>
          <w:szCs w:val="32"/>
        </w:rPr>
        <w:t>3</w:t>
      </w:r>
      <w:r w:rsidR="00FF06DC" w:rsidRPr="002937C1">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747</w:t>
      </w:r>
      <w:r w:rsidR="00FF06DC">
        <w:rPr>
          <w:rFonts w:ascii="標楷體" w:eastAsia="標楷體" w:hAnsi="標楷體" w:cs="Times New Roman" w:hint="eastAsia"/>
          <w:snapToGrid w:val="0"/>
          <w:sz w:val="32"/>
          <w:szCs w:val="32"/>
        </w:rPr>
        <w:t>萬</w:t>
      </w:r>
      <w:r w:rsidR="002937C1" w:rsidRPr="002937C1">
        <w:rPr>
          <w:rFonts w:ascii="標楷體" w:eastAsia="標楷體" w:hAnsi="標楷體" w:cs="Times New Roman" w:hint="eastAsia"/>
          <w:snapToGrid w:val="0"/>
          <w:sz w:val="32"/>
          <w:szCs w:val="32"/>
        </w:rPr>
        <w:t>元，其中「國家重要濕地復育」經費編列9</w:t>
      </w:r>
      <w:r w:rsidR="00FF06DC" w:rsidRPr="002937C1">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238</w:t>
      </w:r>
      <w:r w:rsidR="00FF06DC">
        <w:rPr>
          <w:rFonts w:ascii="標楷體" w:eastAsia="標楷體" w:hAnsi="標楷體" w:cs="Times New Roman" w:hint="eastAsia"/>
          <w:snapToGrid w:val="0"/>
          <w:sz w:val="32"/>
          <w:szCs w:val="32"/>
        </w:rPr>
        <w:t>萬</w:t>
      </w:r>
      <w:r w:rsidR="002937C1" w:rsidRPr="002937C1">
        <w:rPr>
          <w:rFonts w:ascii="標楷體" w:eastAsia="標楷體" w:hAnsi="標楷體" w:cs="Times New Roman" w:hint="eastAsia"/>
          <w:snapToGrid w:val="0"/>
          <w:sz w:val="32"/>
          <w:szCs w:val="32"/>
        </w:rPr>
        <w:t>6千元，為辦理濕地保育相關業務之推動及督導相關事宜，包括補助辦理「國家濕地保育計畫」以及委託辦理「持續更新濕地生態環境資料庫」等項目；又依據濕地保育法第17條規定：「重要濕地保育利用計畫，應於重要濕地評定公告之日起算一年內擬訂完成，並辦理公開展覽。」</w:t>
      </w:r>
    </w:p>
    <w:p w:rsidR="00C91802" w:rsidRPr="00C91802" w:rsidRDefault="002937C1" w:rsidP="00FF06DC">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惟國內已評定公告之2處國際級及40處國家級重要濕地，至今尚未全部完成核定濕地保育利用計畫，資料亦未確實上傳重要濕地保育利用計畫之網站，導致未能完整呈現計畫成果。此外鑑於部分民眾對於劃設濕地通過保育利用計畫仍有爭議，甚至有漁民擔心因此會造成捕撈漁業、私有地開發受到限制，故為化解地方反彈，中央與地方應強化協調機制，加強溝通與宣導。爰此，凍結</w:t>
      </w:r>
      <w:r w:rsidR="007E27FD">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，俟營建署提出相關執行配套及改進措施並向立法院內政委員會</w:t>
      </w:r>
      <w:r w:rsidR="007E27FD">
        <w:rPr>
          <w:rFonts w:ascii="標楷體" w:eastAsia="標楷體" w:hAnsi="標楷體" w:cs="Times New Roman" w:hint="eastAsia"/>
          <w:snapToGrid w:val="0"/>
          <w:sz w:val="32"/>
          <w:szCs w:val="32"/>
        </w:rPr>
        <w:t>提出</w:t>
      </w:r>
      <w:r w:rsidRPr="002937C1">
        <w:rPr>
          <w:rFonts w:ascii="標楷體" w:eastAsia="標楷體" w:hAnsi="標楷體" w:cs="Times New Roman" w:hint="eastAsia"/>
          <w:snapToGrid w:val="0"/>
          <w:sz w:val="32"/>
          <w:szCs w:val="32"/>
        </w:rPr>
        <w:t>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張宏陸</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吳琪銘</w:t>
      </w:r>
    </w:p>
    <w:p w:rsidR="00BA1A25" w:rsidRPr="00BA1A25" w:rsidRDefault="00C91802" w:rsidP="00BA1A2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BA1A25">
        <w:rPr>
          <w:rFonts w:ascii="標楷體" w:eastAsia="標楷體" w:hAnsi="標楷體" w:cs="Times New Roman" w:hint="eastAsia"/>
          <w:snapToGrid w:val="0"/>
          <w:sz w:val="32"/>
          <w:szCs w:val="32"/>
        </w:rPr>
        <w:t>(二)</w:t>
      </w:r>
      <w:r w:rsidR="00BA1A25" w:rsidRPr="00BA1A25">
        <w:rPr>
          <w:rFonts w:ascii="標楷體" w:eastAsia="標楷體" w:hAnsi="標楷體" w:cs="Times New Roman"/>
          <w:snapToGrid w:val="0"/>
          <w:sz w:val="32"/>
          <w:szCs w:val="32"/>
        </w:rPr>
        <w:t>營建署及所屬10</w:t>
      </w:r>
      <w:r w:rsidR="00BA1A25" w:rsidRPr="00BA1A25">
        <w:rPr>
          <w:rFonts w:ascii="標楷體" w:eastAsia="標楷體" w:hAnsi="標楷體" w:cs="Times New Roman" w:hint="eastAsia"/>
          <w:snapToGrid w:val="0"/>
          <w:sz w:val="32"/>
          <w:szCs w:val="32"/>
        </w:rPr>
        <w:t>8</w:t>
      </w:r>
      <w:r w:rsidR="00BA1A25" w:rsidRPr="00BA1A25">
        <w:rPr>
          <w:rFonts w:ascii="標楷體" w:eastAsia="標楷體" w:hAnsi="標楷體" w:cs="Times New Roman"/>
          <w:snapToGrid w:val="0"/>
          <w:sz w:val="32"/>
          <w:szCs w:val="32"/>
        </w:rPr>
        <w:t>年度</w:t>
      </w:r>
      <w:r w:rsidR="007E27FD">
        <w:rPr>
          <w:rFonts w:ascii="標楷體" w:eastAsia="標楷體" w:hAnsi="標楷體" w:cs="Times New Roman" w:hint="eastAsia"/>
          <w:snapToGrid w:val="0"/>
          <w:sz w:val="32"/>
          <w:szCs w:val="32"/>
        </w:rPr>
        <w:t>單位</w:t>
      </w:r>
      <w:r w:rsidR="00BA1A25" w:rsidRPr="00BA1A25">
        <w:rPr>
          <w:rFonts w:ascii="標楷體" w:eastAsia="標楷體" w:hAnsi="標楷體" w:cs="Times New Roman"/>
          <w:snapToGrid w:val="0"/>
          <w:sz w:val="32"/>
          <w:szCs w:val="32"/>
        </w:rPr>
        <w:t>預算</w:t>
      </w:r>
      <w:r w:rsidR="00BA1A25" w:rsidRPr="00BA1A25">
        <w:rPr>
          <w:rFonts w:ascii="標楷體" w:eastAsia="標楷體" w:hAnsi="標楷體" w:cs="Times New Roman" w:hint="eastAsia"/>
          <w:snapToGrid w:val="0"/>
          <w:sz w:val="32"/>
          <w:szCs w:val="32"/>
        </w:rPr>
        <w:t>第6</w:t>
      </w:r>
      <w:r w:rsidR="00BA1A25" w:rsidRPr="00BA1A25">
        <w:rPr>
          <w:rFonts w:ascii="標楷體" w:eastAsia="標楷體" w:hAnsi="標楷體" w:cs="Times New Roman"/>
          <w:snapToGrid w:val="0"/>
          <w:sz w:val="32"/>
          <w:szCs w:val="32"/>
        </w:rPr>
        <w:t>目</w:t>
      </w:r>
      <w:r w:rsidR="007E27FD">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區域及都市規劃業務</w:t>
      </w:r>
      <w:r w:rsidR="007E27FD">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編列</w:t>
      </w:r>
      <w:r w:rsidR="00BA1A25" w:rsidRPr="00BA1A25">
        <w:rPr>
          <w:rFonts w:ascii="標楷體" w:eastAsia="標楷體" w:hAnsi="標楷體" w:cs="Times New Roman" w:hint="eastAsia"/>
          <w:snapToGrid w:val="0"/>
          <w:sz w:val="32"/>
          <w:szCs w:val="32"/>
        </w:rPr>
        <w:t>1</w:t>
      </w:r>
      <w:r w:rsidR="007E27FD">
        <w:rPr>
          <w:rFonts w:ascii="標楷體" w:eastAsia="標楷體" w:hAnsi="標楷體" w:cs="Times New Roman" w:hint="eastAsia"/>
          <w:snapToGrid w:val="0"/>
          <w:sz w:val="32"/>
          <w:szCs w:val="32"/>
        </w:rPr>
        <w:t>億</w:t>
      </w:r>
      <w:r w:rsidR="00BA1A25" w:rsidRPr="00BA1A25">
        <w:rPr>
          <w:rFonts w:ascii="標楷體" w:eastAsia="標楷體" w:hAnsi="標楷體" w:cs="Times New Roman" w:hint="eastAsia"/>
          <w:snapToGrid w:val="0"/>
          <w:sz w:val="32"/>
          <w:szCs w:val="32"/>
        </w:rPr>
        <w:t>3</w:t>
      </w:r>
      <w:r w:rsidR="007E27FD" w:rsidRPr="00BA1A25">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747</w:t>
      </w:r>
      <w:r w:rsidR="007E27FD">
        <w:rPr>
          <w:rFonts w:ascii="標楷體" w:eastAsia="標楷體" w:hAnsi="標楷體" w:cs="Times New Roman" w:hint="eastAsia"/>
          <w:snapToGrid w:val="0"/>
          <w:sz w:val="32"/>
          <w:szCs w:val="32"/>
        </w:rPr>
        <w:t>萬</w:t>
      </w:r>
      <w:r w:rsidR="00BA1A25" w:rsidRPr="00BA1A25">
        <w:rPr>
          <w:rFonts w:ascii="標楷體" w:eastAsia="標楷體" w:hAnsi="標楷體" w:cs="Times New Roman" w:hint="eastAsia"/>
          <w:snapToGrid w:val="0"/>
          <w:sz w:val="32"/>
          <w:szCs w:val="32"/>
        </w:rPr>
        <w:t>元，其中</w:t>
      </w:r>
      <w:r w:rsidR="007E27FD">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國家重要濕地復育</w:t>
      </w:r>
      <w:r w:rsidR="007E27FD">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編列經費9</w:t>
      </w:r>
      <w:r w:rsidR="007E27FD" w:rsidRPr="00BA1A25">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238</w:t>
      </w:r>
      <w:r w:rsidR="007E27FD">
        <w:rPr>
          <w:rFonts w:ascii="標楷體" w:eastAsia="標楷體" w:hAnsi="標楷體" w:cs="Times New Roman" w:hint="eastAsia"/>
          <w:snapToGrid w:val="0"/>
          <w:sz w:val="32"/>
          <w:szCs w:val="32"/>
        </w:rPr>
        <w:t>萬</w:t>
      </w:r>
      <w:r w:rsidR="00BA1A25" w:rsidRPr="00BA1A25">
        <w:rPr>
          <w:rFonts w:ascii="標楷體" w:eastAsia="標楷體" w:hAnsi="標楷體" w:cs="Times New Roman" w:hint="eastAsia"/>
          <w:snapToGrid w:val="0"/>
          <w:sz w:val="32"/>
          <w:szCs w:val="32"/>
        </w:rPr>
        <w:t>6</w:t>
      </w:r>
      <w:r w:rsidR="00214E6F">
        <w:rPr>
          <w:rFonts w:ascii="標楷體" w:eastAsia="標楷體" w:hAnsi="標楷體" w:cs="Times New Roman"/>
          <w:snapToGrid w:val="0"/>
          <w:sz w:val="32"/>
          <w:szCs w:val="32"/>
        </w:rPr>
        <w:t>千</w:t>
      </w:r>
      <w:r w:rsidR="00BA1A25" w:rsidRPr="00BA1A25">
        <w:rPr>
          <w:rFonts w:ascii="標楷體" w:eastAsia="標楷體" w:hAnsi="標楷體" w:cs="Times New Roman"/>
          <w:snapToGrid w:val="0"/>
          <w:sz w:val="32"/>
          <w:szCs w:val="32"/>
        </w:rPr>
        <w:t>元。惟查全</w:t>
      </w:r>
      <w:r w:rsidR="007E27FD">
        <w:rPr>
          <w:rFonts w:ascii="標楷體" w:eastAsia="標楷體" w:hAnsi="標楷體" w:cs="Times New Roman" w:hint="eastAsia"/>
          <w:snapToGrid w:val="0"/>
          <w:sz w:val="32"/>
          <w:szCs w:val="32"/>
        </w:rPr>
        <w:t>臺</w:t>
      </w:r>
      <w:r w:rsidR="00BA1A25" w:rsidRPr="00BA1A25">
        <w:rPr>
          <w:rFonts w:ascii="標楷體" w:eastAsia="標楷體" w:hAnsi="標楷體" w:cs="Times New Roman" w:hint="eastAsia"/>
          <w:snapToGrid w:val="0"/>
          <w:sz w:val="32"/>
          <w:szCs w:val="32"/>
        </w:rPr>
        <w:t>60</w:t>
      </w:r>
      <w:r w:rsidR="00BA1A25" w:rsidRPr="00BA1A25">
        <w:rPr>
          <w:rFonts w:ascii="標楷體" w:eastAsia="標楷體" w:hAnsi="標楷體" w:cs="Times New Roman"/>
          <w:snapToGrid w:val="0"/>
          <w:sz w:val="32"/>
          <w:szCs w:val="32"/>
        </w:rPr>
        <w:t>處濕地保育，不少面臨改種光電、面積縮減等開發威脅，以及維</w:t>
      </w:r>
      <w:r w:rsidR="0018696C">
        <w:rPr>
          <w:rFonts w:ascii="標楷體" w:eastAsia="標楷體" w:hAnsi="標楷體" w:cs="Times New Roman" w:hint="eastAsia"/>
          <w:snapToGrid w:val="0"/>
          <w:sz w:val="32"/>
          <w:szCs w:val="32"/>
        </w:rPr>
        <w:t>護</w:t>
      </w:r>
      <w:r w:rsidR="00BA1A25" w:rsidRPr="00BA1A25">
        <w:rPr>
          <w:rFonts w:ascii="標楷體" w:eastAsia="標楷體" w:hAnsi="標楷體" w:cs="Times New Roman"/>
          <w:snapToGrid w:val="0"/>
          <w:sz w:val="32"/>
          <w:szCs w:val="32"/>
        </w:rPr>
        <w:t>管</w:t>
      </w:r>
      <w:r w:rsidR="0018696C">
        <w:rPr>
          <w:rFonts w:ascii="標楷體" w:eastAsia="標楷體" w:hAnsi="標楷體" w:cs="Times New Roman" w:hint="eastAsia"/>
          <w:snapToGrid w:val="0"/>
          <w:sz w:val="32"/>
          <w:szCs w:val="32"/>
        </w:rPr>
        <w:t>理</w:t>
      </w:r>
      <w:r w:rsidR="00BA1A25" w:rsidRPr="00BA1A25">
        <w:rPr>
          <w:rFonts w:ascii="標楷體" w:eastAsia="標楷體" w:hAnsi="標楷體" w:cs="Times New Roman"/>
          <w:snapToGrid w:val="0"/>
          <w:sz w:val="32"/>
          <w:szCs w:val="32"/>
        </w:rPr>
        <w:t>失當等人為破壞。</w:t>
      </w:r>
      <w:r w:rsidR="00BA1A25" w:rsidRPr="00BA1A25">
        <w:rPr>
          <w:rFonts w:ascii="標楷體" w:eastAsia="標楷體" w:hAnsi="標楷體" w:cs="Times New Roman" w:hint="eastAsia"/>
          <w:snapToGrid w:val="0"/>
          <w:sz w:val="32"/>
          <w:szCs w:val="32"/>
        </w:rPr>
        <w:t>諸如</w:t>
      </w:r>
      <w:r w:rsidR="00BA1A25" w:rsidRPr="00BA1A25">
        <w:rPr>
          <w:rFonts w:ascii="標楷體" w:eastAsia="標楷體" w:hAnsi="標楷體" w:cs="Times New Roman"/>
          <w:snapToGrid w:val="0"/>
          <w:sz w:val="32"/>
          <w:szCs w:val="32"/>
        </w:rPr>
        <w:t>高雄永安濕地，為了蓋太陽能光電示範場把濕地填平，為了興達港燃煤電廠因應空汙，計畫興建燃氣機</w:t>
      </w:r>
      <w:r w:rsidR="00BA1A25" w:rsidRPr="0018696C">
        <w:rPr>
          <w:rFonts w:ascii="標楷體" w:eastAsia="標楷體" w:hAnsi="標楷體" w:cs="Times New Roman"/>
          <w:snapToGrid w:val="0"/>
          <w:sz w:val="32"/>
          <w:szCs w:val="32"/>
        </w:rPr>
        <w:t>組，濕地面積恐</w:t>
      </w:r>
      <w:r w:rsidR="00BA1A25" w:rsidRPr="0018696C">
        <w:rPr>
          <w:rFonts w:ascii="標楷體" w:eastAsia="標楷體" w:hAnsi="標楷體" w:cs="Times New Roman" w:hint="eastAsia"/>
          <w:snapToGrid w:val="0"/>
          <w:sz w:val="32"/>
          <w:szCs w:val="32"/>
        </w:rPr>
        <w:t>將</w:t>
      </w:r>
      <w:r w:rsidR="00BA1A25" w:rsidRPr="0018696C">
        <w:rPr>
          <w:rFonts w:ascii="標楷體" w:eastAsia="標楷體" w:hAnsi="標楷體" w:cs="Times New Roman"/>
          <w:snapToGrid w:val="0"/>
          <w:sz w:val="32"/>
          <w:szCs w:val="32"/>
        </w:rPr>
        <w:t>縮減</w:t>
      </w:r>
      <w:r w:rsidR="00BA1A25" w:rsidRPr="0018696C">
        <w:rPr>
          <w:rFonts w:ascii="標楷體" w:eastAsia="標楷體" w:hAnsi="標楷體" w:cs="Times New Roman" w:hint="eastAsia"/>
          <w:snapToGrid w:val="0"/>
          <w:sz w:val="32"/>
          <w:szCs w:val="32"/>
        </w:rPr>
        <w:t>1/3；</w:t>
      </w:r>
      <w:r w:rsidR="007E27FD" w:rsidRPr="0018696C">
        <w:rPr>
          <w:rFonts w:ascii="標楷體" w:eastAsia="標楷體" w:hAnsi="標楷體" w:cs="Times New Roman" w:hint="eastAsia"/>
          <w:snapToGrid w:val="0"/>
          <w:sz w:val="32"/>
          <w:szCs w:val="32"/>
        </w:rPr>
        <w:t>臺</w:t>
      </w:r>
      <w:r w:rsidR="00BA1A25" w:rsidRPr="0018696C">
        <w:rPr>
          <w:rFonts w:ascii="標楷體" w:eastAsia="標楷體" w:hAnsi="標楷體" w:cs="Times New Roman"/>
          <w:snapToGrid w:val="0"/>
          <w:sz w:val="32"/>
          <w:szCs w:val="32"/>
        </w:rPr>
        <w:t>南七股濕地，魚塭遭光電業者及建設公司大肆收購，從南到北的「綠能</w:t>
      </w:r>
      <w:hyperlink r:id="rId9" w:history="1">
        <w:r w:rsidR="00BA1A25" w:rsidRPr="0018696C">
          <w:rPr>
            <w:rStyle w:val="a7"/>
            <w:rFonts w:ascii="標楷體" w:eastAsia="標楷體" w:hAnsi="標楷體" w:cs="Times New Roman"/>
            <w:snapToGrid w:val="0"/>
            <w:color w:val="auto"/>
            <w:sz w:val="32"/>
            <w:szCs w:val="32"/>
            <w:u w:val="none"/>
          </w:rPr>
          <w:t>種電</w:t>
        </w:r>
      </w:hyperlink>
      <w:r w:rsidR="00BA1A25" w:rsidRPr="0018696C">
        <w:rPr>
          <w:rFonts w:ascii="標楷體" w:eastAsia="標楷體" w:hAnsi="標楷體" w:cs="Times New Roman"/>
          <w:snapToGrid w:val="0"/>
          <w:sz w:val="32"/>
          <w:szCs w:val="32"/>
        </w:rPr>
        <w:t>」</w:t>
      </w:r>
      <w:r w:rsidR="00BA1A25" w:rsidRPr="0018696C">
        <w:rPr>
          <w:rFonts w:ascii="標楷體" w:eastAsia="標楷體" w:hAnsi="標楷體" w:cs="Times New Roman" w:hint="eastAsia"/>
          <w:snapToGrid w:val="0"/>
          <w:sz w:val="32"/>
          <w:szCs w:val="32"/>
        </w:rPr>
        <w:t>讓</w:t>
      </w:r>
      <w:r w:rsidR="00BA1A25" w:rsidRPr="0018696C">
        <w:rPr>
          <w:rFonts w:ascii="標楷體" w:eastAsia="標楷體" w:hAnsi="標楷體" w:cs="Times New Roman"/>
          <w:snapToGrid w:val="0"/>
          <w:sz w:val="32"/>
          <w:szCs w:val="32"/>
        </w:rPr>
        <w:t>濕地面臨</w:t>
      </w:r>
      <w:r w:rsidR="00BA1A25" w:rsidRPr="0018696C">
        <w:rPr>
          <w:rFonts w:ascii="標楷體" w:eastAsia="標楷體" w:hAnsi="標楷體" w:cs="Times New Roman" w:hint="eastAsia"/>
          <w:snapToGrid w:val="0"/>
          <w:sz w:val="32"/>
          <w:szCs w:val="32"/>
        </w:rPr>
        <w:t>了</w:t>
      </w:r>
      <w:r w:rsidR="00BA1A25" w:rsidRPr="0018696C">
        <w:rPr>
          <w:rFonts w:ascii="標楷體" w:eastAsia="標楷體" w:hAnsi="標楷體" w:cs="Times New Roman"/>
          <w:snapToGrid w:val="0"/>
          <w:sz w:val="32"/>
          <w:szCs w:val="32"/>
        </w:rPr>
        <w:t>新</w:t>
      </w:r>
      <w:r w:rsidR="00BA1A25" w:rsidRPr="0018696C">
        <w:rPr>
          <w:rFonts w:ascii="標楷體" w:eastAsia="標楷體" w:hAnsi="標楷體" w:cs="Times New Roman" w:hint="eastAsia"/>
          <w:snapToGrid w:val="0"/>
          <w:sz w:val="32"/>
          <w:szCs w:val="32"/>
        </w:rPr>
        <w:t>的</w:t>
      </w:r>
      <w:r w:rsidR="00BA1A25" w:rsidRPr="0018696C">
        <w:rPr>
          <w:rFonts w:ascii="標楷體" w:eastAsia="標楷體" w:hAnsi="標楷體" w:cs="Times New Roman"/>
          <w:snapToGrid w:val="0"/>
          <w:sz w:val="32"/>
          <w:szCs w:val="32"/>
        </w:rPr>
        <w:t>危機。</w:t>
      </w:r>
      <w:r w:rsidR="007E27FD" w:rsidRPr="0018696C">
        <w:rPr>
          <w:rFonts w:ascii="標楷體" w:eastAsia="標楷體" w:hAnsi="標楷體" w:cs="Times New Roman" w:hint="eastAsia"/>
          <w:snapToGrid w:val="0"/>
          <w:sz w:val="32"/>
          <w:szCs w:val="32"/>
        </w:rPr>
        <w:t>臺</w:t>
      </w:r>
      <w:r w:rsidR="00BA1A25" w:rsidRPr="0018696C">
        <w:rPr>
          <w:rFonts w:ascii="標楷體" w:eastAsia="標楷體" w:hAnsi="標楷體" w:cs="Times New Roman"/>
          <w:snapToGrid w:val="0"/>
          <w:sz w:val="32"/>
          <w:szCs w:val="32"/>
        </w:rPr>
        <w:t>中</w:t>
      </w:r>
      <w:hyperlink r:id="rId10" w:history="1">
        <w:r w:rsidR="00BA1A25" w:rsidRPr="0018696C">
          <w:rPr>
            <w:rStyle w:val="a7"/>
            <w:rFonts w:ascii="標楷體" w:eastAsia="標楷體" w:hAnsi="標楷體" w:cs="Times New Roman"/>
            <w:snapToGrid w:val="0"/>
            <w:color w:val="auto"/>
            <w:sz w:val="32"/>
            <w:szCs w:val="32"/>
            <w:u w:val="none"/>
          </w:rPr>
          <w:t>高美濕地</w:t>
        </w:r>
      </w:hyperlink>
      <w:r w:rsidR="00BA1A25" w:rsidRPr="0018696C">
        <w:rPr>
          <w:rFonts w:ascii="標楷體" w:eastAsia="標楷體" w:hAnsi="標楷體" w:cs="Times New Roman"/>
          <w:snapToGrid w:val="0"/>
          <w:sz w:val="32"/>
          <w:szCs w:val="32"/>
        </w:rPr>
        <w:t>與福寶生態園區濕地，則因築港、建堤導致生態環境逐漸劣化；關渡自然公園濕地，</w:t>
      </w:r>
      <w:r w:rsidR="00BA1A25" w:rsidRPr="00BA1A25">
        <w:rPr>
          <w:rFonts w:ascii="標楷體" w:eastAsia="標楷體" w:hAnsi="標楷體" w:cs="Times New Roman"/>
          <w:snapToGrid w:val="0"/>
          <w:sz w:val="32"/>
          <w:szCs w:val="32"/>
        </w:rPr>
        <w:t>也面臨淤積陸化問題；宜蘭</w:t>
      </w:r>
      <w:r w:rsidR="00BA1A25" w:rsidRPr="00BA1A25">
        <w:rPr>
          <w:rFonts w:ascii="標楷體" w:eastAsia="標楷體" w:hAnsi="標楷體" w:cs="Times New Roman" w:hint="eastAsia"/>
          <w:snapToGrid w:val="0"/>
          <w:sz w:val="32"/>
          <w:szCs w:val="32"/>
        </w:rPr>
        <w:t>52</w:t>
      </w:r>
      <w:r w:rsidR="00BA1A25" w:rsidRPr="00BA1A25">
        <w:rPr>
          <w:rFonts w:ascii="標楷體" w:eastAsia="標楷體" w:hAnsi="標楷體" w:cs="Times New Roman"/>
          <w:snapToGrid w:val="0"/>
          <w:sz w:val="32"/>
          <w:szCs w:val="32"/>
        </w:rPr>
        <w:t>甲濕地，農舍興建已威脅到水田候鳥棲息。</w:t>
      </w:r>
      <w:r w:rsidR="00BA1A25" w:rsidRPr="00BA1A25">
        <w:rPr>
          <w:rFonts w:ascii="標楷體" w:eastAsia="標楷體" w:hAnsi="標楷體" w:cs="Times New Roman" w:hint="eastAsia"/>
          <w:snapToGrid w:val="0"/>
          <w:sz w:val="32"/>
          <w:szCs w:val="32"/>
        </w:rPr>
        <w:t>另</w:t>
      </w:r>
      <w:r w:rsidR="00BA1A25" w:rsidRPr="00BA1A25">
        <w:rPr>
          <w:rFonts w:ascii="標楷體" w:eastAsia="標楷體" w:hAnsi="標楷體" w:cs="Times New Roman"/>
          <w:snapToGrid w:val="0"/>
          <w:sz w:val="32"/>
          <w:szCs w:val="32"/>
        </w:rPr>
        <w:t>自然力量</w:t>
      </w:r>
      <w:r w:rsidR="00BA1A25" w:rsidRPr="00BA1A25">
        <w:rPr>
          <w:rFonts w:ascii="標楷體" w:eastAsia="標楷體" w:hAnsi="標楷體" w:cs="Times New Roman" w:hint="eastAsia"/>
          <w:snapToGrid w:val="0"/>
          <w:sz w:val="32"/>
          <w:szCs w:val="32"/>
        </w:rPr>
        <w:t>亦正在</w:t>
      </w:r>
      <w:r w:rsidR="00BA1A25" w:rsidRPr="00BA1A25">
        <w:rPr>
          <w:rFonts w:ascii="標楷體" w:eastAsia="標楷體" w:hAnsi="標楷體" w:cs="Times New Roman"/>
          <w:snapToGrid w:val="0"/>
          <w:sz w:val="32"/>
          <w:szCs w:val="32"/>
        </w:rPr>
        <w:t>改變濕地生態</w:t>
      </w:r>
      <w:r w:rsidR="00BA1A25" w:rsidRPr="00BA1A25">
        <w:rPr>
          <w:rFonts w:ascii="標楷體" w:eastAsia="標楷體" w:hAnsi="標楷體" w:cs="Times New Roman" w:hint="eastAsia"/>
          <w:snapToGrid w:val="0"/>
          <w:sz w:val="32"/>
          <w:szCs w:val="32"/>
        </w:rPr>
        <w:t>，</w:t>
      </w:r>
      <w:r w:rsidR="007E27FD">
        <w:rPr>
          <w:rFonts w:ascii="標楷體" w:eastAsia="標楷體" w:hAnsi="標楷體" w:cs="Times New Roman" w:hint="eastAsia"/>
          <w:snapToGrid w:val="0"/>
          <w:sz w:val="32"/>
          <w:szCs w:val="32"/>
        </w:rPr>
        <w:t>臺</w:t>
      </w:r>
      <w:r w:rsidR="00BA1A25" w:rsidRPr="00BA1A25">
        <w:rPr>
          <w:rFonts w:ascii="標楷體" w:eastAsia="標楷體" w:hAnsi="標楷體" w:cs="Times New Roman"/>
          <w:snapToGrid w:val="0"/>
          <w:sz w:val="32"/>
          <w:szCs w:val="32"/>
        </w:rPr>
        <w:t>東關山親水公園</w:t>
      </w:r>
      <w:r w:rsidR="00BA1A25" w:rsidRPr="00BA1A25">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知本濕地</w:t>
      </w:r>
      <w:r w:rsidR="00BA1A25" w:rsidRPr="00BA1A25">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屏東</w:t>
      </w:r>
      <w:hyperlink r:id="rId11" w:history="1">
        <w:r w:rsidR="00BA1A25" w:rsidRPr="0018696C">
          <w:rPr>
            <w:rStyle w:val="a7"/>
            <w:rFonts w:ascii="標楷體" w:eastAsia="標楷體" w:hAnsi="標楷體" w:cs="Times New Roman"/>
            <w:snapToGrid w:val="0"/>
            <w:color w:val="auto"/>
            <w:sz w:val="32"/>
            <w:szCs w:val="32"/>
            <w:u w:val="none"/>
          </w:rPr>
          <w:t>墾丁</w:t>
        </w:r>
      </w:hyperlink>
      <w:r w:rsidR="00BA1A25" w:rsidRPr="00BA1A25">
        <w:rPr>
          <w:rFonts w:ascii="標楷體" w:eastAsia="標楷體" w:hAnsi="標楷體" w:cs="Times New Roman"/>
          <w:snapToGrid w:val="0"/>
          <w:sz w:val="32"/>
          <w:szCs w:val="32"/>
        </w:rPr>
        <w:t>南仁湖，都有植物單一化危機。</w:t>
      </w:r>
      <w:r w:rsidR="00BA1A25" w:rsidRPr="00BA1A25">
        <w:rPr>
          <w:rFonts w:ascii="標楷體" w:eastAsia="標楷體" w:hAnsi="標楷體" w:cs="Times New Roman" w:hint="eastAsia"/>
          <w:snapToGrid w:val="0"/>
          <w:sz w:val="32"/>
          <w:szCs w:val="32"/>
        </w:rPr>
        <w:t>蔡</w:t>
      </w:r>
      <w:r w:rsidR="00BA1A25" w:rsidRPr="00BA1A25">
        <w:rPr>
          <w:rFonts w:ascii="標楷體" w:eastAsia="標楷體" w:hAnsi="標楷體" w:cs="Times New Roman"/>
          <w:snapToGrid w:val="0"/>
          <w:sz w:val="32"/>
          <w:szCs w:val="32"/>
        </w:rPr>
        <w:t>政府</w:t>
      </w:r>
      <w:r w:rsidR="00BA1A25" w:rsidRPr="00BA1A25">
        <w:rPr>
          <w:rFonts w:ascii="標楷體" w:eastAsia="標楷體" w:hAnsi="標楷體" w:cs="Times New Roman" w:hint="eastAsia"/>
          <w:snapToGrid w:val="0"/>
          <w:sz w:val="32"/>
          <w:szCs w:val="32"/>
        </w:rPr>
        <w:t>為了「2025無核家園」</w:t>
      </w:r>
      <w:r w:rsidR="00BA1A25" w:rsidRPr="00BA1A25">
        <w:rPr>
          <w:rFonts w:ascii="標楷體" w:eastAsia="標楷體" w:hAnsi="標楷體" w:cs="Times New Roman"/>
          <w:snapToGrid w:val="0"/>
          <w:sz w:val="32"/>
          <w:szCs w:val="32"/>
        </w:rPr>
        <w:t>強推綠能的用地需求，</w:t>
      </w:r>
      <w:r w:rsidR="00BA1A25" w:rsidRPr="00BA1A25">
        <w:rPr>
          <w:rFonts w:ascii="標楷體" w:eastAsia="標楷體" w:hAnsi="標楷體" w:cs="Times New Roman" w:hint="eastAsia"/>
          <w:snapToGrid w:val="0"/>
          <w:sz w:val="32"/>
          <w:szCs w:val="32"/>
        </w:rPr>
        <w:t>居然</w:t>
      </w:r>
      <w:r w:rsidR="00BA1A25" w:rsidRPr="00BA1A25">
        <w:rPr>
          <w:rFonts w:ascii="標楷體" w:eastAsia="標楷體" w:hAnsi="標楷體" w:cs="Times New Roman"/>
          <w:snapToGrid w:val="0"/>
          <w:sz w:val="32"/>
          <w:szCs w:val="32"/>
        </w:rPr>
        <w:t>直接從濕地「下手」，</w:t>
      </w:r>
      <w:r w:rsidR="00BA1A25" w:rsidRPr="00BA1A25">
        <w:rPr>
          <w:rFonts w:ascii="標楷體" w:eastAsia="標楷體" w:hAnsi="標楷體" w:cs="Times New Roman" w:hint="eastAsia"/>
          <w:snapToGrid w:val="0"/>
          <w:sz w:val="32"/>
          <w:szCs w:val="32"/>
        </w:rPr>
        <w:t>已</w:t>
      </w:r>
      <w:r w:rsidR="00BA1A25" w:rsidRPr="00BA1A25">
        <w:rPr>
          <w:rFonts w:ascii="標楷體" w:eastAsia="標楷體" w:hAnsi="標楷體" w:cs="Times New Roman"/>
          <w:snapToGrid w:val="0"/>
          <w:sz w:val="32"/>
          <w:szCs w:val="32"/>
        </w:rPr>
        <w:t>造成</w:t>
      </w:r>
      <w:r w:rsidR="00BA1A25" w:rsidRPr="00BA1A25">
        <w:rPr>
          <w:rFonts w:ascii="標楷體" w:eastAsia="標楷體" w:hAnsi="標楷體" w:cs="Times New Roman" w:hint="eastAsia"/>
          <w:snapToGrid w:val="0"/>
          <w:sz w:val="32"/>
          <w:szCs w:val="32"/>
        </w:rPr>
        <w:t>國家重要濕地</w:t>
      </w:r>
      <w:r w:rsidR="00BA1A25" w:rsidRPr="00BA1A25">
        <w:rPr>
          <w:rFonts w:ascii="標楷體" w:eastAsia="標楷體" w:hAnsi="標楷體" w:cs="Times New Roman"/>
          <w:snapToGrid w:val="0"/>
          <w:sz w:val="32"/>
          <w:szCs w:val="32"/>
        </w:rPr>
        <w:t>保</w:t>
      </w:r>
      <w:r w:rsidR="00BA1A25" w:rsidRPr="00BA1A25">
        <w:rPr>
          <w:rFonts w:ascii="標楷體" w:eastAsia="標楷體" w:hAnsi="標楷體" w:cs="Times New Roman" w:hint="eastAsia"/>
          <w:snapToGrid w:val="0"/>
          <w:sz w:val="32"/>
          <w:szCs w:val="32"/>
        </w:rPr>
        <w:t>(復)</w:t>
      </w:r>
      <w:r w:rsidR="00BA1A25" w:rsidRPr="00BA1A25">
        <w:rPr>
          <w:rFonts w:ascii="標楷體" w:eastAsia="標楷體" w:hAnsi="標楷體" w:cs="Times New Roman"/>
          <w:snapToGrid w:val="0"/>
          <w:sz w:val="32"/>
          <w:szCs w:val="32"/>
        </w:rPr>
        <w:t>育</w:t>
      </w:r>
      <w:r w:rsidR="00BA1A25" w:rsidRPr="00BA1A25">
        <w:rPr>
          <w:rFonts w:ascii="標楷體" w:eastAsia="標楷體" w:hAnsi="標楷體" w:cs="Times New Roman" w:hint="eastAsia"/>
          <w:snapToGrid w:val="0"/>
          <w:sz w:val="32"/>
          <w:szCs w:val="32"/>
        </w:rPr>
        <w:t>極大</w:t>
      </w:r>
      <w:r w:rsidR="00BA1A25" w:rsidRPr="00BA1A25">
        <w:rPr>
          <w:rFonts w:ascii="標楷體" w:eastAsia="標楷體" w:hAnsi="標楷體" w:cs="Times New Roman"/>
          <w:snapToGrid w:val="0"/>
          <w:sz w:val="32"/>
          <w:szCs w:val="32"/>
        </w:rPr>
        <w:t>衝突</w:t>
      </w:r>
      <w:r w:rsidR="00BA1A25" w:rsidRPr="00BA1A25">
        <w:rPr>
          <w:rFonts w:ascii="標楷體" w:eastAsia="標楷體" w:hAnsi="標楷體" w:cs="Times New Roman" w:hint="eastAsia"/>
          <w:snapToGrid w:val="0"/>
          <w:sz w:val="32"/>
          <w:szCs w:val="32"/>
        </w:rPr>
        <w:t>及矛盾</w:t>
      </w:r>
      <w:r w:rsidR="00BA1A25" w:rsidRPr="00BA1A25">
        <w:rPr>
          <w:rFonts w:ascii="標楷體" w:eastAsia="標楷體" w:hAnsi="標楷體" w:cs="Times New Roman"/>
          <w:snapToGrid w:val="0"/>
          <w:sz w:val="32"/>
          <w:szCs w:val="32"/>
        </w:rPr>
        <w:t>。爰此凍結</w:t>
      </w:r>
      <w:r w:rsidR="007E27FD">
        <w:rPr>
          <w:rFonts w:ascii="標楷體" w:eastAsia="標楷體" w:hAnsi="標楷體" w:cs="Times New Roman" w:hint="eastAsia"/>
          <w:snapToGrid w:val="0"/>
          <w:sz w:val="32"/>
          <w:szCs w:val="32"/>
        </w:rPr>
        <w:t>部分預算，</w:t>
      </w:r>
      <w:r w:rsidR="00BA1A25" w:rsidRPr="00BA1A25">
        <w:rPr>
          <w:rFonts w:ascii="標楷體" w:eastAsia="標楷體" w:hAnsi="標楷體" w:cs="Times New Roman"/>
          <w:snapToGrid w:val="0"/>
          <w:sz w:val="32"/>
          <w:szCs w:val="32"/>
        </w:rPr>
        <w:t>俟</w:t>
      </w:r>
      <w:r w:rsidR="007E27FD">
        <w:rPr>
          <w:rFonts w:ascii="標楷體" w:eastAsia="標楷體" w:hAnsi="標楷體" w:cs="Times New Roman" w:hint="eastAsia"/>
          <w:snapToGrid w:val="0"/>
          <w:sz w:val="32"/>
          <w:szCs w:val="32"/>
        </w:rPr>
        <w:t>營建署</w:t>
      </w:r>
      <w:r w:rsidR="00BA1A25" w:rsidRPr="00BA1A25">
        <w:rPr>
          <w:rFonts w:ascii="標楷體" w:eastAsia="標楷體" w:hAnsi="標楷體" w:cs="Times New Roman"/>
          <w:snapToGrid w:val="0"/>
          <w:sz w:val="32"/>
          <w:szCs w:val="32"/>
        </w:rPr>
        <w:t>確實檢討</w:t>
      </w:r>
      <w:r w:rsidR="007E27FD">
        <w:rPr>
          <w:rFonts w:ascii="標楷體" w:eastAsia="標楷體" w:hAnsi="標楷體" w:cs="Times New Roman" w:hint="eastAsia"/>
          <w:snapToGrid w:val="0"/>
          <w:sz w:val="32"/>
          <w:szCs w:val="32"/>
        </w:rPr>
        <w:t>並</w:t>
      </w:r>
      <w:r w:rsidR="00BA1A25" w:rsidRPr="00BA1A25">
        <w:rPr>
          <w:rFonts w:ascii="標楷體" w:eastAsia="標楷體" w:hAnsi="標楷體" w:cs="Times New Roman"/>
          <w:snapToGrid w:val="0"/>
          <w:sz w:val="32"/>
          <w:szCs w:val="32"/>
        </w:rPr>
        <w:t>獲具體改善成果，向立法院內政委員會提出專案報告後，始准動動支。</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黃昭順</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2937C1" w:rsidRPr="002E7999" w:rsidRDefault="00C91802"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2E7999">
        <w:rPr>
          <w:rFonts w:ascii="標楷體" w:eastAsia="標楷體" w:hAnsi="標楷體" w:cs="Times New Roman" w:hint="eastAsia"/>
          <w:snapToGrid w:val="0"/>
          <w:sz w:val="32"/>
          <w:szCs w:val="32"/>
        </w:rPr>
        <w:t>(三)</w:t>
      </w:r>
      <w:r w:rsidR="002937C1" w:rsidRPr="002E7999">
        <w:rPr>
          <w:rFonts w:ascii="標楷體" w:eastAsia="標楷體" w:hAnsi="標楷體" w:cs="Times New Roman" w:hint="eastAsia"/>
          <w:snapToGrid w:val="0"/>
          <w:sz w:val="32"/>
          <w:szCs w:val="32"/>
        </w:rPr>
        <w:t>內政部於2016年國際濕地大會時簽署</w:t>
      </w:r>
      <w:r w:rsidR="00FE43C6" w:rsidRPr="002E7999">
        <w:rPr>
          <w:rFonts w:ascii="標楷體" w:eastAsia="標楷體" w:hAnsi="標楷體" w:cs="Times New Roman" w:hint="eastAsia"/>
          <w:snapToGrid w:val="0"/>
          <w:sz w:val="32"/>
          <w:szCs w:val="32"/>
        </w:rPr>
        <w:t>「臺北國際濕地宣言」</w:t>
      </w:r>
      <w:r w:rsidR="002937C1" w:rsidRPr="002E7999">
        <w:rPr>
          <w:rFonts w:ascii="標楷體" w:eastAsia="標楷體" w:hAnsi="標楷體" w:cs="Times New Roman" w:hint="eastAsia"/>
          <w:snapToGrid w:val="0"/>
          <w:sz w:val="32"/>
          <w:szCs w:val="32"/>
        </w:rPr>
        <w:t>，宣言提及「維持濕地零淨損失及零退化」，以及「任何在濕地進行的公共建設，若有物種種群1%棲息在此濕地，該建設應迴避衝擊生態系統或濕地破碎化」。然而從茄萣濕地的再評定、</w:t>
      </w:r>
      <w:r w:rsidR="00C8662F" w:rsidRPr="002E7999">
        <w:rPr>
          <w:rFonts w:ascii="標楷體" w:eastAsia="標楷體" w:hAnsi="標楷體" w:cs="Times New Roman" w:hint="eastAsia"/>
          <w:snapToGrid w:val="0"/>
          <w:sz w:val="32"/>
          <w:szCs w:val="32"/>
        </w:rPr>
        <w:t>臺</w:t>
      </w:r>
      <w:r w:rsidR="002937C1" w:rsidRPr="002E7999">
        <w:rPr>
          <w:rFonts w:ascii="標楷體" w:eastAsia="標楷體" w:hAnsi="標楷體" w:cs="Times New Roman" w:hint="eastAsia"/>
          <w:snapToGrid w:val="0"/>
          <w:sz w:val="32"/>
          <w:szCs w:val="32"/>
        </w:rPr>
        <w:t>東政府欲開發知本濕地、桃園埤塘濕地、藻礁環境的恣意開發，「濕地零損失」淪為口號。</w:t>
      </w:r>
    </w:p>
    <w:p w:rsidR="002937C1" w:rsidRPr="002937C1" w:rsidRDefault="00FE43C6" w:rsidP="00C8662F">
      <w:pPr>
        <w:kinsoku w:val="0"/>
        <w:overflowPunct w:val="0"/>
        <w:autoSpaceDN w:val="0"/>
        <w:spacing w:line="500" w:lineRule="exact"/>
        <w:ind w:leftChars="250" w:left="12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1</w:t>
      </w:r>
      <w:r w:rsidR="002937C1" w:rsidRPr="002937C1">
        <w:rPr>
          <w:rFonts w:ascii="標楷體" w:eastAsia="標楷體" w:hAnsi="標楷體" w:cs="Times New Roman" w:hint="eastAsia"/>
          <w:snapToGrid w:val="0"/>
          <w:sz w:val="32"/>
          <w:szCs w:val="32"/>
        </w:rPr>
        <w:t>、重要濕地保育計畫未依法完成擬定審議</w:t>
      </w:r>
    </w:p>
    <w:p w:rsidR="002937C1" w:rsidRPr="002937C1" w:rsidRDefault="002937C1" w:rsidP="00C8662F">
      <w:pPr>
        <w:kinsoku w:val="0"/>
        <w:overflowPunct w:val="0"/>
        <w:autoSpaceDN w:val="0"/>
        <w:spacing w:line="500" w:lineRule="exact"/>
        <w:ind w:leftChars="450" w:left="108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濕地保育法於2015年2月2日正式施行，該法第三章，明訂重要濕地保育利用計畫的各項規定，其中第17條規定，「重要濕地保育利用計畫，應於重要濕地評定公告之日起算一年內擬訂完成，並辦理公開展覽。重要濕地保育利用計畫公開展覽及審議程序，準用第十條之規定。」儘管所有重要濕地都已完成保育利用計畫，但部分重要濕地卻未</w:t>
      </w:r>
      <w:r w:rsidR="0018696C">
        <w:rPr>
          <w:rFonts w:ascii="標楷體" w:eastAsia="標楷體" w:hAnsi="標楷體" w:cs="Times New Roman" w:hint="eastAsia"/>
          <w:snapToGrid w:val="0"/>
          <w:sz w:val="32"/>
          <w:szCs w:val="32"/>
        </w:rPr>
        <w:t>於</w:t>
      </w:r>
      <w:r w:rsidRPr="002937C1">
        <w:rPr>
          <w:rFonts w:ascii="標楷體" w:eastAsia="標楷體" w:hAnsi="標楷體" w:cs="Times New Roman" w:hint="eastAsia"/>
          <w:snapToGrid w:val="0"/>
          <w:sz w:val="32"/>
          <w:szCs w:val="32"/>
        </w:rPr>
        <w:t>法定一年內辦理公開展覽，如：布袋鹽田重要濕地、五十二甲重要濕地。這兩個濕地的保育利用計畫已擬定完成兩年，卻遲未進行公開展覽。42個國際級及國家級重要濕地中，有9個重要濕地保育尚未進行審議，有12個重要濕地已完成審議卻遲遲未公告實施。42個國際級及國家級重要濕地中，只有一半（21）個重要濕地完成保育利用計畫並公告實施。</w:t>
      </w:r>
    </w:p>
    <w:p w:rsidR="0018696C" w:rsidRDefault="00FE43C6" w:rsidP="00C8662F">
      <w:pPr>
        <w:kinsoku w:val="0"/>
        <w:overflowPunct w:val="0"/>
        <w:autoSpaceDN w:val="0"/>
        <w:spacing w:line="500" w:lineRule="exact"/>
        <w:ind w:leftChars="250" w:left="1080" w:rightChars="-21" w:right="-50" w:hangingChars="150" w:hanging="48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2</w:t>
      </w:r>
      <w:r w:rsidR="002937C1" w:rsidRPr="002937C1">
        <w:rPr>
          <w:rFonts w:ascii="標楷體" w:eastAsia="標楷體" w:hAnsi="標楷體" w:cs="Times New Roman" w:hint="eastAsia"/>
          <w:snapToGrid w:val="0"/>
          <w:sz w:val="32"/>
          <w:szCs w:val="32"/>
        </w:rPr>
        <w:t>、濕地經營管理的未明確監督，濕地基金至今未成立、濕地標章利用率低落</w:t>
      </w:r>
    </w:p>
    <w:p w:rsidR="002937C1" w:rsidRPr="002937C1" w:rsidRDefault="002937C1" w:rsidP="0018696C">
      <w:pPr>
        <w:kinsoku w:val="0"/>
        <w:overflowPunct w:val="0"/>
        <w:autoSpaceDN w:val="0"/>
        <w:spacing w:line="500" w:lineRule="exact"/>
        <w:ind w:leftChars="450" w:left="108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濕地保育法第</w:t>
      </w:r>
      <w:r w:rsidR="0018696C">
        <w:rPr>
          <w:rFonts w:ascii="標楷體" w:eastAsia="標楷體" w:hAnsi="標楷體" w:cs="Times New Roman" w:hint="eastAsia"/>
          <w:snapToGrid w:val="0"/>
          <w:sz w:val="32"/>
          <w:szCs w:val="32"/>
        </w:rPr>
        <w:t>32</w:t>
      </w:r>
      <w:r w:rsidRPr="002937C1">
        <w:rPr>
          <w:rFonts w:ascii="標楷體" w:eastAsia="標楷體" w:hAnsi="標楷體" w:cs="Times New Roman" w:hint="eastAsia"/>
          <w:snapToGrid w:val="0"/>
          <w:sz w:val="32"/>
          <w:szCs w:val="32"/>
        </w:rPr>
        <w:t>條規定，為透過市場機制擴大社會參與濕地保育及推廣濕地環境教育，中央主管機關得設立濕地標章。然而，濕地保育法自104年施行以來，僅有</w:t>
      </w:r>
      <w:r w:rsidR="0018696C">
        <w:rPr>
          <w:rFonts w:ascii="標楷體" w:eastAsia="標楷體" w:hAnsi="標楷體" w:cs="Times New Roman" w:hint="eastAsia"/>
          <w:snapToGrid w:val="0"/>
          <w:sz w:val="32"/>
          <w:szCs w:val="32"/>
        </w:rPr>
        <w:t>3</w:t>
      </w:r>
      <w:r w:rsidRPr="002937C1">
        <w:rPr>
          <w:rFonts w:ascii="標楷體" w:eastAsia="標楷體" w:hAnsi="標楷體" w:cs="Times New Roman" w:hint="eastAsia"/>
          <w:snapToGrid w:val="0"/>
          <w:sz w:val="32"/>
          <w:szCs w:val="32"/>
        </w:rPr>
        <w:t>件濕地標章申請案，其中</w:t>
      </w:r>
      <w:r w:rsidR="0018696C">
        <w:rPr>
          <w:rFonts w:ascii="標楷體" w:eastAsia="標楷體" w:hAnsi="標楷體" w:cs="Times New Roman" w:hint="eastAsia"/>
          <w:snapToGrid w:val="0"/>
          <w:sz w:val="32"/>
          <w:szCs w:val="32"/>
        </w:rPr>
        <w:t>2</w:t>
      </w:r>
      <w:r w:rsidRPr="002937C1">
        <w:rPr>
          <w:rFonts w:ascii="標楷體" w:eastAsia="標楷體" w:hAnsi="標楷體" w:cs="Times New Roman" w:hint="eastAsia"/>
          <w:snapToGrid w:val="0"/>
          <w:sz w:val="32"/>
          <w:szCs w:val="32"/>
        </w:rPr>
        <w:t>件取得濕地標章認證，另</w:t>
      </w:r>
      <w:r w:rsidR="0018696C">
        <w:rPr>
          <w:rFonts w:ascii="標楷體" w:eastAsia="標楷體" w:hAnsi="標楷體" w:cs="Times New Roman" w:hint="eastAsia"/>
          <w:snapToGrid w:val="0"/>
          <w:sz w:val="32"/>
          <w:szCs w:val="32"/>
        </w:rPr>
        <w:t>1</w:t>
      </w:r>
      <w:r w:rsidRPr="002937C1">
        <w:rPr>
          <w:rFonts w:ascii="標楷體" w:eastAsia="標楷體" w:hAnsi="標楷體" w:cs="Times New Roman" w:hint="eastAsia"/>
          <w:snapToGrid w:val="0"/>
          <w:sz w:val="32"/>
          <w:szCs w:val="32"/>
        </w:rPr>
        <w:t>件尚在審查當中。另根據濕地保育法第</w:t>
      </w:r>
      <w:r w:rsidR="0018696C">
        <w:rPr>
          <w:rFonts w:ascii="標楷體" w:eastAsia="標楷體" w:hAnsi="標楷體" w:cs="Times New Roman" w:hint="eastAsia"/>
          <w:snapToGrid w:val="0"/>
          <w:sz w:val="32"/>
          <w:szCs w:val="32"/>
        </w:rPr>
        <w:t>33</w:t>
      </w:r>
      <w:r w:rsidRPr="002937C1">
        <w:rPr>
          <w:rFonts w:ascii="標楷體" w:eastAsia="標楷體" w:hAnsi="標楷體" w:cs="Times New Roman" w:hint="eastAsia"/>
          <w:snapToGrid w:val="0"/>
          <w:sz w:val="32"/>
          <w:szCs w:val="32"/>
        </w:rPr>
        <w:t>條規定，「主管機關為執行濕地保育相關事項，得成立濕地基金」，濕地法施行</w:t>
      </w:r>
      <w:r w:rsidR="0018696C">
        <w:rPr>
          <w:rFonts w:ascii="標楷體" w:eastAsia="標楷體" w:hAnsi="標楷體" w:cs="Times New Roman" w:hint="eastAsia"/>
          <w:snapToGrid w:val="0"/>
          <w:sz w:val="32"/>
          <w:szCs w:val="32"/>
        </w:rPr>
        <w:t>3</w:t>
      </w:r>
      <w:r w:rsidRPr="002937C1">
        <w:rPr>
          <w:rFonts w:ascii="標楷體" w:eastAsia="標楷體" w:hAnsi="標楷體" w:cs="Times New Roman" w:hint="eastAsia"/>
          <w:snapToGrid w:val="0"/>
          <w:sz w:val="32"/>
          <w:szCs w:val="32"/>
        </w:rPr>
        <w:t>年多來，濕地基金也尚未成立。</w:t>
      </w:r>
    </w:p>
    <w:p w:rsidR="00C91802" w:rsidRPr="00C91802" w:rsidRDefault="002937C1"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爰凍結</w:t>
      </w:r>
      <w:r w:rsidR="00C8662F">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w:t>
      </w:r>
      <w:r w:rsidR="00C8662F">
        <w:rPr>
          <w:rFonts w:ascii="標楷體" w:eastAsia="標楷體" w:hAnsi="標楷體" w:cs="Times New Roman" w:hint="eastAsia"/>
          <w:snapToGrid w:val="0"/>
          <w:sz w:val="32"/>
          <w:szCs w:val="32"/>
        </w:rPr>
        <w:t>俟</w:t>
      </w:r>
      <w:r w:rsidRPr="002937C1">
        <w:rPr>
          <w:rFonts w:ascii="標楷體" w:eastAsia="標楷體" w:hAnsi="標楷體" w:cs="Times New Roman" w:hint="eastAsia"/>
          <w:snapToGrid w:val="0"/>
          <w:sz w:val="32"/>
          <w:szCs w:val="32"/>
        </w:rPr>
        <w:t>營建署提出濕地保育利用、濕地基金及濕地標章機制之檢討</w:t>
      </w:r>
      <w:r w:rsidR="0018696C">
        <w:rPr>
          <w:rFonts w:ascii="標楷體" w:eastAsia="標楷體" w:hAnsi="標楷體" w:cs="Times New Roman" w:hint="eastAsia"/>
          <w:snapToGrid w:val="0"/>
          <w:sz w:val="32"/>
          <w:szCs w:val="32"/>
        </w:rPr>
        <w:t>，</w:t>
      </w:r>
      <w:r w:rsidRPr="002937C1">
        <w:rPr>
          <w:rFonts w:ascii="標楷體" w:eastAsia="標楷體" w:hAnsi="標楷體" w:cs="Times New Roman" w:hint="eastAsia"/>
          <w:snapToGrid w:val="0"/>
          <w:sz w:val="32"/>
          <w:szCs w:val="32"/>
        </w:rPr>
        <w:t>並</w:t>
      </w:r>
      <w:r w:rsidR="00C8662F">
        <w:rPr>
          <w:rFonts w:ascii="標楷體" w:eastAsia="標楷體" w:hAnsi="標楷體" w:cs="Times New Roman" w:hint="eastAsia"/>
          <w:snapToGrid w:val="0"/>
          <w:sz w:val="32"/>
          <w:szCs w:val="32"/>
        </w:rPr>
        <w:t>向立法院內政委員會</w:t>
      </w:r>
      <w:r w:rsidRPr="002937C1">
        <w:rPr>
          <w:rFonts w:ascii="標楷體" w:eastAsia="標楷體" w:hAnsi="標楷體" w:cs="Times New Roman" w:hint="eastAsia"/>
          <w:snapToGrid w:val="0"/>
          <w:sz w:val="32"/>
          <w:szCs w:val="32"/>
        </w:rPr>
        <w:t>提出專案報告後，始得動支。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林淑芬</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張宏陸  吳琪銘</w:t>
      </w:r>
    </w:p>
    <w:p w:rsidR="00C80F03" w:rsidRDefault="00C80F03" w:rsidP="00C80F03">
      <w:pPr>
        <w:numPr>
          <w:ilvl w:val="0"/>
          <w:numId w:val="41"/>
        </w:numPr>
        <w:snapToGrid w:val="0"/>
        <w:spacing w:line="500" w:lineRule="exact"/>
        <w:ind w:right="120"/>
        <w:jc w:val="both"/>
        <w:rPr>
          <w:rFonts w:ascii="標楷體" w:eastAsia="標楷體" w:hAnsi="標楷體" w:cs="Times New Roman"/>
          <w:bCs/>
          <w:spacing w:val="4"/>
          <w:sz w:val="32"/>
          <w:szCs w:val="32"/>
        </w:rPr>
      </w:pPr>
      <w:r w:rsidRPr="00C80F03">
        <w:rPr>
          <w:rFonts w:ascii="標楷體" w:eastAsia="標楷體" w:hAnsi="標楷體" w:cs="Times New Roman" w:hint="eastAsia"/>
          <w:bCs/>
          <w:spacing w:val="4"/>
          <w:sz w:val="32"/>
          <w:szCs w:val="32"/>
        </w:rPr>
        <w:t>營建署及所屬10</w:t>
      </w:r>
      <w:r w:rsidR="0018696C">
        <w:rPr>
          <w:rFonts w:ascii="標楷體" w:eastAsia="標楷體" w:hAnsi="標楷體" w:cs="Times New Roman" w:hint="eastAsia"/>
          <w:bCs/>
          <w:spacing w:val="4"/>
          <w:sz w:val="32"/>
          <w:szCs w:val="32"/>
        </w:rPr>
        <w:t>8</w:t>
      </w:r>
      <w:r w:rsidRPr="00C80F03">
        <w:rPr>
          <w:rFonts w:ascii="標楷體" w:eastAsia="標楷體" w:hAnsi="標楷體" w:cs="Times New Roman" w:hint="eastAsia"/>
          <w:bCs/>
          <w:spacing w:val="4"/>
          <w:sz w:val="32"/>
          <w:szCs w:val="32"/>
        </w:rPr>
        <w:t>年度單位預算第9目「道路建設及養護」凍結1億元，</w:t>
      </w:r>
      <w:r w:rsidR="008477FF" w:rsidRPr="00026635">
        <w:rPr>
          <w:rFonts w:ascii="標楷體" w:eastAsia="標楷體" w:hAnsi="標楷體" w:cs="Times New Roman" w:hint="eastAsia"/>
          <w:bCs/>
          <w:spacing w:val="4"/>
          <w:sz w:val="32"/>
          <w:szCs w:val="32"/>
        </w:rPr>
        <w:t>並就以下</w:t>
      </w:r>
      <w:r w:rsidR="00C8662F">
        <w:rPr>
          <w:rFonts w:ascii="標楷體" w:eastAsia="標楷體" w:hAnsi="標楷體" w:cs="Times New Roman" w:hint="eastAsia"/>
          <w:bCs/>
          <w:spacing w:val="4"/>
          <w:sz w:val="32"/>
          <w:szCs w:val="32"/>
        </w:rPr>
        <w:t>4</w:t>
      </w:r>
      <w:r w:rsidR="008477FF" w:rsidRPr="00026635">
        <w:rPr>
          <w:rFonts w:ascii="標楷體" w:eastAsia="標楷體" w:hAnsi="標楷體" w:cs="Times New Roman" w:hint="eastAsia"/>
          <w:bCs/>
          <w:spacing w:val="4"/>
          <w:sz w:val="32"/>
          <w:szCs w:val="32"/>
        </w:rPr>
        <w:t>項提案理由，</w:t>
      </w:r>
      <w:r w:rsidRPr="00C80F03">
        <w:rPr>
          <w:rFonts w:ascii="標楷體" w:eastAsia="標楷體" w:hAnsi="標楷體" w:cs="Times New Roman" w:hint="eastAsia"/>
          <w:bCs/>
          <w:spacing w:val="4"/>
          <w:sz w:val="32"/>
          <w:szCs w:val="32"/>
        </w:rPr>
        <w:t>向立法院內政委員會</w:t>
      </w:r>
      <w:r w:rsidR="002E7999">
        <w:rPr>
          <w:rFonts w:ascii="標楷體" w:eastAsia="標楷體" w:hAnsi="標楷體" w:cs="Times New Roman" w:hint="eastAsia"/>
          <w:bCs/>
          <w:spacing w:val="4"/>
          <w:sz w:val="32"/>
          <w:szCs w:val="32"/>
        </w:rPr>
        <w:t>提出</w:t>
      </w:r>
      <w:r w:rsidRPr="00C80F03">
        <w:rPr>
          <w:rFonts w:ascii="標楷體" w:eastAsia="標楷體" w:hAnsi="標楷體" w:cs="Times New Roman" w:hint="eastAsia"/>
          <w:bCs/>
          <w:spacing w:val="4"/>
          <w:sz w:val="32"/>
          <w:szCs w:val="32"/>
        </w:rPr>
        <w:t>專案報告後，始得動支。</w:t>
      </w:r>
    </w:p>
    <w:p w:rsidR="002937C1" w:rsidRPr="002937C1" w:rsidRDefault="00C91802"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營建署及所屬108年度單位預算第9目「道路建設及養護」編列60</w:t>
      </w:r>
      <w:r w:rsidR="00C8662F">
        <w:rPr>
          <w:rFonts w:ascii="標楷體" w:eastAsia="標楷體" w:hAnsi="標楷體" w:cs="Times New Roman" w:hint="eastAsia"/>
          <w:snapToGrid w:val="0"/>
          <w:sz w:val="32"/>
          <w:szCs w:val="32"/>
        </w:rPr>
        <w:t>億</w:t>
      </w:r>
      <w:r w:rsidR="002937C1" w:rsidRPr="002937C1">
        <w:rPr>
          <w:rFonts w:ascii="標楷體" w:eastAsia="標楷體" w:hAnsi="標楷體" w:cs="Times New Roman" w:hint="eastAsia"/>
          <w:snapToGrid w:val="0"/>
          <w:sz w:val="32"/>
          <w:szCs w:val="32"/>
        </w:rPr>
        <w:t>0</w:t>
      </w:r>
      <w:r w:rsidR="00C8662F" w:rsidRPr="002937C1">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440</w:t>
      </w:r>
      <w:r w:rsidR="00C8662F">
        <w:rPr>
          <w:rFonts w:ascii="標楷體" w:eastAsia="標楷體" w:hAnsi="標楷體" w:cs="Times New Roman" w:hint="eastAsia"/>
          <w:snapToGrid w:val="0"/>
          <w:sz w:val="32"/>
          <w:szCs w:val="32"/>
        </w:rPr>
        <w:t>萬</w:t>
      </w:r>
      <w:r w:rsidR="002937C1" w:rsidRPr="002937C1">
        <w:rPr>
          <w:rFonts w:ascii="標楷體" w:eastAsia="標楷體" w:hAnsi="標楷體" w:cs="Times New Roman" w:hint="eastAsia"/>
          <w:snapToGrid w:val="0"/>
          <w:sz w:val="32"/>
          <w:szCs w:val="32"/>
        </w:rPr>
        <w:t>1千元，其中「生活圈道路交通系統建設計畫(市區道路)」編列</w:t>
      </w:r>
      <w:r w:rsidR="00C8662F">
        <w:rPr>
          <w:rFonts w:ascii="標楷體" w:eastAsia="標楷體" w:hAnsi="標楷體" w:cs="Times New Roman" w:hint="eastAsia"/>
          <w:snapToGrid w:val="0"/>
          <w:sz w:val="32"/>
          <w:szCs w:val="32"/>
        </w:rPr>
        <w:t>6</w:t>
      </w:r>
      <w:r w:rsidR="002937C1" w:rsidRPr="002937C1">
        <w:rPr>
          <w:rFonts w:ascii="標楷體" w:eastAsia="標楷體" w:hAnsi="標楷體" w:cs="Times New Roman" w:hint="eastAsia"/>
          <w:snapToGrid w:val="0"/>
          <w:sz w:val="32"/>
          <w:szCs w:val="32"/>
        </w:rPr>
        <w:t>0</w:t>
      </w:r>
      <w:r w:rsidR="00C8662F">
        <w:rPr>
          <w:rFonts w:ascii="標楷體" w:eastAsia="標楷體" w:hAnsi="標楷體" w:cs="Times New Roman" w:hint="eastAsia"/>
          <w:snapToGrid w:val="0"/>
          <w:sz w:val="32"/>
          <w:szCs w:val="32"/>
        </w:rPr>
        <w:t>億</w:t>
      </w:r>
      <w:r w:rsidR="002937C1" w:rsidRPr="002937C1">
        <w:rPr>
          <w:rFonts w:ascii="標楷體" w:eastAsia="標楷體" w:hAnsi="標楷體" w:cs="Times New Roman" w:hint="eastAsia"/>
          <w:snapToGrid w:val="0"/>
          <w:sz w:val="32"/>
          <w:szCs w:val="32"/>
        </w:rPr>
        <w:t>元，係辦理18個生活圈道路系統建設計畫。營建署辦理「生活圈道路交通系統建設計畫(市區道路)」，經行政院核定延長期程為104年至111年，審計部106年度中央政府總決算審核報告中指出，該計畫截至106年底編列預算數合計172億4,869萬餘元，實際支用數152億5,706萬餘元，支用比率88.45%。</w:t>
      </w:r>
    </w:p>
    <w:p w:rsidR="00C91802" w:rsidRPr="00C91802" w:rsidRDefault="002937C1"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惟營建署歷年已知悉相關問題，仍未落實所提改善措施，就進度嚴重落後無法取得用地繼續辦理之案件檢討並予以退場，導致改善成效不彰；且未規範可行性評估內容須納入在地住民意見及公民參與機制，造成部分案件執行期間發生變更設計、民眾抗爭、縮減工程規模或撤案等情況；而各級政府辦理相關道路建設計畫，彼此間缺乏有效之橫向聯繫且未妥適進行區域整合及資源有效配置；此外部分縣市未訂定生活圈道路交通系統建設計畫，或未配合修正與重新檢討，難以符合現況發展。營建署針對執行進度落後之工程案件，應檢討改善以提升執行成效，爰此，凍結</w:t>
      </w:r>
      <w:r w:rsidR="00C8662F">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，俟營建署提出相關改進措施並向立法院內政委員會</w:t>
      </w:r>
      <w:r w:rsidR="00C8662F">
        <w:rPr>
          <w:rFonts w:ascii="標楷體" w:eastAsia="標楷體" w:hAnsi="標楷體" w:cs="Times New Roman" w:hint="eastAsia"/>
          <w:snapToGrid w:val="0"/>
          <w:sz w:val="32"/>
          <w:szCs w:val="32"/>
        </w:rPr>
        <w:t>提出</w:t>
      </w:r>
      <w:r w:rsidRPr="002937C1">
        <w:rPr>
          <w:rFonts w:ascii="標楷體" w:eastAsia="標楷體" w:hAnsi="標楷體" w:cs="Times New Roman" w:hint="eastAsia"/>
          <w:snapToGrid w:val="0"/>
          <w:sz w:val="32"/>
          <w:szCs w:val="32"/>
        </w:rPr>
        <w:t>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張宏陸</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蔣絜安  洪宗熠</w:t>
      </w:r>
    </w:p>
    <w:p w:rsidR="002937C1" w:rsidRPr="002937C1" w:rsidRDefault="00C91802"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依審計部於</w:t>
      </w:r>
      <w:r w:rsidR="002937C1" w:rsidRPr="002937C1">
        <w:rPr>
          <w:rFonts w:ascii="標楷體" w:eastAsia="標楷體" w:hAnsi="標楷體" w:cs="Times New Roman"/>
          <w:snapToGrid w:val="0"/>
          <w:sz w:val="32"/>
          <w:szCs w:val="32"/>
        </w:rPr>
        <w:t>106</w:t>
      </w:r>
      <w:r w:rsidR="002937C1" w:rsidRPr="002937C1">
        <w:rPr>
          <w:rFonts w:ascii="標楷體" w:eastAsia="標楷體" w:hAnsi="標楷體" w:cs="Times New Roman" w:hint="eastAsia"/>
          <w:snapToGrid w:val="0"/>
          <w:sz w:val="32"/>
          <w:szCs w:val="32"/>
        </w:rPr>
        <w:t>年度中央政府總決算審核報告中指出，該計畫截至</w:t>
      </w:r>
      <w:r w:rsidR="002937C1" w:rsidRPr="002937C1">
        <w:rPr>
          <w:rFonts w:ascii="標楷體" w:eastAsia="標楷體" w:hAnsi="標楷體" w:cs="Times New Roman"/>
          <w:snapToGrid w:val="0"/>
          <w:sz w:val="32"/>
          <w:szCs w:val="32"/>
        </w:rPr>
        <w:t>106</w:t>
      </w:r>
      <w:r w:rsidR="002937C1" w:rsidRPr="002937C1">
        <w:rPr>
          <w:rFonts w:ascii="標楷體" w:eastAsia="標楷體" w:hAnsi="標楷體" w:cs="Times New Roman" w:hint="eastAsia"/>
          <w:snapToGrid w:val="0"/>
          <w:sz w:val="32"/>
          <w:szCs w:val="32"/>
        </w:rPr>
        <w:t>年底編列預算數合計</w:t>
      </w:r>
      <w:r w:rsidR="002937C1" w:rsidRPr="002937C1">
        <w:rPr>
          <w:rFonts w:ascii="標楷體" w:eastAsia="標楷體" w:hAnsi="標楷體" w:cs="Times New Roman"/>
          <w:snapToGrid w:val="0"/>
          <w:sz w:val="32"/>
          <w:szCs w:val="32"/>
        </w:rPr>
        <w:t>172</w:t>
      </w:r>
      <w:r w:rsidR="002937C1" w:rsidRPr="002937C1">
        <w:rPr>
          <w:rFonts w:ascii="標楷體" w:eastAsia="標楷體" w:hAnsi="標楷體" w:cs="Times New Roman" w:hint="eastAsia"/>
          <w:snapToGrid w:val="0"/>
          <w:sz w:val="32"/>
          <w:szCs w:val="32"/>
        </w:rPr>
        <w:t>億</w:t>
      </w:r>
      <w:r w:rsidR="002937C1" w:rsidRPr="002937C1">
        <w:rPr>
          <w:rFonts w:ascii="標楷體" w:eastAsia="標楷體" w:hAnsi="標楷體" w:cs="Times New Roman"/>
          <w:snapToGrid w:val="0"/>
          <w:sz w:val="32"/>
          <w:szCs w:val="32"/>
        </w:rPr>
        <w:t>4,869</w:t>
      </w:r>
      <w:r w:rsidR="002937C1" w:rsidRPr="002937C1">
        <w:rPr>
          <w:rFonts w:ascii="標楷體" w:eastAsia="標楷體" w:hAnsi="標楷體" w:cs="Times New Roman" w:hint="eastAsia"/>
          <w:snapToGrid w:val="0"/>
          <w:sz w:val="32"/>
          <w:szCs w:val="32"/>
        </w:rPr>
        <w:t>萬餘元，實際支用數</w:t>
      </w:r>
      <w:r w:rsidR="002937C1" w:rsidRPr="002937C1">
        <w:rPr>
          <w:rFonts w:ascii="標楷體" w:eastAsia="標楷體" w:hAnsi="標楷體" w:cs="Times New Roman"/>
          <w:snapToGrid w:val="0"/>
          <w:sz w:val="32"/>
          <w:szCs w:val="32"/>
        </w:rPr>
        <w:t>152</w:t>
      </w:r>
      <w:r w:rsidR="002937C1" w:rsidRPr="002937C1">
        <w:rPr>
          <w:rFonts w:ascii="標楷體" w:eastAsia="標楷體" w:hAnsi="標楷體" w:cs="Times New Roman" w:hint="eastAsia"/>
          <w:snapToGrid w:val="0"/>
          <w:sz w:val="32"/>
          <w:szCs w:val="32"/>
        </w:rPr>
        <w:t>億</w:t>
      </w:r>
      <w:r w:rsidR="002937C1" w:rsidRPr="002937C1">
        <w:rPr>
          <w:rFonts w:ascii="標楷體" w:eastAsia="標楷體" w:hAnsi="標楷體" w:cs="Times New Roman"/>
          <w:snapToGrid w:val="0"/>
          <w:sz w:val="32"/>
          <w:szCs w:val="32"/>
        </w:rPr>
        <w:t>5,706</w:t>
      </w:r>
      <w:r w:rsidR="002937C1" w:rsidRPr="002937C1">
        <w:rPr>
          <w:rFonts w:ascii="標楷體" w:eastAsia="標楷體" w:hAnsi="標楷體" w:cs="Times New Roman" w:hint="eastAsia"/>
          <w:snapToGrid w:val="0"/>
          <w:sz w:val="32"/>
          <w:szCs w:val="32"/>
        </w:rPr>
        <w:t>萬餘元，支用比率</w:t>
      </w:r>
      <w:r w:rsidR="002937C1" w:rsidRPr="002937C1">
        <w:rPr>
          <w:rFonts w:ascii="標楷體" w:eastAsia="標楷體" w:hAnsi="標楷體" w:cs="Times New Roman"/>
          <w:snapToGrid w:val="0"/>
          <w:sz w:val="32"/>
          <w:szCs w:val="32"/>
        </w:rPr>
        <w:t>88.45%</w:t>
      </w:r>
      <w:r w:rsidR="002937C1" w:rsidRPr="002937C1">
        <w:rPr>
          <w:rFonts w:ascii="標楷體" w:eastAsia="標楷體" w:hAnsi="標楷體" w:cs="Times New Roman" w:hint="eastAsia"/>
          <w:snapToGrid w:val="0"/>
          <w:sz w:val="32"/>
          <w:szCs w:val="32"/>
        </w:rPr>
        <w:t>，並有：</w:t>
      </w:r>
      <w:r w:rsidR="002937C1" w:rsidRPr="002937C1">
        <w:rPr>
          <w:rFonts w:ascii="標楷體" w:eastAsia="標楷體" w:hAnsi="標楷體" w:cs="Times New Roman"/>
          <w:snapToGrid w:val="0"/>
          <w:sz w:val="32"/>
          <w:szCs w:val="32"/>
        </w:rPr>
        <w:t>1.</w:t>
      </w:r>
      <w:r w:rsidR="002937C1" w:rsidRPr="002937C1">
        <w:rPr>
          <w:rFonts w:ascii="標楷體" w:eastAsia="標楷體" w:hAnsi="標楷體" w:cs="Times New Roman" w:hint="eastAsia"/>
          <w:snapToGrid w:val="0"/>
          <w:sz w:val="32"/>
          <w:szCs w:val="32"/>
        </w:rPr>
        <w:t>營建署歷年已知悉相關問題，惟仍未落實所提改善措施，就進度嚴重落後、無法取得用地賡續辦理之案件，滾動檢討予以退場，致其改善成效未見彰顯；</w:t>
      </w:r>
      <w:r w:rsidR="002937C1" w:rsidRPr="002937C1">
        <w:rPr>
          <w:rFonts w:ascii="標楷體" w:eastAsia="標楷體" w:hAnsi="標楷體" w:cs="Times New Roman"/>
          <w:snapToGrid w:val="0"/>
          <w:sz w:val="32"/>
          <w:szCs w:val="32"/>
        </w:rPr>
        <w:t>2.</w:t>
      </w:r>
      <w:r w:rsidR="002937C1" w:rsidRPr="002937C1">
        <w:rPr>
          <w:rFonts w:ascii="標楷體" w:eastAsia="標楷體" w:hAnsi="標楷體" w:cs="Times New Roman" w:hint="eastAsia"/>
          <w:snapToGrid w:val="0"/>
          <w:sz w:val="32"/>
          <w:szCs w:val="32"/>
        </w:rPr>
        <w:t>未規範可行性評估內容須納入在地住民意見及公民參與機制，肇致部分案件執行期間發生變更設計、民眾抗爭、縮減工程規模、撤案等情況；</w:t>
      </w:r>
      <w:r w:rsidR="002937C1" w:rsidRPr="002937C1">
        <w:rPr>
          <w:rFonts w:ascii="標楷體" w:eastAsia="標楷體" w:hAnsi="標楷體" w:cs="Times New Roman"/>
          <w:snapToGrid w:val="0"/>
          <w:sz w:val="32"/>
          <w:szCs w:val="32"/>
        </w:rPr>
        <w:t>3.</w:t>
      </w:r>
      <w:r w:rsidR="002937C1" w:rsidRPr="002937C1">
        <w:rPr>
          <w:rFonts w:ascii="標楷體" w:eastAsia="標楷體" w:hAnsi="標楷體" w:cs="Times New Roman" w:hint="eastAsia"/>
          <w:snapToGrid w:val="0"/>
          <w:sz w:val="32"/>
          <w:szCs w:val="32"/>
        </w:rPr>
        <w:t>各級政府辦理相關道路建設計畫，彼此間缺乏有效之橫向聯繫且未妥適進行區域整合及資源有效配置；4.部分市縣未訂定生活圈道路交通系統建設計畫，或未配合修正與重新檢討，難以符合現況發展需要等情事，爰提出部分工程案件執行進度落後，有待檢討改善，以提升執行成效之審核意見，合先敘明。</w:t>
      </w:r>
    </w:p>
    <w:p w:rsidR="002937C1" w:rsidRPr="002937C1" w:rsidRDefault="002937C1"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生活圈道路交通系統建設計畫係以交通運輸效益、社會公平、都市產業及永續環境等面向評估執行效益，惟永續環境面之實際績效容有提升空間，鑑於國際道路建設已朝向「永續」與「綠運輸」之趨勢發展，允宜參酌並檢討強化永續環境面之執行效益</w:t>
      </w:r>
      <w:r w:rsidR="0018696C">
        <w:rPr>
          <w:rFonts w:ascii="標楷體" w:eastAsia="標楷體" w:hAnsi="標楷體" w:cs="Times New Roman" w:hint="eastAsia"/>
          <w:snapToGrid w:val="0"/>
          <w:sz w:val="32"/>
          <w:szCs w:val="32"/>
        </w:rPr>
        <w:t>。</w:t>
      </w:r>
      <w:r w:rsidRPr="002937C1">
        <w:rPr>
          <w:rFonts w:ascii="標楷體" w:eastAsia="標楷體" w:hAnsi="標楷體" w:cs="Times New Roman" w:hint="eastAsia"/>
          <w:snapToGrid w:val="0"/>
          <w:sz w:val="32"/>
          <w:szCs w:val="32"/>
        </w:rPr>
        <w:t>爰</w:t>
      </w:r>
      <w:r w:rsidR="00C8662F">
        <w:rPr>
          <w:rFonts w:ascii="標楷體" w:eastAsia="標楷體" w:hAnsi="標楷體" w:cs="Times New Roman" w:hint="eastAsia"/>
          <w:snapToGrid w:val="0"/>
          <w:sz w:val="32"/>
          <w:szCs w:val="32"/>
        </w:rPr>
        <w:t>凍結部分預算，俟</w:t>
      </w:r>
      <w:r w:rsidRPr="002937C1">
        <w:rPr>
          <w:rFonts w:ascii="標楷體" w:eastAsia="標楷體" w:hAnsi="標楷體" w:cs="Times New Roman" w:hint="eastAsia"/>
          <w:snapToGrid w:val="0"/>
          <w:sz w:val="32"/>
          <w:szCs w:val="32"/>
        </w:rPr>
        <w:t>營建署確實檢討改善並有效提升工程案件執行進度，</w:t>
      </w:r>
      <w:r w:rsidR="00C8662F">
        <w:rPr>
          <w:rFonts w:ascii="標楷體" w:eastAsia="標楷體" w:hAnsi="標楷體" w:cs="Times New Roman" w:hint="eastAsia"/>
          <w:snapToGrid w:val="0"/>
          <w:sz w:val="32"/>
          <w:szCs w:val="32"/>
        </w:rPr>
        <w:t>向立法院</w:t>
      </w:r>
      <w:r w:rsidRPr="002937C1">
        <w:rPr>
          <w:rFonts w:ascii="標楷體" w:eastAsia="標楷體" w:hAnsi="標楷體" w:cs="Times New Roman" w:hint="eastAsia"/>
          <w:snapToGrid w:val="0"/>
          <w:sz w:val="32"/>
          <w:szCs w:val="32"/>
        </w:rPr>
        <w:t>內政委員會提出專案報告後，始得動支。</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蔣絜安</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張宏陸</w:t>
      </w:r>
    </w:p>
    <w:p w:rsidR="002937C1" w:rsidRPr="002937C1" w:rsidRDefault="00C91802"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為改善生活圈道路及國家重要建設聯外道路瓶頸、提升道路服務水準，提升現有運輸效能等目標，並配合政策及解決地方重要交通問題，協助完成建構完整都市計畫道路路網，行政院於103年核定辦理「生活圈道路交通系統建設計畫（市區道路）</w:t>
      </w:r>
      <w:r w:rsidR="00C8662F">
        <w:rPr>
          <w:rFonts w:ascii="標楷體" w:eastAsia="標楷體" w:hAnsi="標楷體" w:cs="Times New Roman" w:hint="eastAsia"/>
          <w:snapToGrid w:val="0"/>
          <w:sz w:val="32"/>
          <w:szCs w:val="32"/>
        </w:rPr>
        <w:t>4</w:t>
      </w:r>
      <w:r w:rsidR="002937C1" w:rsidRPr="002937C1">
        <w:rPr>
          <w:rFonts w:ascii="標楷體" w:eastAsia="標楷體" w:hAnsi="標楷體" w:cs="Times New Roman" w:hint="eastAsia"/>
          <w:snapToGrid w:val="0"/>
          <w:sz w:val="32"/>
          <w:szCs w:val="32"/>
        </w:rPr>
        <w:t>年（</w:t>
      </w:r>
      <w:r w:rsidR="00C8662F">
        <w:rPr>
          <w:rFonts w:ascii="標楷體" w:eastAsia="標楷體" w:hAnsi="標楷體" w:cs="Times New Roman" w:hint="eastAsia"/>
          <w:snapToGrid w:val="0"/>
          <w:sz w:val="32"/>
          <w:szCs w:val="32"/>
        </w:rPr>
        <w:t>104</w:t>
      </w:r>
      <w:r w:rsidR="002937C1" w:rsidRPr="002937C1">
        <w:rPr>
          <w:rFonts w:ascii="標楷體" w:eastAsia="標楷體" w:hAnsi="標楷體" w:cs="Times New Roman" w:hint="eastAsia"/>
          <w:snapToGrid w:val="0"/>
          <w:sz w:val="32"/>
          <w:szCs w:val="32"/>
        </w:rPr>
        <w:t>至</w:t>
      </w:r>
      <w:r w:rsidR="00C8662F">
        <w:rPr>
          <w:rFonts w:ascii="標楷體" w:eastAsia="標楷體" w:hAnsi="標楷體" w:cs="Times New Roman" w:hint="eastAsia"/>
          <w:snapToGrid w:val="0"/>
          <w:sz w:val="32"/>
          <w:szCs w:val="32"/>
        </w:rPr>
        <w:t>107</w:t>
      </w:r>
      <w:r w:rsidR="002937C1" w:rsidRPr="002937C1">
        <w:rPr>
          <w:rFonts w:ascii="標楷體" w:eastAsia="標楷體" w:hAnsi="標楷體" w:cs="Times New Roman" w:hint="eastAsia"/>
          <w:snapToGrid w:val="0"/>
          <w:sz w:val="32"/>
          <w:szCs w:val="32"/>
        </w:rPr>
        <w:t>年）」，計畫總經費400億元。而行政院復於</w:t>
      </w:r>
      <w:r w:rsidR="0018696C">
        <w:rPr>
          <w:rFonts w:ascii="標楷體" w:eastAsia="標楷體" w:hAnsi="標楷體" w:cs="Times New Roman" w:hint="eastAsia"/>
          <w:snapToGrid w:val="0"/>
          <w:sz w:val="32"/>
          <w:szCs w:val="32"/>
        </w:rPr>
        <w:t>107</w:t>
      </w:r>
      <w:r w:rsidR="002937C1" w:rsidRPr="002937C1">
        <w:rPr>
          <w:rFonts w:ascii="標楷體" w:eastAsia="標楷體" w:hAnsi="標楷體" w:cs="Times New Roman" w:hint="eastAsia"/>
          <w:snapToGrid w:val="0"/>
          <w:sz w:val="32"/>
          <w:szCs w:val="32"/>
        </w:rPr>
        <w:t>年修正上開計畫，延長至111年。</w:t>
      </w:r>
    </w:p>
    <w:p w:rsidR="002937C1" w:rsidRPr="002937C1" w:rsidRDefault="002937C1"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然監察院審計部106年度中央政府總決算審核報告指出，前開計畫截至</w:t>
      </w:r>
      <w:r w:rsidR="0018696C">
        <w:rPr>
          <w:rFonts w:ascii="標楷體" w:eastAsia="標楷體" w:hAnsi="標楷體" w:cs="Times New Roman" w:hint="eastAsia"/>
          <w:snapToGrid w:val="0"/>
          <w:sz w:val="32"/>
          <w:szCs w:val="32"/>
        </w:rPr>
        <w:t>107</w:t>
      </w:r>
      <w:r w:rsidRPr="002937C1">
        <w:rPr>
          <w:rFonts w:ascii="標楷體" w:eastAsia="標楷體" w:hAnsi="標楷體" w:cs="Times New Roman" w:hint="eastAsia"/>
          <w:snapToGrid w:val="0"/>
          <w:sz w:val="32"/>
          <w:szCs w:val="32"/>
        </w:rPr>
        <w:t>年4月底之執行情形，核有：1.營建署辦理補助案件審議作業，未確依市區道路補助執行要點規定之初步審查與評估指標項目進行檢核，且有各評審委員評分差異頗巨情形；2.部分工程計畫執行情形欠佳，未能於核定後次年度內完成用地取得及未能於核定後</w:t>
      </w:r>
      <w:r w:rsidR="00C8662F">
        <w:rPr>
          <w:rFonts w:ascii="標楷體" w:eastAsia="標楷體" w:hAnsi="標楷體" w:cs="Times New Roman" w:hint="eastAsia"/>
          <w:snapToGrid w:val="0"/>
          <w:sz w:val="32"/>
          <w:szCs w:val="32"/>
        </w:rPr>
        <w:t>3</w:t>
      </w:r>
      <w:r w:rsidRPr="002937C1">
        <w:rPr>
          <w:rFonts w:ascii="標楷體" w:eastAsia="標楷體" w:hAnsi="標楷體" w:cs="Times New Roman" w:hint="eastAsia"/>
          <w:snapToGrid w:val="0"/>
          <w:sz w:val="32"/>
          <w:szCs w:val="32"/>
        </w:rPr>
        <w:t>年度內竣工等，與市區道路補助執行要點、內政部函示等相關規定未合；3.已完工道路工程未依規定提報成果彙編資料，部分提報成果資料案件未依格式詳實記載，難以彰顯工程執行效益及建設成果等情事；4.部分市縣政府辦理可行性評估作業欠周，以致延誤工程計畫執行進度，且部分案件市縣政府提報計畫之可行性評估報告內容與市區道路補助執行要點規定格式有間。</w:t>
      </w:r>
    </w:p>
    <w:p w:rsidR="00C91802" w:rsidRPr="00C91802" w:rsidRDefault="002937C1"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爰此，凍結</w:t>
      </w:r>
      <w:r w:rsidR="00C8662F">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，俟營建署向</w:t>
      </w:r>
      <w:r w:rsidR="00C8662F">
        <w:rPr>
          <w:rFonts w:ascii="標楷體" w:eastAsia="標楷體" w:hAnsi="標楷體" w:cs="Times New Roman" w:hint="eastAsia"/>
          <w:snapToGrid w:val="0"/>
          <w:sz w:val="32"/>
          <w:szCs w:val="32"/>
        </w:rPr>
        <w:t>立法院</w:t>
      </w:r>
      <w:r w:rsidRPr="002937C1">
        <w:rPr>
          <w:rFonts w:ascii="標楷體" w:eastAsia="標楷體" w:hAnsi="標楷體" w:cs="Times New Roman" w:hint="eastAsia"/>
          <w:snapToGrid w:val="0"/>
          <w:sz w:val="32"/>
          <w:szCs w:val="32"/>
        </w:rPr>
        <w:t>內政委員會</w:t>
      </w:r>
      <w:r w:rsidR="00C8662F">
        <w:rPr>
          <w:rFonts w:ascii="標楷體" w:eastAsia="標楷體" w:hAnsi="標楷體" w:cs="Times New Roman" w:hint="eastAsia"/>
          <w:snapToGrid w:val="0"/>
          <w:sz w:val="32"/>
          <w:szCs w:val="32"/>
        </w:rPr>
        <w:t>提出</w:t>
      </w:r>
      <w:r w:rsidRPr="002937C1">
        <w:rPr>
          <w:rFonts w:ascii="標楷體" w:eastAsia="標楷體" w:hAnsi="標楷體" w:cs="Times New Roman" w:hint="eastAsia"/>
          <w:snapToGrid w:val="0"/>
          <w:sz w:val="32"/>
          <w:szCs w:val="32"/>
        </w:rPr>
        <w:t>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劉世芳</w:t>
      </w:r>
    </w:p>
    <w:p w:rsidR="00C56DDC" w:rsidRPr="00C91802" w:rsidRDefault="00C91802"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w:t>
      </w:r>
      <w:r w:rsidRPr="00C91802">
        <w:rPr>
          <w:rFonts w:ascii="標楷體" w:eastAsia="標楷體" w:hAnsi="標楷體" w:cs="Times New Roman" w:hint="eastAsia"/>
          <w:snapToGrid w:val="0"/>
          <w:sz w:val="32"/>
          <w:szCs w:val="32"/>
        </w:rPr>
        <w:t xml:space="preserve"> </w:t>
      </w:r>
      <w:r w:rsidR="00C56DDC">
        <w:rPr>
          <w:rFonts w:ascii="標楷體" w:eastAsia="標楷體" w:hAnsi="標楷體" w:cs="Times New Roman" w:hint="eastAsia"/>
          <w:snapToGrid w:val="0"/>
          <w:sz w:val="32"/>
          <w:szCs w:val="32"/>
        </w:rPr>
        <w:t xml:space="preserve"> 蔣絜安 </w:t>
      </w:r>
    </w:p>
    <w:p w:rsidR="002F1048" w:rsidRPr="002F1048" w:rsidRDefault="00C91802" w:rsidP="0018696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C91802">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據審計部106年度中央政府總決算審核報告指出，民國103年營建署及公路總局分別擬定「生活圈道路交通系統建設計畫（市區道路）4年（104至107年）」、「生活圈道路交通系統建設計畫（公路系統）4年（104至107年）」，截至民國106年底止計畫預算執行情形，市區道路建設計畫部分中央編列預算數合計172億4,869萬餘元，實際支用數152億5,706萬餘元，支用比率88.45%；公路系統建設計畫部分中央編列預算數合計123億1,846萬餘元，實際支用數110億8,336萬餘元，支用比率89.97%。審計部並核有</w:t>
      </w:r>
      <w:r w:rsidR="00C8662F">
        <w:rPr>
          <w:rFonts w:ascii="標楷體" w:eastAsia="標楷體" w:hAnsi="標楷體" w:cs="Times New Roman" w:hint="eastAsia"/>
          <w:snapToGrid w:val="0"/>
          <w:sz w:val="32"/>
          <w:szCs w:val="32"/>
        </w:rPr>
        <w:t>4</w:t>
      </w:r>
      <w:r w:rsidR="002F1048" w:rsidRPr="002F1048">
        <w:rPr>
          <w:rFonts w:ascii="標楷體" w:eastAsia="標楷體" w:hAnsi="標楷體" w:cs="Times New Roman" w:hint="eastAsia"/>
          <w:snapToGrid w:val="0"/>
          <w:sz w:val="32"/>
          <w:szCs w:val="32"/>
        </w:rPr>
        <w:t>點工程案件之闕漏，包括</w:t>
      </w:r>
      <w:r w:rsidR="002F1048" w:rsidRPr="002F1048">
        <w:rPr>
          <w:rFonts w:ascii="標楷體" w:eastAsia="標楷體" w:hAnsi="標楷體" w:cs="Times New Roman"/>
          <w:snapToGrid w:val="0"/>
          <w:sz w:val="32"/>
          <w:szCs w:val="32"/>
        </w:rPr>
        <w:t>1.</w:t>
      </w:r>
      <w:r w:rsidR="002F1048" w:rsidRPr="002F1048">
        <w:rPr>
          <w:rFonts w:ascii="標楷體" w:eastAsia="標楷體" w:hAnsi="標楷體" w:cs="Times New Roman" w:hint="eastAsia"/>
          <w:snapToGrid w:val="0"/>
          <w:sz w:val="32"/>
          <w:szCs w:val="32"/>
        </w:rPr>
        <w:t>營建署歷年已知悉相關問題，惟仍未落實所提改善措施，就進度嚴重落後、無法取得用地賡續辦理之案件，滾動檢討予以退場，致其改善成效未見彰顯；</w:t>
      </w:r>
      <w:r w:rsidR="002F1048" w:rsidRPr="002F1048">
        <w:rPr>
          <w:rFonts w:ascii="標楷體" w:eastAsia="標楷體" w:hAnsi="標楷體" w:cs="Times New Roman"/>
          <w:snapToGrid w:val="0"/>
          <w:sz w:val="32"/>
          <w:szCs w:val="32"/>
        </w:rPr>
        <w:t>2.</w:t>
      </w:r>
      <w:r w:rsidR="002F1048" w:rsidRPr="002F1048">
        <w:rPr>
          <w:rFonts w:ascii="標楷體" w:eastAsia="標楷體" w:hAnsi="標楷體" w:cs="Times New Roman" w:hint="eastAsia"/>
          <w:snapToGrid w:val="0"/>
          <w:sz w:val="32"/>
          <w:szCs w:val="32"/>
        </w:rPr>
        <w:t>未規範可行性評估內容須納入在地住民意見及公民參與機制，肇致部分案件執行期間發生變更設計、民眾抗爭、縮減工程規模、撤案等情況；</w:t>
      </w:r>
      <w:r w:rsidR="002F1048" w:rsidRPr="002F1048">
        <w:rPr>
          <w:rFonts w:ascii="標楷體" w:eastAsia="標楷體" w:hAnsi="標楷體" w:cs="Times New Roman"/>
          <w:snapToGrid w:val="0"/>
          <w:sz w:val="32"/>
          <w:szCs w:val="32"/>
        </w:rPr>
        <w:t>3.</w:t>
      </w:r>
      <w:r w:rsidR="002F1048" w:rsidRPr="002F1048">
        <w:rPr>
          <w:rFonts w:ascii="標楷體" w:eastAsia="標楷體" w:hAnsi="標楷體" w:cs="Times New Roman" w:hint="eastAsia"/>
          <w:snapToGrid w:val="0"/>
          <w:sz w:val="32"/>
          <w:szCs w:val="32"/>
        </w:rPr>
        <w:t>各級政府辦理相關道路建設計畫，彼此間缺乏有效之橫向聯繫且未妥適進行區域整合及資源有效配置；</w:t>
      </w:r>
      <w:r w:rsidR="002F1048" w:rsidRPr="002F1048">
        <w:rPr>
          <w:rFonts w:ascii="標楷體" w:eastAsia="標楷體" w:hAnsi="標楷體" w:cs="Times New Roman"/>
          <w:snapToGrid w:val="0"/>
          <w:sz w:val="32"/>
          <w:szCs w:val="32"/>
        </w:rPr>
        <w:t>4.</w:t>
      </w:r>
      <w:r w:rsidR="002F1048" w:rsidRPr="002F1048">
        <w:rPr>
          <w:rFonts w:ascii="標楷體" w:eastAsia="標楷體" w:hAnsi="標楷體" w:cs="Times New Roman" w:hint="eastAsia"/>
          <w:snapToGrid w:val="0"/>
          <w:sz w:val="32"/>
          <w:szCs w:val="32"/>
        </w:rPr>
        <w:t>部分市縣未訂定生活圈道路交通系統建設計畫，或未配合修正與重新檢討，難以符合現況發展需要等情事。</w:t>
      </w:r>
    </w:p>
    <w:p w:rsidR="00C91802" w:rsidRPr="00C91802" w:rsidRDefault="002E7999"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營建</w:t>
      </w:r>
      <w:r w:rsidR="002F1048" w:rsidRPr="002F1048">
        <w:rPr>
          <w:rFonts w:ascii="標楷體" w:eastAsia="標楷體" w:hAnsi="標楷體" w:cs="Times New Roman" w:hint="eastAsia"/>
          <w:snapToGrid w:val="0"/>
          <w:sz w:val="32"/>
          <w:szCs w:val="32"/>
        </w:rPr>
        <w:t>署允宜審酌該計畫之執行量能，以核實編列經費，針對上開</w:t>
      </w:r>
      <w:r>
        <w:rPr>
          <w:rFonts w:ascii="標楷體" w:eastAsia="標楷體" w:hAnsi="標楷體" w:cs="Times New Roman" w:hint="eastAsia"/>
          <w:snapToGrid w:val="0"/>
          <w:sz w:val="32"/>
          <w:szCs w:val="32"/>
        </w:rPr>
        <w:t>4</w:t>
      </w:r>
      <w:r w:rsidR="002F1048" w:rsidRPr="002F1048">
        <w:rPr>
          <w:rFonts w:ascii="標楷體" w:eastAsia="標楷體" w:hAnsi="標楷體" w:cs="Times New Roman" w:hint="eastAsia"/>
          <w:snapToGrid w:val="0"/>
          <w:sz w:val="32"/>
          <w:szCs w:val="32"/>
        </w:rPr>
        <w:t>點闕漏進行說明，並對計畫進度延宕提出改善辦法及未來計畫預算編列要義及方向。爰凍結</w:t>
      </w:r>
      <w:r>
        <w:rPr>
          <w:rFonts w:ascii="標楷體" w:eastAsia="標楷體" w:hAnsi="標楷體" w:cs="Times New Roman" w:hint="eastAsia"/>
          <w:snapToGrid w:val="0"/>
          <w:sz w:val="32"/>
          <w:szCs w:val="32"/>
        </w:rPr>
        <w:t>部分預算</w:t>
      </w:r>
      <w:r w:rsidR="002F1048" w:rsidRPr="002F1048">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俟營建署</w:t>
      </w:r>
      <w:r w:rsidR="002F1048" w:rsidRPr="002F1048">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002F1048" w:rsidRPr="002F1048">
        <w:rPr>
          <w:rFonts w:ascii="標楷體" w:eastAsia="標楷體" w:hAnsi="標楷體" w:cs="Times New Roman" w:hint="eastAsia"/>
          <w:snapToGrid w:val="0"/>
          <w:sz w:val="32"/>
          <w:szCs w:val="32"/>
        </w:rPr>
        <w:t>內政委員會提</w:t>
      </w:r>
      <w:r>
        <w:rPr>
          <w:rFonts w:ascii="標楷體" w:eastAsia="標楷體" w:hAnsi="標楷體" w:cs="Times New Roman" w:hint="eastAsia"/>
          <w:snapToGrid w:val="0"/>
          <w:sz w:val="32"/>
          <w:szCs w:val="32"/>
        </w:rPr>
        <w:t>專案</w:t>
      </w:r>
      <w:r w:rsidR="002F1048" w:rsidRPr="002F1048">
        <w:rPr>
          <w:rFonts w:ascii="標楷體" w:eastAsia="標楷體" w:hAnsi="標楷體" w:cs="Times New Roman" w:hint="eastAsia"/>
          <w:snapToGrid w:val="0"/>
          <w:sz w:val="32"/>
          <w:szCs w:val="32"/>
        </w:rPr>
        <w:t>報告後，始得動支。</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洪宗熠  蔣絜安</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趙正宇</w:t>
      </w:r>
      <w:r w:rsidRPr="00C91802">
        <w:rPr>
          <w:rFonts w:ascii="標楷體" w:eastAsia="標楷體" w:hAnsi="標楷體" w:cs="Times New Roman" w:hint="eastAsia"/>
          <w:snapToGrid w:val="0"/>
          <w:sz w:val="32"/>
          <w:szCs w:val="32"/>
        </w:rPr>
        <w:t xml:space="preserve"> </w:t>
      </w:r>
    </w:p>
    <w:p w:rsidR="00C80F03" w:rsidRPr="00C80F03" w:rsidRDefault="00C80F03" w:rsidP="00C80F03">
      <w:pPr>
        <w:tabs>
          <w:tab w:val="left" w:pos="2694"/>
          <w:tab w:val="left" w:pos="3119"/>
        </w:tabs>
        <w:spacing w:line="480" w:lineRule="exact"/>
        <w:ind w:left="566" w:hangingChars="177" w:hanging="566"/>
        <w:jc w:val="both"/>
        <w:rPr>
          <w:rFonts w:ascii="標楷體" w:eastAsia="標楷體" w:hAnsi="標楷體" w:cs="Times New Roman"/>
          <w:bCs/>
          <w:spacing w:val="4"/>
          <w:sz w:val="32"/>
          <w:szCs w:val="32"/>
        </w:rPr>
      </w:pPr>
      <w:r w:rsidRPr="00C80F03">
        <w:rPr>
          <w:rFonts w:ascii="標楷體" w:eastAsia="標楷體" w:hAnsi="標楷體" w:cs="Times New Roman" w:hint="eastAsia"/>
          <w:sz w:val="32"/>
          <w:szCs w:val="32"/>
        </w:rPr>
        <w:t>七、</w:t>
      </w:r>
      <w:r w:rsidRPr="00C80F03">
        <w:rPr>
          <w:rFonts w:ascii="標楷體" w:eastAsia="標楷體" w:hAnsi="標楷體" w:cs="Times New Roman" w:hint="eastAsia"/>
          <w:bCs/>
          <w:spacing w:val="4"/>
          <w:sz w:val="32"/>
          <w:szCs w:val="32"/>
        </w:rPr>
        <w:t>營建署及所屬10</w:t>
      </w:r>
      <w:r w:rsidR="0018696C">
        <w:rPr>
          <w:rFonts w:ascii="標楷體" w:eastAsia="標楷體" w:hAnsi="標楷體" w:cs="Times New Roman" w:hint="eastAsia"/>
          <w:bCs/>
          <w:spacing w:val="4"/>
          <w:sz w:val="32"/>
          <w:szCs w:val="32"/>
        </w:rPr>
        <w:t>8</w:t>
      </w:r>
      <w:r w:rsidRPr="00C80F03">
        <w:rPr>
          <w:rFonts w:ascii="標楷體" w:eastAsia="標楷體" w:hAnsi="標楷體" w:cs="Times New Roman" w:hint="eastAsia"/>
          <w:bCs/>
          <w:spacing w:val="4"/>
          <w:sz w:val="32"/>
          <w:szCs w:val="32"/>
        </w:rPr>
        <w:t>年度單位預算第10目「下水道管理業務」凍結</w:t>
      </w:r>
      <w:r w:rsidR="00C8662F">
        <w:rPr>
          <w:rFonts w:ascii="標楷體" w:eastAsia="標楷體" w:hAnsi="標楷體" w:cs="Times New Roman" w:hint="eastAsia"/>
          <w:bCs/>
          <w:spacing w:val="4"/>
          <w:sz w:val="32"/>
          <w:szCs w:val="32"/>
        </w:rPr>
        <w:t>1</w:t>
      </w:r>
      <w:r w:rsidRPr="00C80F03">
        <w:rPr>
          <w:rFonts w:ascii="標楷體" w:eastAsia="標楷體" w:hAnsi="標楷體" w:cs="Times New Roman" w:hint="eastAsia"/>
          <w:bCs/>
          <w:spacing w:val="4"/>
          <w:sz w:val="32"/>
          <w:szCs w:val="32"/>
        </w:rPr>
        <w:t>億元，</w:t>
      </w:r>
      <w:r w:rsidR="008477FF" w:rsidRPr="00026635">
        <w:rPr>
          <w:rFonts w:ascii="標楷體" w:eastAsia="標楷體" w:hAnsi="標楷體" w:cs="Times New Roman" w:hint="eastAsia"/>
          <w:bCs/>
          <w:spacing w:val="4"/>
          <w:sz w:val="32"/>
          <w:szCs w:val="32"/>
        </w:rPr>
        <w:t>並就以下</w:t>
      </w:r>
      <w:r w:rsidR="00C8662F">
        <w:rPr>
          <w:rFonts w:ascii="標楷體" w:eastAsia="標楷體" w:hAnsi="標楷體" w:cs="Times New Roman" w:hint="eastAsia"/>
          <w:bCs/>
          <w:spacing w:val="4"/>
          <w:sz w:val="32"/>
          <w:szCs w:val="32"/>
        </w:rPr>
        <w:t>4</w:t>
      </w:r>
      <w:r w:rsidR="008477FF" w:rsidRPr="00026635">
        <w:rPr>
          <w:rFonts w:ascii="標楷體" w:eastAsia="標楷體" w:hAnsi="標楷體" w:cs="Times New Roman" w:hint="eastAsia"/>
          <w:bCs/>
          <w:spacing w:val="4"/>
          <w:sz w:val="32"/>
          <w:szCs w:val="32"/>
        </w:rPr>
        <w:t>項提案理由，</w:t>
      </w:r>
      <w:r w:rsidRPr="00C80F03">
        <w:rPr>
          <w:rFonts w:ascii="標楷體" w:eastAsia="標楷體" w:hAnsi="標楷體" w:cs="Times New Roman" w:hint="eastAsia"/>
          <w:bCs/>
          <w:spacing w:val="4"/>
          <w:sz w:val="32"/>
          <w:szCs w:val="32"/>
        </w:rPr>
        <w:t>向立法院內政委員會</w:t>
      </w:r>
      <w:r w:rsidR="002E7999">
        <w:rPr>
          <w:rFonts w:ascii="標楷體" w:eastAsia="標楷體" w:hAnsi="標楷體" w:cs="Times New Roman" w:hint="eastAsia"/>
          <w:bCs/>
          <w:spacing w:val="4"/>
          <w:sz w:val="32"/>
          <w:szCs w:val="32"/>
        </w:rPr>
        <w:t>提出</w:t>
      </w:r>
      <w:r w:rsidRPr="00C80F03">
        <w:rPr>
          <w:rFonts w:ascii="標楷體" w:eastAsia="標楷體" w:hAnsi="標楷體" w:cs="Times New Roman" w:hint="eastAsia"/>
          <w:bCs/>
          <w:spacing w:val="4"/>
          <w:sz w:val="32"/>
          <w:szCs w:val="32"/>
        </w:rPr>
        <w:t>專案報告後，始得動支。</w:t>
      </w:r>
    </w:p>
    <w:p w:rsidR="002F1048" w:rsidRPr="002F1048" w:rsidRDefault="00B7282C" w:rsidP="002F104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據污水下水道第五期建設計畫書所載，各廠預定供水時間分別為鳳山溪水資源回收中心(106年)、安平水資源回收中心(108年)、福田水資源回收中心(109年)、豐原水資源回收中心(109年)、永康水資源回收中心(108年)、臨海水資源回收中心(109年)。惟推動興建之公共污水處理廠，屢受限於用水端契約之協商議定，致預定供水日期隨之調整延後，合先敘明。</w:t>
      </w:r>
    </w:p>
    <w:p w:rsidR="00B7282C" w:rsidRPr="00C91802" w:rsidRDefault="002F1048" w:rsidP="002E7999">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F1048">
        <w:rPr>
          <w:rFonts w:ascii="標楷體" w:eastAsia="標楷體" w:hAnsi="標楷體" w:cs="Times New Roman" w:hint="eastAsia"/>
          <w:snapToGrid w:val="0"/>
          <w:sz w:val="32"/>
          <w:szCs w:val="32"/>
        </w:rPr>
        <w:t>各廠預定供水時間主要係配合用水端用水期程及用水契約執行之簽訂情況，導致各廠隨之調整進度。是以，各污水處理廠後續工程進度是否能如期進行，端賴與用水端需求媒合情況而定，</w:t>
      </w:r>
      <w:r w:rsidR="002E7999">
        <w:rPr>
          <w:rFonts w:ascii="標楷體" w:eastAsia="標楷體" w:hAnsi="標楷體" w:cs="Times New Roman" w:hint="eastAsia"/>
          <w:snapToGrid w:val="0"/>
          <w:sz w:val="32"/>
          <w:szCs w:val="32"/>
        </w:rPr>
        <w:t>營建署</w:t>
      </w:r>
      <w:r w:rsidRPr="002F1048">
        <w:rPr>
          <w:rFonts w:ascii="標楷體" w:eastAsia="標楷體" w:hAnsi="標楷體" w:cs="Times New Roman" w:hint="eastAsia"/>
          <w:snapToGrid w:val="0"/>
          <w:sz w:val="32"/>
          <w:szCs w:val="32"/>
        </w:rPr>
        <w:t>應深入瞭解原因積極協助處理並致力達成用水端契約之協商議定，俾如期以預定量供水</w:t>
      </w:r>
      <w:r w:rsidR="0018696C">
        <w:rPr>
          <w:rFonts w:ascii="標楷體" w:eastAsia="標楷體" w:hAnsi="標楷體" w:cs="Times New Roman" w:hint="eastAsia"/>
          <w:snapToGrid w:val="0"/>
          <w:sz w:val="32"/>
          <w:szCs w:val="32"/>
        </w:rPr>
        <w:t>。</w:t>
      </w:r>
      <w:r w:rsidR="002E7999">
        <w:rPr>
          <w:rFonts w:ascii="標楷體" w:eastAsia="標楷體" w:hAnsi="標楷體" w:cs="Times New Roman" w:hint="eastAsia"/>
          <w:snapToGrid w:val="0"/>
          <w:sz w:val="32"/>
          <w:szCs w:val="32"/>
        </w:rPr>
        <w:t>爰凍結部分預算，</w:t>
      </w:r>
      <w:r w:rsidRPr="002F1048">
        <w:rPr>
          <w:rFonts w:ascii="標楷體" w:eastAsia="標楷體" w:hAnsi="標楷體" w:cs="Times New Roman" w:hint="eastAsia"/>
          <w:snapToGrid w:val="0"/>
          <w:sz w:val="32"/>
          <w:szCs w:val="32"/>
        </w:rPr>
        <w:t>俟</w:t>
      </w:r>
      <w:r w:rsidR="002E7999">
        <w:rPr>
          <w:rFonts w:ascii="標楷體" w:eastAsia="標楷體" w:hAnsi="標楷體" w:cs="Times New Roman" w:hint="eastAsia"/>
          <w:snapToGrid w:val="0"/>
          <w:sz w:val="32"/>
          <w:szCs w:val="32"/>
        </w:rPr>
        <w:t>營建署向立法院</w:t>
      </w:r>
      <w:r w:rsidRPr="002F1048">
        <w:rPr>
          <w:rFonts w:ascii="標楷體" w:eastAsia="標楷體" w:hAnsi="標楷體" w:cs="Times New Roman" w:hint="eastAsia"/>
          <w:snapToGrid w:val="0"/>
          <w:sz w:val="32"/>
          <w:szCs w:val="32"/>
        </w:rPr>
        <w:t>內政委員會提出專案報告後，始得動支。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蔣絜安</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張宏陸</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營建署針對各縣市政府訂有接管普及率之年度目標值，惟各地方政府因流標、施工時遭遇管線問題、路權協調及天候或地質等因素，導致該年度接管普及率未達目標值。106年度苗栗縣、彰化縣、嘉義縣及花蓮縣等縣市政府未達預期目標；而107年截至7月底，則有</w:t>
      </w:r>
      <w:r w:rsidR="002E7999">
        <w:rPr>
          <w:rFonts w:ascii="標楷體" w:eastAsia="標楷體" w:hAnsi="標楷體" w:cs="Times New Roman" w:hint="eastAsia"/>
          <w:snapToGrid w:val="0"/>
          <w:sz w:val="32"/>
          <w:szCs w:val="32"/>
        </w:rPr>
        <w:t>臺</w:t>
      </w:r>
      <w:r w:rsidR="002F1048" w:rsidRPr="002F1048">
        <w:rPr>
          <w:rFonts w:ascii="標楷體" w:eastAsia="標楷體" w:hAnsi="標楷體" w:cs="Times New Roman" w:hint="eastAsia"/>
          <w:snapToGrid w:val="0"/>
          <w:sz w:val="32"/>
          <w:szCs w:val="32"/>
        </w:rPr>
        <w:t>中市、宜蘭縣、新竹縣、彰化縣及雲林縣等縣市政府尚未達該年度目標值之5成，極可能發生年度目標無法達成之情事，</w:t>
      </w:r>
      <w:r w:rsidR="0018696C">
        <w:rPr>
          <w:rFonts w:ascii="標楷體" w:eastAsia="標楷體" w:hAnsi="標楷體" w:cs="Times New Roman" w:hint="eastAsia"/>
          <w:snapToGrid w:val="0"/>
          <w:sz w:val="32"/>
          <w:szCs w:val="32"/>
        </w:rPr>
        <w:t>為</w:t>
      </w:r>
      <w:r w:rsidR="002F1048" w:rsidRPr="002F1048">
        <w:rPr>
          <w:rFonts w:ascii="標楷體" w:eastAsia="標楷體" w:hAnsi="標楷體" w:cs="Times New Roman" w:hint="eastAsia"/>
          <w:snapToGrid w:val="0"/>
          <w:sz w:val="32"/>
          <w:szCs w:val="32"/>
        </w:rPr>
        <w:t>達計畫成效，</w:t>
      </w:r>
      <w:r w:rsidR="002E7999">
        <w:rPr>
          <w:rFonts w:ascii="標楷體" w:eastAsia="標楷體" w:hAnsi="標楷體" w:cs="Times New Roman" w:hint="eastAsia"/>
          <w:snapToGrid w:val="0"/>
          <w:sz w:val="32"/>
          <w:szCs w:val="32"/>
        </w:rPr>
        <w:t>營建署</w:t>
      </w:r>
      <w:r w:rsidR="002F1048" w:rsidRPr="002F1048">
        <w:rPr>
          <w:rFonts w:ascii="標楷體" w:eastAsia="標楷體" w:hAnsi="標楷體" w:cs="Times New Roman" w:hint="eastAsia"/>
          <w:snapToGrid w:val="0"/>
          <w:sz w:val="32"/>
          <w:szCs w:val="32"/>
        </w:rPr>
        <w:t>應深入瞭解原因並積極協助處理強化進度控管</w:t>
      </w:r>
      <w:r w:rsidR="0018696C">
        <w:rPr>
          <w:rFonts w:ascii="標楷體" w:eastAsia="標楷體" w:hAnsi="標楷體" w:cs="Times New Roman" w:hint="eastAsia"/>
          <w:snapToGrid w:val="0"/>
          <w:sz w:val="32"/>
          <w:szCs w:val="32"/>
        </w:rPr>
        <w:t>。</w:t>
      </w:r>
      <w:r w:rsidR="002E7999">
        <w:rPr>
          <w:rFonts w:ascii="標楷體" w:eastAsia="標楷體" w:hAnsi="標楷體" w:cs="Times New Roman" w:hint="eastAsia"/>
          <w:snapToGrid w:val="0"/>
          <w:sz w:val="32"/>
          <w:szCs w:val="32"/>
        </w:rPr>
        <w:t>爰凍結部分預算，</w:t>
      </w:r>
      <w:r w:rsidR="002F1048" w:rsidRPr="002F1048">
        <w:rPr>
          <w:rFonts w:ascii="標楷體" w:eastAsia="標楷體" w:hAnsi="標楷體" w:cs="Times New Roman" w:hint="eastAsia"/>
          <w:snapToGrid w:val="0"/>
          <w:sz w:val="32"/>
          <w:szCs w:val="32"/>
        </w:rPr>
        <w:t>俟</w:t>
      </w:r>
      <w:r w:rsidR="002E7999">
        <w:rPr>
          <w:rFonts w:ascii="標楷體" w:eastAsia="標楷體" w:hAnsi="標楷體" w:cs="Times New Roman" w:hint="eastAsia"/>
          <w:snapToGrid w:val="0"/>
          <w:sz w:val="32"/>
          <w:szCs w:val="32"/>
        </w:rPr>
        <w:t>營建署向立法院</w:t>
      </w:r>
      <w:r w:rsidR="002F1048" w:rsidRPr="002F1048">
        <w:rPr>
          <w:rFonts w:ascii="標楷體" w:eastAsia="標楷體" w:hAnsi="標楷體" w:cs="Times New Roman" w:hint="eastAsia"/>
          <w:snapToGrid w:val="0"/>
          <w:sz w:val="32"/>
          <w:szCs w:val="32"/>
        </w:rPr>
        <w:t>內政委員會提出專案報告後，始得動支。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蔣絜安</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張宏陸</w:t>
      </w:r>
    </w:p>
    <w:p w:rsidR="002F1048" w:rsidRPr="002F1048" w:rsidRDefault="00B7282C" w:rsidP="002F104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行政院於103年核定「污水下水道第五期建設計畫(104-109年)」，總經費927</w:t>
      </w:r>
      <w:r w:rsidR="002E7999">
        <w:rPr>
          <w:rFonts w:ascii="標楷體" w:eastAsia="標楷體" w:hAnsi="標楷體" w:cs="Times New Roman" w:hint="eastAsia"/>
          <w:snapToGrid w:val="0"/>
          <w:sz w:val="32"/>
          <w:szCs w:val="32"/>
        </w:rPr>
        <w:t>億</w:t>
      </w:r>
      <w:r w:rsidR="002F1048" w:rsidRPr="002F1048">
        <w:rPr>
          <w:rFonts w:ascii="標楷體" w:eastAsia="標楷體" w:hAnsi="標楷體" w:cs="Times New Roman" w:hint="eastAsia"/>
          <w:snapToGrid w:val="0"/>
          <w:sz w:val="32"/>
          <w:szCs w:val="32"/>
        </w:rPr>
        <w:t>1</w:t>
      </w:r>
      <w:r w:rsidR="002E7999" w:rsidRPr="002F1048">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200</w:t>
      </w:r>
      <w:r w:rsidR="002E7999">
        <w:rPr>
          <w:rFonts w:ascii="標楷體" w:eastAsia="標楷體" w:hAnsi="標楷體" w:cs="Times New Roman" w:hint="eastAsia"/>
          <w:snapToGrid w:val="0"/>
          <w:sz w:val="32"/>
          <w:szCs w:val="32"/>
        </w:rPr>
        <w:t>萬</w:t>
      </w:r>
      <w:r w:rsidR="002F1048" w:rsidRPr="002F1048">
        <w:rPr>
          <w:rFonts w:ascii="標楷體" w:eastAsia="標楷體" w:hAnsi="標楷體" w:cs="Times New Roman" w:hint="eastAsia"/>
          <w:snapToGrid w:val="0"/>
          <w:sz w:val="32"/>
          <w:szCs w:val="32"/>
        </w:rPr>
        <w:t>元，分6年辦理。104年至107年度已編列482</w:t>
      </w:r>
      <w:r w:rsidR="002E7999">
        <w:rPr>
          <w:rFonts w:ascii="標楷體" w:eastAsia="標楷體" w:hAnsi="標楷體" w:cs="Times New Roman" w:hint="eastAsia"/>
          <w:snapToGrid w:val="0"/>
          <w:sz w:val="32"/>
          <w:szCs w:val="32"/>
        </w:rPr>
        <w:t>億</w:t>
      </w:r>
      <w:r w:rsidR="002F1048" w:rsidRPr="002F1048">
        <w:rPr>
          <w:rFonts w:ascii="標楷體" w:eastAsia="標楷體" w:hAnsi="標楷體" w:cs="Times New Roman" w:hint="eastAsia"/>
          <w:snapToGrid w:val="0"/>
          <w:sz w:val="32"/>
          <w:szCs w:val="32"/>
        </w:rPr>
        <w:t>7</w:t>
      </w:r>
      <w:r w:rsidR="003F6295" w:rsidRPr="002F1048">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492</w:t>
      </w:r>
      <w:r w:rsidR="002E7999">
        <w:rPr>
          <w:rFonts w:ascii="標楷體" w:eastAsia="標楷體" w:hAnsi="標楷體" w:cs="Times New Roman" w:hint="eastAsia"/>
          <w:snapToGrid w:val="0"/>
          <w:sz w:val="32"/>
          <w:szCs w:val="32"/>
        </w:rPr>
        <w:t>萬</w:t>
      </w:r>
      <w:r w:rsidR="002F1048" w:rsidRPr="002F1048">
        <w:rPr>
          <w:rFonts w:ascii="標楷體" w:eastAsia="標楷體" w:hAnsi="標楷體" w:cs="Times New Roman" w:hint="eastAsia"/>
          <w:snapToGrid w:val="0"/>
          <w:sz w:val="32"/>
          <w:szCs w:val="32"/>
        </w:rPr>
        <w:t>5千元，108年度編列第5年經費</w:t>
      </w:r>
      <w:r w:rsidR="002E7999">
        <w:rPr>
          <w:rFonts w:ascii="標楷體" w:eastAsia="標楷體" w:hAnsi="標楷體" w:cs="Times New Roman" w:hint="eastAsia"/>
          <w:snapToGrid w:val="0"/>
          <w:sz w:val="32"/>
          <w:szCs w:val="32"/>
        </w:rPr>
        <w:t>13</w:t>
      </w:r>
      <w:r w:rsidR="002F1048" w:rsidRPr="002F1048">
        <w:rPr>
          <w:rFonts w:ascii="標楷體" w:eastAsia="標楷體" w:hAnsi="標楷體" w:cs="Times New Roman" w:hint="eastAsia"/>
          <w:snapToGrid w:val="0"/>
          <w:sz w:val="32"/>
          <w:szCs w:val="32"/>
        </w:rPr>
        <w:t>0</w:t>
      </w:r>
      <w:r w:rsidR="002E7999">
        <w:rPr>
          <w:rFonts w:ascii="標楷體" w:eastAsia="標楷體" w:hAnsi="標楷體" w:cs="Times New Roman" w:hint="eastAsia"/>
          <w:snapToGrid w:val="0"/>
          <w:sz w:val="32"/>
          <w:szCs w:val="32"/>
        </w:rPr>
        <w:t>億</w:t>
      </w:r>
      <w:r w:rsidR="002F1048" w:rsidRPr="002F1048">
        <w:rPr>
          <w:rFonts w:ascii="標楷體" w:eastAsia="標楷體" w:hAnsi="標楷體" w:cs="Times New Roman" w:hint="eastAsia"/>
          <w:snapToGrid w:val="0"/>
          <w:sz w:val="32"/>
          <w:szCs w:val="32"/>
        </w:rPr>
        <w:t>6</w:t>
      </w:r>
      <w:r w:rsidR="002E7999" w:rsidRPr="002F1048">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280</w:t>
      </w:r>
      <w:r w:rsidR="002E7999">
        <w:rPr>
          <w:rFonts w:ascii="標楷體" w:eastAsia="標楷體" w:hAnsi="標楷體" w:cs="Times New Roman" w:hint="eastAsia"/>
          <w:snapToGrid w:val="0"/>
          <w:sz w:val="32"/>
          <w:szCs w:val="32"/>
        </w:rPr>
        <w:t>萬</w:t>
      </w:r>
      <w:r w:rsidR="002F1048" w:rsidRPr="002F1048">
        <w:rPr>
          <w:rFonts w:ascii="標楷體" w:eastAsia="標楷體" w:hAnsi="標楷體" w:cs="Times New Roman" w:hint="eastAsia"/>
          <w:snapToGrid w:val="0"/>
          <w:sz w:val="32"/>
          <w:szCs w:val="32"/>
        </w:rPr>
        <w:t>元。</w:t>
      </w:r>
    </w:p>
    <w:p w:rsidR="002F1048" w:rsidRPr="002F1048" w:rsidRDefault="002F1048" w:rsidP="002E7999">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F1048">
        <w:rPr>
          <w:rFonts w:ascii="標楷體" w:eastAsia="標楷體" w:hAnsi="標楷體" w:cs="Times New Roman" w:hint="eastAsia"/>
          <w:snapToGrid w:val="0"/>
          <w:sz w:val="32"/>
          <w:szCs w:val="32"/>
        </w:rPr>
        <w:t>惟據內政部營建署「全國污水下水道用戶接管普及率及整體污水處理率統計表」，107年截至10月底，公共污水下水道普及率僅</w:t>
      </w:r>
      <w:r w:rsidR="002E7999">
        <w:rPr>
          <w:rFonts w:ascii="標楷體" w:eastAsia="標楷體" w:hAnsi="標楷體" w:cs="Times New Roman" w:hint="eastAsia"/>
          <w:snapToGrid w:val="0"/>
          <w:sz w:val="32"/>
          <w:szCs w:val="32"/>
        </w:rPr>
        <w:t>臺</w:t>
      </w:r>
      <w:r w:rsidRPr="002F1048">
        <w:rPr>
          <w:rFonts w:ascii="標楷體" w:eastAsia="標楷體" w:hAnsi="標楷體" w:cs="Times New Roman" w:hint="eastAsia"/>
          <w:snapToGrid w:val="0"/>
          <w:sz w:val="32"/>
          <w:szCs w:val="32"/>
        </w:rPr>
        <w:t>北市、新北市及連江縣超過50%，其餘直轄市、縣(市)均未及50%，尤其澎湖縣、嘉義市、嘉義縣、雲林縣、彰化縣、南投縣、</w:t>
      </w:r>
      <w:r w:rsidR="002E7999">
        <w:rPr>
          <w:rFonts w:ascii="標楷體" w:eastAsia="標楷體" w:hAnsi="標楷體" w:cs="Times New Roman" w:hint="eastAsia"/>
          <w:snapToGrid w:val="0"/>
          <w:sz w:val="32"/>
          <w:szCs w:val="32"/>
        </w:rPr>
        <w:t>臺</w:t>
      </w:r>
      <w:r w:rsidRPr="002F1048">
        <w:rPr>
          <w:rFonts w:ascii="標楷體" w:eastAsia="標楷體" w:hAnsi="標楷體" w:cs="Times New Roman" w:hint="eastAsia"/>
          <w:snapToGrid w:val="0"/>
          <w:sz w:val="32"/>
          <w:szCs w:val="32"/>
        </w:rPr>
        <w:t>東縣分別僅0%、0.55%、8.18%、4.53%、1.04%、4.34%、0.57%。而監察院107年9月之調查報告也指出，直轄市與其餘縣(市)之公共下水道普及率亦呈現明顯城鄉差距之情形。</w:t>
      </w:r>
    </w:p>
    <w:p w:rsidR="002F1048" w:rsidRPr="002F1048" w:rsidRDefault="002F1048" w:rsidP="002E7999">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F1048">
        <w:rPr>
          <w:rFonts w:ascii="標楷體" w:eastAsia="標楷體" w:hAnsi="標楷體" w:cs="Times New Roman" w:hint="eastAsia"/>
          <w:snapToGrid w:val="0"/>
          <w:sz w:val="32"/>
          <w:szCs w:val="32"/>
        </w:rPr>
        <w:t>另查立法院預算</w:t>
      </w:r>
      <w:r w:rsidR="002E7999">
        <w:rPr>
          <w:rFonts w:ascii="標楷體" w:eastAsia="標楷體" w:hAnsi="標楷體" w:cs="Times New Roman" w:hint="eastAsia"/>
          <w:snapToGrid w:val="0"/>
          <w:sz w:val="32"/>
          <w:szCs w:val="32"/>
        </w:rPr>
        <w:t>中心</w:t>
      </w:r>
      <w:r w:rsidRPr="002F1048">
        <w:rPr>
          <w:rFonts w:ascii="標楷體" w:eastAsia="標楷體" w:hAnsi="標楷體" w:cs="Times New Roman" w:hint="eastAsia"/>
          <w:snapToGrid w:val="0"/>
          <w:sz w:val="32"/>
          <w:szCs w:val="32"/>
        </w:rPr>
        <w:t>評估報告，106年度接管普及率，有苗栗縣、彰化縣、嘉義縣及花蓮縣等未達預期目標；而107年截至7月底，則有</w:t>
      </w:r>
      <w:r w:rsidR="002E7999">
        <w:rPr>
          <w:rFonts w:ascii="標楷體" w:eastAsia="標楷體" w:hAnsi="標楷體" w:cs="Times New Roman" w:hint="eastAsia"/>
          <w:snapToGrid w:val="0"/>
          <w:sz w:val="32"/>
          <w:szCs w:val="32"/>
        </w:rPr>
        <w:t>臺</w:t>
      </w:r>
      <w:r w:rsidRPr="002F1048">
        <w:rPr>
          <w:rFonts w:ascii="標楷體" w:eastAsia="標楷體" w:hAnsi="標楷體" w:cs="Times New Roman" w:hint="eastAsia"/>
          <w:snapToGrid w:val="0"/>
          <w:sz w:val="32"/>
          <w:szCs w:val="32"/>
        </w:rPr>
        <w:t>中市、宜蘭縣、新竹縣、彰化縣及雲林縣等尚未達該年度目標值之5成。</w:t>
      </w:r>
    </w:p>
    <w:p w:rsidR="00B7282C" w:rsidRPr="00C91802" w:rsidRDefault="002F1048" w:rsidP="002E7999">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F1048">
        <w:rPr>
          <w:rFonts w:ascii="標楷體" w:eastAsia="標楷體" w:hAnsi="標楷體" w:cs="Times New Roman" w:hint="eastAsia"/>
          <w:snapToGrid w:val="0"/>
          <w:sz w:val="32"/>
          <w:szCs w:val="32"/>
        </w:rPr>
        <w:t>綜上所述，營建署於公共污水下水道普及率之計畫成效實有待改進。爰此凍結</w:t>
      </w:r>
      <w:r w:rsidR="002E7999">
        <w:rPr>
          <w:rFonts w:ascii="標楷體" w:eastAsia="標楷體" w:hAnsi="標楷體" w:cs="Times New Roman" w:hint="eastAsia"/>
          <w:snapToGrid w:val="0"/>
          <w:sz w:val="32"/>
          <w:szCs w:val="32"/>
        </w:rPr>
        <w:t>部分預算</w:t>
      </w:r>
      <w:r w:rsidRPr="002F1048">
        <w:rPr>
          <w:rFonts w:ascii="標楷體" w:eastAsia="標楷體" w:hAnsi="標楷體" w:cs="Times New Roman" w:hint="eastAsia"/>
          <w:snapToGrid w:val="0"/>
          <w:sz w:val="32"/>
          <w:szCs w:val="32"/>
        </w:rPr>
        <w:t>，俟營建署向</w:t>
      </w:r>
      <w:r w:rsidR="002E7999">
        <w:rPr>
          <w:rFonts w:ascii="標楷體" w:eastAsia="標楷體" w:hAnsi="標楷體" w:cs="Times New Roman" w:hint="eastAsia"/>
          <w:snapToGrid w:val="0"/>
          <w:sz w:val="32"/>
          <w:szCs w:val="32"/>
        </w:rPr>
        <w:t>立法院</w:t>
      </w:r>
      <w:r w:rsidRPr="002F1048">
        <w:rPr>
          <w:rFonts w:ascii="標楷體" w:eastAsia="標楷體" w:hAnsi="標楷體" w:cs="Times New Roman" w:hint="eastAsia"/>
          <w:snapToGrid w:val="0"/>
          <w:sz w:val="32"/>
          <w:szCs w:val="32"/>
        </w:rPr>
        <w:t>內政委員會</w:t>
      </w:r>
      <w:r w:rsidR="002E7999">
        <w:rPr>
          <w:rFonts w:ascii="標楷體" w:eastAsia="標楷體" w:hAnsi="標楷體" w:cs="Times New Roman" w:hint="eastAsia"/>
          <w:snapToGrid w:val="0"/>
          <w:sz w:val="32"/>
          <w:szCs w:val="32"/>
        </w:rPr>
        <w:t>提出</w:t>
      </w:r>
      <w:r w:rsidRPr="002F1048">
        <w:rPr>
          <w:rFonts w:ascii="標楷體" w:eastAsia="標楷體" w:hAnsi="標楷體" w:cs="Times New Roman" w:hint="eastAsia"/>
          <w:snapToGrid w:val="0"/>
          <w:sz w:val="32"/>
          <w:szCs w:val="32"/>
        </w:rPr>
        <w:t>專案報告後，始得動支。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劉世芳</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w:t>
      </w:r>
      <w:r w:rsidR="006578EF">
        <w:rPr>
          <w:rFonts w:ascii="標楷體" w:eastAsia="標楷體" w:hAnsi="標楷體" w:cs="Times New Roman" w:hint="eastAsia"/>
          <w:snapToGrid w:val="0"/>
          <w:sz w:val="32"/>
          <w:szCs w:val="32"/>
        </w:rPr>
        <w:t xml:space="preserve">  蔣絜安</w:t>
      </w:r>
    </w:p>
    <w:p w:rsidR="00B7282C" w:rsidRPr="00C91802" w:rsidRDefault="00B7282C" w:rsidP="0018696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C91802">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查全國各縣市近幾年公共污水下水道用戶接管普及率概況，平均接管普及率自103年26.57%、104年28.35%、105年29.95、106年31.96%至107年7月底32.68%，顯見普及率有逐年上升。惟部分縣市之公共污水下水道用戶接管普及率與當年度預期目標值未達之情形，107年10月底各縣市目標達成率低於70%有：</w:t>
      </w:r>
      <w:r w:rsidR="002E7999">
        <w:rPr>
          <w:rFonts w:ascii="標楷體" w:eastAsia="標楷體" w:hAnsi="標楷體" w:cs="Times New Roman" w:hint="eastAsia"/>
          <w:snapToGrid w:val="0"/>
          <w:sz w:val="32"/>
          <w:szCs w:val="32"/>
        </w:rPr>
        <w:t>臺</w:t>
      </w:r>
      <w:r w:rsidR="002F1048" w:rsidRPr="002F1048">
        <w:rPr>
          <w:rFonts w:ascii="標楷體" w:eastAsia="標楷體" w:hAnsi="標楷體" w:cs="Times New Roman" w:hint="eastAsia"/>
          <w:snapToGrid w:val="0"/>
          <w:sz w:val="32"/>
          <w:szCs w:val="32"/>
        </w:rPr>
        <w:t>南市為69.27%、新竹縣為57.34%、彰化縣為15.97%、雲林縣為1.52%、屏東縣為57.14%、金門縣為68.48%，共計六縣市。</w:t>
      </w:r>
      <w:r w:rsidR="002E7999">
        <w:rPr>
          <w:rFonts w:ascii="標楷體" w:eastAsia="標楷體" w:hAnsi="標楷體" w:cs="Times New Roman" w:hint="eastAsia"/>
          <w:snapToGrid w:val="0"/>
          <w:sz w:val="32"/>
          <w:szCs w:val="32"/>
        </w:rPr>
        <w:t>營建</w:t>
      </w:r>
      <w:r w:rsidR="002F1048" w:rsidRPr="002F1048">
        <w:rPr>
          <w:rFonts w:ascii="標楷體" w:eastAsia="標楷體" w:hAnsi="標楷體" w:cs="Times New Roman" w:hint="eastAsia"/>
          <w:snapToGrid w:val="0"/>
          <w:sz w:val="32"/>
          <w:szCs w:val="32"/>
        </w:rPr>
        <w:t>署作為主管機關應積極提升</w:t>
      </w:r>
      <w:r w:rsidR="002E7999">
        <w:rPr>
          <w:rFonts w:ascii="標楷體" w:eastAsia="標楷體" w:hAnsi="標楷體" w:cs="Times New Roman" w:hint="eastAsia"/>
          <w:snapToGrid w:val="0"/>
          <w:sz w:val="32"/>
          <w:szCs w:val="32"/>
        </w:rPr>
        <w:t>污</w:t>
      </w:r>
      <w:r w:rsidR="002F1048" w:rsidRPr="002F1048">
        <w:rPr>
          <w:rFonts w:ascii="標楷體" w:eastAsia="標楷體" w:hAnsi="標楷體" w:cs="Times New Roman" w:hint="eastAsia"/>
          <w:snapToGrid w:val="0"/>
          <w:sz w:val="32"/>
          <w:szCs w:val="32"/>
        </w:rPr>
        <w:t>水下水道普及率，以提升各縣市污水下水道系統之目標達成率，積極維護人民居住環境衛生，防止水域污染、確保河川潔淨。爰凍結</w:t>
      </w:r>
      <w:r w:rsidR="002E7999">
        <w:rPr>
          <w:rFonts w:ascii="標楷體" w:eastAsia="標楷體" w:hAnsi="標楷體" w:cs="Times New Roman" w:hint="eastAsia"/>
          <w:snapToGrid w:val="0"/>
          <w:sz w:val="32"/>
          <w:szCs w:val="32"/>
        </w:rPr>
        <w:t>部分預算</w:t>
      </w:r>
      <w:r w:rsidR="002F1048" w:rsidRPr="002F1048">
        <w:rPr>
          <w:rFonts w:ascii="標楷體" w:eastAsia="標楷體" w:hAnsi="標楷體" w:cs="Times New Roman" w:hint="eastAsia"/>
          <w:snapToGrid w:val="0"/>
          <w:sz w:val="32"/>
          <w:szCs w:val="32"/>
        </w:rPr>
        <w:t>，</w:t>
      </w:r>
      <w:r w:rsidR="002E7999">
        <w:rPr>
          <w:rFonts w:ascii="標楷體" w:eastAsia="標楷體" w:hAnsi="標楷體" w:cs="Times New Roman" w:hint="eastAsia"/>
          <w:snapToGrid w:val="0"/>
          <w:sz w:val="32"/>
          <w:szCs w:val="32"/>
        </w:rPr>
        <w:t>俟營建署</w:t>
      </w:r>
      <w:r w:rsidR="002F1048" w:rsidRPr="002F1048">
        <w:rPr>
          <w:rFonts w:ascii="標楷體" w:eastAsia="標楷體" w:hAnsi="標楷體" w:cs="Times New Roman" w:hint="eastAsia"/>
          <w:snapToGrid w:val="0"/>
          <w:sz w:val="32"/>
          <w:szCs w:val="32"/>
        </w:rPr>
        <w:t>向</w:t>
      </w:r>
      <w:r w:rsidR="002E7999">
        <w:rPr>
          <w:rFonts w:ascii="標楷體" w:eastAsia="標楷體" w:hAnsi="標楷體" w:cs="Times New Roman" w:hint="eastAsia"/>
          <w:snapToGrid w:val="0"/>
          <w:sz w:val="32"/>
          <w:szCs w:val="32"/>
        </w:rPr>
        <w:t>立法院</w:t>
      </w:r>
      <w:r w:rsidR="002F1048" w:rsidRPr="002F1048">
        <w:rPr>
          <w:rFonts w:ascii="標楷體" w:eastAsia="標楷體" w:hAnsi="標楷體" w:cs="Times New Roman" w:hint="eastAsia"/>
          <w:snapToGrid w:val="0"/>
          <w:sz w:val="32"/>
          <w:szCs w:val="32"/>
        </w:rPr>
        <w:t>內政委員會提</w:t>
      </w:r>
      <w:r w:rsidR="002E7999">
        <w:rPr>
          <w:rFonts w:ascii="標楷體" w:eastAsia="標楷體" w:hAnsi="標楷體" w:cs="Times New Roman" w:hint="eastAsia"/>
          <w:snapToGrid w:val="0"/>
          <w:sz w:val="32"/>
          <w:szCs w:val="32"/>
        </w:rPr>
        <w:t>出專案</w:t>
      </w:r>
      <w:r w:rsidR="002F1048" w:rsidRPr="002F1048">
        <w:rPr>
          <w:rFonts w:ascii="標楷體" w:eastAsia="標楷體" w:hAnsi="標楷體" w:cs="Times New Roman" w:hint="eastAsia"/>
          <w:snapToGrid w:val="0"/>
          <w:sz w:val="32"/>
          <w:szCs w:val="32"/>
        </w:rPr>
        <w:t>報告後，始得動支。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洪宗熠  蔣絜安</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趙正宇</w:t>
      </w:r>
      <w:r w:rsidRPr="00C91802">
        <w:rPr>
          <w:rFonts w:ascii="標楷體" w:eastAsia="標楷體" w:hAnsi="標楷體" w:cs="Times New Roman" w:hint="eastAsia"/>
          <w:snapToGrid w:val="0"/>
          <w:sz w:val="32"/>
          <w:szCs w:val="32"/>
        </w:rPr>
        <w:t xml:space="preserve"> </w:t>
      </w:r>
    </w:p>
    <w:p w:rsidR="00C80F03" w:rsidRPr="00C80F03" w:rsidRDefault="00C80F03" w:rsidP="00FA0BBD">
      <w:pPr>
        <w:snapToGrid w:val="0"/>
        <w:spacing w:line="500" w:lineRule="exact"/>
        <w:ind w:left="656" w:right="119" w:hangingChars="200" w:hanging="656"/>
        <w:jc w:val="both"/>
        <w:rPr>
          <w:rFonts w:ascii="標楷體" w:eastAsia="標楷體" w:hAnsi="標楷體" w:cs="Times New Roman"/>
          <w:bCs/>
          <w:spacing w:val="4"/>
          <w:sz w:val="32"/>
          <w:szCs w:val="32"/>
        </w:rPr>
      </w:pPr>
      <w:r w:rsidRPr="00C80F03">
        <w:rPr>
          <w:rFonts w:ascii="標楷體" w:eastAsia="標楷體" w:hAnsi="標楷體" w:cs="Times New Roman" w:hint="eastAsia"/>
          <w:bCs/>
          <w:spacing w:val="4"/>
          <w:sz w:val="32"/>
          <w:szCs w:val="32"/>
        </w:rPr>
        <w:t>八、</w:t>
      </w:r>
      <w:r w:rsidR="00FA0BBD" w:rsidRPr="00FA0BBD">
        <w:rPr>
          <w:rFonts w:ascii="標楷體" w:eastAsia="標楷體" w:hAnsi="標楷體" w:cs="Times New Roman"/>
          <w:bCs/>
          <w:spacing w:val="4"/>
          <w:sz w:val="32"/>
          <w:szCs w:val="32"/>
        </w:rPr>
        <w:t>「壽山國家自然公園籌備處」（下稱籌備處）自2011年12月6日成立迄今，已逾</w:t>
      </w:r>
      <w:r w:rsidR="00466B5B">
        <w:rPr>
          <w:rFonts w:ascii="標楷體" w:eastAsia="標楷體" w:hAnsi="標楷體" w:cs="Times New Roman" w:hint="eastAsia"/>
          <w:bCs/>
          <w:spacing w:val="4"/>
          <w:sz w:val="32"/>
          <w:szCs w:val="32"/>
        </w:rPr>
        <w:t>7</w:t>
      </w:r>
      <w:r w:rsidR="00FA0BBD" w:rsidRPr="00FA0BBD">
        <w:rPr>
          <w:rFonts w:ascii="標楷體" w:eastAsia="標楷體" w:hAnsi="標楷體" w:cs="Times New Roman"/>
          <w:bCs/>
          <w:spacing w:val="4"/>
          <w:sz w:val="32"/>
          <w:szCs w:val="32"/>
        </w:rPr>
        <w:t>年，遲遲未能正式成立管理處。過去因組織改造過程中，對於國家公園是否要併入環境資源部，抑或是留在內政部，一直懸而未決，故迄今仍以籌備處管理。惟目前已確認將國家公園留在內政部管理另成立內政部國家公園署，故為第四級單位之壽山國家自然公園，理應不受政府組織改造進度之影響；且類似層級機構未待組織改造即先成立並非特例，不宜再拖。爰此，要求</w:t>
      </w:r>
      <w:r w:rsidR="00950F82">
        <w:rPr>
          <w:rFonts w:ascii="標楷體" w:eastAsia="標楷體" w:hAnsi="標楷體" w:cs="Times New Roman" w:hint="eastAsia"/>
          <w:bCs/>
          <w:spacing w:val="4"/>
          <w:sz w:val="32"/>
          <w:szCs w:val="32"/>
        </w:rPr>
        <w:t>營建署</w:t>
      </w:r>
      <w:r w:rsidR="00FA0BBD" w:rsidRPr="00FA0BBD">
        <w:rPr>
          <w:rFonts w:ascii="標楷體" w:eastAsia="標楷體" w:hAnsi="標楷體" w:cs="Times New Roman" w:hint="eastAsia"/>
          <w:bCs/>
          <w:spacing w:val="4"/>
          <w:sz w:val="32"/>
          <w:szCs w:val="32"/>
        </w:rPr>
        <w:t>不應再以</w:t>
      </w:r>
      <w:r w:rsidR="00466B5B" w:rsidRPr="00466B5B">
        <w:rPr>
          <w:rFonts w:ascii="標楷體" w:eastAsia="標楷體" w:hAnsi="標楷體" w:cs="Times New Roman" w:hint="eastAsia"/>
          <w:bCs/>
          <w:spacing w:val="4"/>
          <w:sz w:val="32"/>
          <w:szCs w:val="32"/>
        </w:rPr>
        <w:t>功能業務與組織調整</w:t>
      </w:r>
      <w:r w:rsidR="00FA0BBD" w:rsidRPr="00FA0BBD">
        <w:rPr>
          <w:rFonts w:ascii="標楷體" w:eastAsia="標楷體" w:hAnsi="標楷體" w:cs="Times New Roman" w:hint="eastAsia"/>
          <w:bCs/>
          <w:spacing w:val="4"/>
          <w:sz w:val="32"/>
          <w:szCs w:val="32"/>
        </w:rPr>
        <w:t>未</w:t>
      </w:r>
      <w:r w:rsidR="00950F82">
        <w:rPr>
          <w:rFonts w:ascii="標楷體" w:eastAsia="標楷體" w:hAnsi="標楷體" w:cs="Times New Roman" w:hint="eastAsia"/>
          <w:bCs/>
          <w:spacing w:val="4"/>
          <w:sz w:val="32"/>
          <w:szCs w:val="32"/>
        </w:rPr>
        <w:t>完成為由</w:t>
      </w:r>
      <w:r w:rsidR="00FA0BBD" w:rsidRPr="00FA0BBD">
        <w:rPr>
          <w:rFonts w:ascii="標楷體" w:eastAsia="標楷體" w:hAnsi="標楷體" w:cs="Times New Roman" w:hint="eastAsia"/>
          <w:bCs/>
          <w:spacing w:val="4"/>
          <w:sz w:val="32"/>
          <w:szCs w:val="32"/>
        </w:rPr>
        <w:t>，延宕管理處成立，應於</w:t>
      </w:r>
      <w:r w:rsidR="00466B5B">
        <w:rPr>
          <w:rFonts w:ascii="標楷體" w:eastAsia="標楷體" w:hAnsi="標楷體" w:cs="Times New Roman" w:hint="eastAsia"/>
          <w:bCs/>
          <w:spacing w:val="4"/>
          <w:sz w:val="32"/>
          <w:szCs w:val="32"/>
        </w:rPr>
        <w:t>3</w:t>
      </w:r>
      <w:r w:rsidR="00FA0BBD" w:rsidRPr="00FA0BBD">
        <w:rPr>
          <w:rFonts w:ascii="標楷體" w:eastAsia="標楷體" w:hAnsi="標楷體" w:cs="Times New Roman"/>
          <w:bCs/>
          <w:spacing w:val="4"/>
          <w:sz w:val="32"/>
          <w:szCs w:val="32"/>
        </w:rPr>
        <w:t>個月內提出</w:t>
      </w:r>
      <w:r w:rsidR="00FA0BBD" w:rsidRPr="00FA0BBD">
        <w:rPr>
          <w:rFonts w:ascii="標楷體" w:eastAsia="標楷體" w:hAnsi="標楷體" w:cs="Times New Roman" w:hint="eastAsia"/>
          <w:bCs/>
          <w:spacing w:val="4"/>
          <w:sz w:val="32"/>
          <w:szCs w:val="32"/>
        </w:rPr>
        <w:t>正式成立管理處之</w:t>
      </w:r>
      <w:r w:rsidR="00FA0BBD" w:rsidRPr="00FA0BBD">
        <w:rPr>
          <w:rFonts w:ascii="標楷體" w:eastAsia="標楷體" w:hAnsi="標楷體" w:cs="Times New Roman"/>
          <w:bCs/>
          <w:spacing w:val="4"/>
          <w:sz w:val="32"/>
          <w:szCs w:val="32"/>
        </w:rPr>
        <w:t>書面報告與改進日程，俾利</w:t>
      </w:r>
      <w:r w:rsidR="00FA0BBD" w:rsidRPr="00FA0BBD">
        <w:rPr>
          <w:rFonts w:ascii="標楷體" w:eastAsia="標楷體" w:hAnsi="標楷體" w:cs="Times New Roman" w:hint="eastAsia"/>
          <w:bCs/>
          <w:spacing w:val="4"/>
          <w:sz w:val="32"/>
          <w:szCs w:val="32"/>
        </w:rPr>
        <w:t>儘速</w:t>
      </w:r>
      <w:r w:rsidR="00FA0BBD" w:rsidRPr="00FA0BBD">
        <w:rPr>
          <w:rFonts w:ascii="標楷體" w:eastAsia="標楷體" w:hAnsi="標楷體" w:cs="Times New Roman"/>
          <w:bCs/>
          <w:spacing w:val="4"/>
          <w:sz w:val="32"/>
          <w:szCs w:val="32"/>
        </w:rPr>
        <w:t>辦理</w:t>
      </w:r>
      <w:r w:rsidR="00FA0BBD" w:rsidRPr="00FA0BBD">
        <w:rPr>
          <w:rFonts w:ascii="標楷體" w:eastAsia="標楷體" w:hAnsi="標楷體" w:cs="Times New Roman" w:hint="eastAsia"/>
          <w:bCs/>
          <w:spacing w:val="4"/>
          <w:sz w:val="32"/>
          <w:szCs w:val="32"/>
        </w:rPr>
        <w:t>管理處之</w:t>
      </w:r>
      <w:r w:rsidR="003F6295">
        <w:rPr>
          <w:rFonts w:ascii="標楷體" w:eastAsia="標楷體" w:hAnsi="標楷體" w:cs="Times New Roman"/>
          <w:bCs/>
          <w:spacing w:val="4"/>
          <w:sz w:val="32"/>
          <w:szCs w:val="32"/>
        </w:rPr>
        <w:t>正式成立事宜</w:t>
      </w:r>
      <w:r w:rsidRPr="00C80F03">
        <w:rPr>
          <w:rFonts w:ascii="標楷體" w:eastAsia="標楷體" w:hAnsi="標楷體" w:cs="Times New Roman" w:hint="eastAsia"/>
          <w:bCs/>
          <w:spacing w:val="4"/>
          <w:sz w:val="32"/>
          <w:szCs w:val="32"/>
        </w:rPr>
        <w:t>。</w:t>
      </w:r>
    </w:p>
    <w:p w:rsidR="00C80F03" w:rsidRPr="008477FF" w:rsidRDefault="00C80F03" w:rsidP="008477F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sidR="004B1905">
        <w:rPr>
          <w:rFonts w:ascii="標楷體" w:eastAsia="標楷體" w:hAnsi="標楷體" w:cs="Times New Roman" w:hint="eastAsia"/>
          <w:snapToGrid w:val="0"/>
          <w:sz w:val="32"/>
          <w:szCs w:val="32"/>
        </w:rPr>
        <w:t>管碧玲</w:t>
      </w:r>
    </w:p>
    <w:p w:rsidR="00FA0BBD" w:rsidRDefault="00C80F03" w:rsidP="008477F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sidR="00FA0BBD">
        <w:rPr>
          <w:rFonts w:ascii="標楷體" w:eastAsia="標楷體" w:hAnsi="標楷體" w:cs="Times New Roman" w:hint="eastAsia"/>
          <w:snapToGrid w:val="0"/>
          <w:sz w:val="32"/>
          <w:szCs w:val="32"/>
        </w:rPr>
        <w:t>洪宗熠  張宏陸</w:t>
      </w:r>
      <w:r w:rsidR="00FE6F2C">
        <w:rPr>
          <w:rFonts w:ascii="標楷體" w:eastAsia="標楷體" w:hAnsi="標楷體" w:cs="Times New Roman" w:hint="eastAsia"/>
          <w:snapToGrid w:val="0"/>
          <w:sz w:val="32"/>
          <w:szCs w:val="32"/>
        </w:rPr>
        <w:t xml:space="preserve">  黃昭順</w:t>
      </w:r>
    </w:p>
    <w:p w:rsidR="00FA0BBD" w:rsidRPr="00FA0BBD" w:rsidRDefault="00FA0BBD" w:rsidP="00FA0BBD">
      <w:pPr>
        <w:snapToGrid w:val="0"/>
        <w:spacing w:line="500" w:lineRule="exact"/>
        <w:ind w:left="6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九</w:t>
      </w:r>
      <w:r w:rsidRPr="00C80F03">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營建署108年度預算</w:t>
      </w:r>
      <w:r w:rsidR="00950F82">
        <w:rPr>
          <w:rFonts w:ascii="標楷體" w:eastAsia="標楷體" w:hAnsi="標楷體" w:cs="Times New Roman" w:hint="eastAsia"/>
          <w:bCs/>
          <w:spacing w:val="4"/>
          <w:sz w:val="32"/>
          <w:szCs w:val="32"/>
        </w:rPr>
        <w:t>單位</w:t>
      </w:r>
      <w:r w:rsidRPr="00FA0BBD">
        <w:rPr>
          <w:rFonts w:ascii="標楷體" w:eastAsia="標楷體" w:hAnsi="標楷體" w:cs="Times New Roman" w:hint="eastAsia"/>
          <w:bCs/>
          <w:spacing w:val="4"/>
          <w:sz w:val="32"/>
          <w:szCs w:val="32"/>
        </w:rPr>
        <w:t>「營建業務－辦理國土、海岸地區及土資場等計畫之研擬審議、規劃管理」項下編列辦理研擬國土、區域發展與法令及相關研討會議等業務經費84萬元。惟國土計畫法已於105年間三讀通過並施行，然截至107年8月底僅完成5項子法之訂定，仍有多數子法尚待完成後續訂定程序，爰要求營建署應儘速研議修訂相關未完成之子法，以利後續推動相關業務有所依據。</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5B2B49" w:rsidRPr="005B2B49" w:rsidRDefault="00FA0BBD" w:rsidP="005B2B49">
      <w:pPr>
        <w:snapToGrid w:val="0"/>
        <w:spacing w:line="500" w:lineRule="exact"/>
        <w:ind w:left="656" w:right="119" w:hangingChars="200" w:hanging="656"/>
        <w:jc w:val="both"/>
        <w:rPr>
          <w:rFonts w:ascii="標楷體" w:eastAsia="標楷體" w:hAnsi="標楷體"/>
          <w:bCs/>
          <w:spacing w:val="4"/>
          <w:sz w:val="32"/>
          <w:szCs w:val="32"/>
        </w:rPr>
      </w:pPr>
      <w:r>
        <w:rPr>
          <w:rFonts w:ascii="標楷體" w:eastAsia="標楷體" w:hAnsi="標楷體" w:cs="Times New Roman" w:hint="eastAsia"/>
          <w:bCs/>
          <w:spacing w:val="4"/>
          <w:sz w:val="32"/>
          <w:szCs w:val="32"/>
        </w:rPr>
        <w:t>十</w:t>
      </w:r>
      <w:r w:rsidRPr="00C80F03">
        <w:rPr>
          <w:rFonts w:ascii="標楷體" w:eastAsia="標楷體" w:hAnsi="標楷體" w:cs="Times New Roman" w:hint="eastAsia"/>
          <w:bCs/>
          <w:spacing w:val="4"/>
          <w:sz w:val="32"/>
          <w:szCs w:val="32"/>
        </w:rPr>
        <w:t>、</w:t>
      </w:r>
      <w:r w:rsidR="005B2B49" w:rsidRPr="005B2B49">
        <w:rPr>
          <w:rFonts w:ascii="標楷體" w:eastAsia="標楷體" w:hAnsi="標楷體" w:hint="eastAsia"/>
          <w:bCs/>
          <w:spacing w:val="4"/>
          <w:sz w:val="32"/>
          <w:szCs w:val="32"/>
        </w:rPr>
        <w:t>目前住宅政策係採社會住宅(含包租代管)為主，同時依據住宅法第11條規定兼顧住宅補貼制度，而內政部營建署依據「整合住宅補貼資源實施方案」及住宅法，自2007年起辦理住宅補貼迄今，對於符合規定條件者，提供「自購住宅貸款利息補貼」、「修繕住宅貸款利息補貼」、「租金補貼」，經查近6年住宅補貼核准戶數呈上升趨勢，由101年2萬8,993戶逐年上升至106年6萬6,481戶，為歷年最高。而106年住宅補貼申請戶數7萬9,374戶，核准戶數6萬6,481戶，其中「租金補貼」核准率高達86.2％，可見住宅補貼中「租金補貼」的民眾申辦需求最大。根據內政部統計，6直轄市從107年1月試辦社會住宅包租代管以來，至今累計媒合戶數已達到1,162戶，然而相對於社會住宅有一定租金門檻，對於需要租金補貼支應生活開銷的低收入戶而言，比較缺乏誘因；加上申請租金補貼的民眾大多數是低收入戶，對於直接領取現金的租金補貼，不須全數用在租屋上面，反而可以用來支應生活開銷，因此民眾偏愛租金補貼勝過社會住宅。此外，對有租屋需求民眾來說，社會住宅供給數量稀少，區域、選擇也都受限，因此民眾較無感。營建署負責辦理住宅政策及社會住宅宣導業務推動相關之活動，住宅政策應多管齊下讓人民有更多元的選擇，爰此要求營建署提出改進措施及提升社會住宅成效之辦法並提出</w:t>
      </w:r>
      <w:r w:rsidR="00950F82">
        <w:rPr>
          <w:rFonts w:ascii="標楷體" w:eastAsia="標楷體" w:hAnsi="標楷體" w:hint="eastAsia"/>
          <w:bCs/>
          <w:spacing w:val="4"/>
          <w:sz w:val="32"/>
          <w:szCs w:val="32"/>
        </w:rPr>
        <w:t>書面</w:t>
      </w:r>
      <w:r w:rsidR="005B2B49" w:rsidRPr="005B2B49">
        <w:rPr>
          <w:rFonts w:ascii="標楷體" w:eastAsia="標楷體" w:hAnsi="標楷體" w:hint="eastAsia"/>
          <w:bCs/>
          <w:spacing w:val="4"/>
          <w:sz w:val="32"/>
          <w:szCs w:val="32"/>
        </w:rPr>
        <w:t>報告送交</w:t>
      </w:r>
      <w:r w:rsidR="00950F82">
        <w:rPr>
          <w:rFonts w:ascii="標楷體" w:eastAsia="標楷體" w:hAnsi="標楷體" w:hint="eastAsia"/>
          <w:bCs/>
          <w:spacing w:val="4"/>
          <w:sz w:val="32"/>
          <w:szCs w:val="32"/>
        </w:rPr>
        <w:t>立法院</w:t>
      </w:r>
      <w:r w:rsidR="005B2B49" w:rsidRPr="005B2B49">
        <w:rPr>
          <w:rFonts w:ascii="標楷體" w:eastAsia="標楷體" w:hAnsi="標楷體" w:hint="eastAsia"/>
          <w:bCs/>
          <w:spacing w:val="4"/>
          <w:sz w:val="32"/>
          <w:szCs w:val="32"/>
        </w:rPr>
        <w:t>內政委員會備查。</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蔣絜安  洪宗熠</w:t>
      </w:r>
    </w:p>
    <w:p w:rsidR="00FA0BBD" w:rsidRPr="00FA0BBD"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十一</w:t>
      </w:r>
      <w:r w:rsidRPr="00C80F03">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內政部營建署項下「社會住宅興辦計畫」，本計畫自106年至113年止，共計8年。第一階段目標預定於109年達成政府直接興建社會住宅4萬戶及包租代管4萬戶，合計8萬戶；第二階段目標於113年達成政府直接興建12萬戶社會住宅及包租代管8萬戶，合計20萬戶。</w:t>
      </w:r>
    </w:p>
    <w:p w:rsidR="00FA0BBD" w:rsidRPr="00FA0BBD" w:rsidRDefault="00FA0BBD" w:rsidP="00950F82">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FA0BBD">
        <w:rPr>
          <w:rFonts w:ascii="標楷體" w:eastAsia="標楷體" w:hAnsi="標楷體" w:cs="Times New Roman" w:hint="eastAsia"/>
          <w:bCs/>
          <w:spacing w:val="4"/>
          <w:sz w:val="32"/>
          <w:szCs w:val="32"/>
        </w:rPr>
        <w:t>有鑑於包租代管六直轄市自107年1月試辦，媒合之興辦戶數預計為1萬戶，截至11月30日僅達成39.16%，且經查房客申請媒合成功達成率為63.17%。顯見包租代管政策容有推展空間，針對房客之媒合成功率允宜積極協助辦理。</w:t>
      </w:r>
    </w:p>
    <w:p w:rsidR="00FA0BBD" w:rsidRPr="00FA0BBD" w:rsidRDefault="00FA0BBD" w:rsidP="00950F82">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FA0BBD">
        <w:rPr>
          <w:rFonts w:ascii="標楷體" w:eastAsia="標楷體" w:hAnsi="標楷體" w:cs="Times New Roman" w:hint="eastAsia"/>
          <w:bCs/>
          <w:spacing w:val="4"/>
          <w:sz w:val="32"/>
          <w:szCs w:val="32"/>
        </w:rPr>
        <w:t>為有效利用民間住宅資源，提升住宅使用率及協助弱勢家庭租屋不易問題，俾落實居住正義之目標。請</w:t>
      </w:r>
      <w:r w:rsidR="00950F82">
        <w:rPr>
          <w:rFonts w:ascii="標楷體" w:eastAsia="標楷體" w:hAnsi="標楷體" w:cs="Times New Roman" w:hint="eastAsia"/>
          <w:bCs/>
          <w:spacing w:val="4"/>
          <w:sz w:val="32"/>
          <w:szCs w:val="32"/>
        </w:rPr>
        <w:t>營建署於3</w:t>
      </w:r>
      <w:r w:rsidRPr="00FA0BBD">
        <w:rPr>
          <w:rFonts w:ascii="標楷體" w:eastAsia="標楷體" w:hAnsi="標楷體" w:cs="Times New Roman" w:hint="eastAsia"/>
          <w:bCs/>
          <w:spacing w:val="4"/>
          <w:sz w:val="32"/>
          <w:szCs w:val="32"/>
        </w:rPr>
        <w:t>個月內提出改善檢討方案與政策宣導計畫，向</w:t>
      </w:r>
      <w:r w:rsidR="00950F82">
        <w:rPr>
          <w:rFonts w:ascii="標楷體" w:eastAsia="標楷體" w:hAnsi="標楷體" w:cs="Times New Roman" w:hint="eastAsia"/>
          <w:bCs/>
          <w:spacing w:val="4"/>
          <w:sz w:val="32"/>
          <w:szCs w:val="32"/>
        </w:rPr>
        <w:t>立法院</w:t>
      </w:r>
      <w:r w:rsidRPr="00FA0BBD">
        <w:rPr>
          <w:rFonts w:ascii="標楷體" w:eastAsia="標楷體" w:hAnsi="標楷體" w:cs="Times New Roman" w:hint="eastAsia"/>
          <w:bCs/>
          <w:spacing w:val="4"/>
          <w:sz w:val="32"/>
          <w:szCs w:val="32"/>
        </w:rPr>
        <w:t>內政委員會提出書面報告。</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趙正宇  蔣絜安</w:t>
      </w:r>
    </w:p>
    <w:p w:rsidR="00FA0BBD" w:rsidRPr="00FA0BBD"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十二</w:t>
      </w:r>
      <w:r w:rsidRPr="00C80F03">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日本避震裝置大廠KYB驚爆抗震數據造假，而且坦承把未符合日本標準的設備賣到</w:t>
      </w:r>
      <w:r w:rsidR="00950F82">
        <w:rPr>
          <w:rFonts w:ascii="標楷體" w:eastAsia="標楷體" w:hAnsi="標楷體" w:cs="Times New Roman" w:hint="eastAsia"/>
          <w:bCs/>
          <w:spacing w:val="4"/>
          <w:sz w:val="32"/>
          <w:szCs w:val="32"/>
        </w:rPr>
        <w:t>臺</w:t>
      </w:r>
      <w:r w:rsidRPr="00FA0BBD">
        <w:rPr>
          <w:rFonts w:ascii="標楷體" w:eastAsia="標楷體" w:hAnsi="標楷體" w:cs="Times New Roman" w:hint="eastAsia"/>
          <w:bCs/>
          <w:spacing w:val="4"/>
          <w:sz w:val="32"/>
          <w:szCs w:val="32"/>
        </w:rPr>
        <w:t xml:space="preserve">灣，且是唯一外銷地點。由於現行法規，並沒有要求建築採用制震裝置進行申報，國內到底有多少建築物使用KYB制震器不得而知，但根據KYB公司對外說明，主要運用在住宅大樓。日本避震裝置大廠KYB造假問題，將會產生對建築安全疑慮或發生消費糾紛，因為建商、結構技師竟說只是額外保證，那消費者花大錢選制震宅有何用處？ </w:t>
      </w:r>
    </w:p>
    <w:p w:rsidR="00FA0BBD" w:rsidRPr="00FA0BBD" w:rsidRDefault="00FA0BBD" w:rsidP="00950F82">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FA0BBD">
        <w:rPr>
          <w:rFonts w:ascii="標楷體" w:eastAsia="標楷體" w:hAnsi="標楷體" w:cs="Times New Roman" w:hint="eastAsia"/>
          <w:bCs/>
          <w:spacing w:val="4"/>
          <w:sz w:val="32"/>
          <w:szCs w:val="32"/>
        </w:rPr>
        <w:t>據了解</w:t>
      </w:r>
      <w:r w:rsidR="00950F82">
        <w:rPr>
          <w:rFonts w:ascii="標楷體" w:eastAsia="標楷體" w:hAnsi="標楷體" w:cs="Times New Roman" w:hint="eastAsia"/>
          <w:bCs/>
          <w:spacing w:val="4"/>
          <w:sz w:val="32"/>
          <w:szCs w:val="32"/>
        </w:rPr>
        <w:t>臺</w:t>
      </w:r>
      <w:r w:rsidRPr="00FA0BBD">
        <w:rPr>
          <w:rFonts w:ascii="標楷體" w:eastAsia="標楷體" w:hAnsi="標楷體" w:cs="Times New Roman" w:hint="eastAsia"/>
          <w:bCs/>
          <w:spacing w:val="4"/>
          <w:sz w:val="32"/>
          <w:szCs w:val="32"/>
        </w:rPr>
        <w:t>灣使用KYB宣傳的建案很多。爰此，要求營建署應儘快清查，於12月30日前公布全台有多少大樓及公共建築使用日本KYB制震器，並儘速</w:t>
      </w:r>
      <w:r w:rsidR="00950F82">
        <w:rPr>
          <w:rFonts w:ascii="標楷體" w:eastAsia="標楷體" w:hAnsi="標楷體" w:cs="Times New Roman" w:hint="eastAsia"/>
          <w:bCs/>
          <w:spacing w:val="4"/>
          <w:sz w:val="32"/>
          <w:szCs w:val="32"/>
        </w:rPr>
        <w:t>協調</w:t>
      </w:r>
      <w:r w:rsidRPr="00FA0BBD">
        <w:rPr>
          <w:rFonts w:ascii="標楷體" w:eastAsia="標楷體" w:hAnsi="標楷體" w:cs="Times New Roman" w:hint="eastAsia"/>
          <w:bCs/>
          <w:spacing w:val="4"/>
          <w:sz w:val="32"/>
          <w:szCs w:val="32"/>
        </w:rPr>
        <w:t>定型化契約，以保障人民居住安全。</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5B2B49" w:rsidRPr="005B2B49"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十三</w:t>
      </w:r>
      <w:r w:rsidRPr="00C80F03">
        <w:rPr>
          <w:rFonts w:ascii="標楷體" w:eastAsia="標楷體" w:hAnsi="標楷體" w:cs="Times New Roman" w:hint="eastAsia"/>
          <w:bCs/>
          <w:spacing w:val="4"/>
          <w:sz w:val="32"/>
          <w:szCs w:val="32"/>
        </w:rPr>
        <w:t>、</w:t>
      </w:r>
      <w:r w:rsidR="00950F82">
        <w:rPr>
          <w:rFonts w:ascii="標楷體" w:eastAsia="標楷體" w:hAnsi="標楷體" w:cs="Times New Roman" w:hint="eastAsia"/>
          <w:bCs/>
          <w:spacing w:val="4"/>
          <w:sz w:val="32"/>
          <w:szCs w:val="32"/>
        </w:rPr>
        <w:t>臺</w:t>
      </w:r>
      <w:r w:rsidR="005B2B49" w:rsidRPr="005B2B49">
        <w:rPr>
          <w:rFonts w:ascii="標楷體" w:eastAsia="標楷體" w:hAnsi="標楷體" w:cs="Times New Roman" w:hint="eastAsia"/>
          <w:bCs/>
          <w:spacing w:val="4"/>
          <w:sz w:val="32"/>
          <w:szCs w:val="32"/>
        </w:rPr>
        <w:t>灣歷經921大地震後，民眾格外注重建築安全，建商也開始以制震宅為噱頭，不過近日制震器問題連環爆；民眾因為對建築領域不熟悉，往往會有些迷思，如制震器等同更安全、SC鋼骨建材結構蓋出來的房子抗震度最好等，但建築設計、施工才是根本，其他只是加分項目。近來傳出日商KYB株式會社及川金株式會社坦承生產的制震器有竄改數據的情形，由於</w:t>
      </w:r>
      <w:r w:rsidR="00950F82">
        <w:rPr>
          <w:rFonts w:ascii="標楷體" w:eastAsia="標楷體" w:hAnsi="標楷體" w:cs="Times New Roman" w:hint="eastAsia"/>
          <w:bCs/>
          <w:spacing w:val="4"/>
          <w:sz w:val="32"/>
          <w:szCs w:val="32"/>
        </w:rPr>
        <w:t>臺</w:t>
      </w:r>
      <w:r w:rsidR="00950F82" w:rsidRPr="005B2B49">
        <w:rPr>
          <w:rFonts w:ascii="標楷體" w:eastAsia="標楷體" w:hAnsi="標楷體" w:cs="Times New Roman" w:hint="eastAsia"/>
          <w:bCs/>
          <w:spacing w:val="4"/>
          <w:sz w:val="32"/>
          <w:szCs w:val="32"/>
        </w:rPr>
        <w:t>灣建築已經使用</w:t>
      </w:r>
      <w:r w:rsidR="005B2B49" w:rsidRPr="005B2B49">
        <w:rPr>
          <w:rFonts w:ascii="標楷體" w:eastAsia="標楷體" w:hAnsi="標楷體" w:cs="Times New Roman" w:hint="eastAsia"/>
          <w:bCs/>
          <w:spacing w:val="4"/>
          <w:sz w:val="32"/>
          <w:szCs w:val="32"/>
        </w:rPr>
        <w:t>不少問題制震器，是否影響建築安全</w:t>
      </w:r>
      <w:r w:rsidR="0018696C">
        <w:rPr>
          <w:rFonts w:ascii="標楷體" w:eastAsia="標楷體" w:hAnsi="標楷體" w:cs="Times New Roman" w:hint="eastAsia"/>
          <w:bCs/>
          <w:spacing w:val="4"/>
          <w:sz w:val="32"/>
          <w:szCs w:val="32"/>
        </w:rPr>
        <w:t>，</w:t>
      </w:r>
      <w:r w:rsidR="005B2B49" w:rsidRPr="005B2B49">
        <w:rPr>
          <w:rFonts w:ascii="標楷體" w:eastAsia="標楷體" w:hAnsi="標楷體" w:cs="Times New Roman" w:hint="eastAsia"/>
          <w:bCs/>
          <w:spacing w:val="4"/>
          <w:sz w:val="32"/>
          <w:szCs w:val="32"/>
        </w:rPr>
        <w:t>請營建署就相關制震器問題，於</w:t>
      </w:r>
      <w:r w:rsidR="00950F82">
        <w:rPr>
          <w:rFonts w:ascii="標楷體" w:eastAsia="標楷體" w:hAnsi="標楷體" w:cs="Times New Roman" w:hint="eastAsia"/>
          <w:bCs/>
          <w:spacing w:val="4"/>
          <w:sz w:val="32"/>
          <w:szCs w:val="32"/>
        </w:rPr>
        <w:t>3</w:t>
      </w:r>
      <w:r w:rsidR="005B2B49" w:rsidRPr="005B2B49">
        <w:rPr>
          <w:rFonts w:ascii="標楷體" w:eastAsia="標楷體" w:hAnsi="標楷體" w:cs="Times New Roman" w:hint="eastAsia"/>
          <w:bCs/>
          <w:spacing w:val="4"/>
          <w:sz w:val="32"/>
          <w:szCs w:val="32"/>
        </w:rPr>
        <w:t>個月內向</w:t>
      </w:r>
      <w:r w:rsidR="00950F82">
        <w:rPr>
          <w:rFonts w:ascii="標楷體" w:eastAsia="標楷體" w:hAnsi="標楷體" w:cs="Times New Roman" w:hint="eastAsia"/>
          <w:bCs/>
          <w:spacing w:val="4"/>
          <w:sz w:val="32"/>
          <w:szCs w:val="32"/>
        </w:rPr>
        <w:t>立法院</w:t>
      </w:r>
      <w:r w:rsidR="005B2B49" w:rsidRPr="005B2B49">
        <w:rPr>
          <w:rFonts w:ascii="標楷體" w:eastAsia="標楷體" w:hAnsi="標楷體" w:cs="Times New Roman" w:hint="eastAsia"/>
          <w:bCs/>
          <w:spacing w:val="4"/>
          <w:sz w:val="32"/>
          <w:szCs w:val="32"/>
        </w:rPr>
        <w:t>內</w:t>
      </w:r>
      <w:r w:rsidR="00950F82">
        <w:rPr>
          <w:rFonts w:ascii="標楷體" w:eastAsia="標楷體" w:hAnsi="標楷體" w:cs="Times New Roman" w:hint="eastAsia"/>
          <w:bCs/>
          <w:spacing w:val="4"/>
          <w:sz w:val="32"/>
          <w:szCs w:val="32"/>
        </w:rPr>
        <w:t>政</w:t>
      </w:r>
      <w:r w:rsidR="005B2B49" w:rsidRPr="005B2B49">
        <w:rPr>
          <w:rFonts w:ascii="標楷體" w:eastAsia="標楷體" w:hAnsi="標楷體" w:cs="Times New Roman" w:hint="eastAsia"/>
          <w:bCs/>
          <w:spacing w:val="4"/>
          <w:sz w:val="32"/>
          <w:szCs w:val="32"/>
        </w:rPr>
        <w:t>委員會提出書面報告。</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蔣絜安  洪宗熠</w:t>
      </w:r>
    </w:p>
    <w:p w:rsidR="005B2B49" w:rsidRPr="005B2B49"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十四</w:t>
      </w:r>
      <w:r w:rsidRPr="00C80F03">
        <w:rPr>
          <w:rFonts w:ascii="標楷體" w:eastAsia="標楷體" w:hAnsi="標楷體" w:cs="Times New Roman" w:hint="eastAsia"/>
          <w:bCs/>
          <w:spacing w:val="4"/>
          <w:sz w:val="32"/>
          <w:szCs w:val="32"/>
        </w:rPr>
        <w:t>、</w:t>
      </w:r>
      <w:r w:rsidR="005B2B49" w:rsidRPr="005B2B49">
        <w:rPr>
          <w:rFonts w:ascii="標楷體" w:eastAsia="標楷體" w:hAnsi="標楷體" w:cs="Times New Roman" w:hint="eastAsia"/>
          <w:bCs/>
          <w:spacing w:val="4"/>
          <w:sz w:val="32"/>
          <w:szCs w:val="32"/>
        </w:rPr>
        <w:t>新北市的機車數量是全國最多，高達216萬輛，而推動全民換購電動機車是未來必然趨勢，相較於傳統機車，電動機車有低噪音、低污染的優點。不過民眾因為擔心更換電池等問題對電動機車有所疑慮，若電動機車的電池交換站點能更普遍，將會成為提高民眾汰換意願的誘因。近來新北市府宣布將合作擴大設置電動機車電池交換站基礎設施，目標是明年要設置達150站，新北市將成為全國電池交換站最多的縣市。鑑於低碳環保是全球趨勢，未來電動機車將會越來越普及，如何提升民眾採用意願，除了增設電池交換站，更應該有其他配套措施，例如新建公有建築物內之停車場應預留充電設施管線。</w:t>
      </w:r>
      <w:r w:rsidR="00950F82">
        <w:rPr>
          <w:rFonts w:ascii="標楷體" w:eastAsia="標楷體" w:hAnsi="標楷體" w:cs="Times New Roman" w:hint="eastAsia"/>
          <w:bCs/>
          <w:spacing w:val="4"/>
          <w:sz w:val="32"/>
          <w:szCs w:val="32"/>
        </w:rPr>
        <w:t>爰</w:t>
      </w:r>
      <w:r w:rsidR="005B2B49" w:rsidRPr="005B2B49">
        <w:rPr>
          <w:rFonts w:ascii="標楷體" w:eastAsia="標楷體" w:hAnsi="標楷體" w:cs="Times New Roman" w:hint="eastAsia"/>
          <w:bCs/>
          <w:spacing w:val="4"/>
          <w:sz w:val="32"/>
          <w:szCs w:val="32"/>
        </w:rPr>
        <w:t>要求營建署配合其他相關部會訂定推動政策及檢討相關建築法規，建構更完善更便利的電動車充電設備及環境，提高民眾使用意願，來帶動國內電動車環境，此外透過修改建築法規，未來大樓、停車場</w:t>
      </w:r>
      <w:r w:rsidR="00950F82">
        <w:rPr>
          <w:rFonts w:ascii="標楷體" w:eastAsia="標楷體" w:hAnsi="標楷體" w:cs="Times New Roman" w:hint="eastAsia"/>
          <w:bCs/>
          <w:spacing w:val="4"/>
          <w:sz w:val="32"/>
          <w:szCs w:val="32"/>
        </w:rPr>
        <w:t>皆需預留充電空間，讓民眾除了在外有充電站、在家裡也能進行充電。綜上，</w:t>
      </w:r>
      <w:r w:rsidR="005B2B49" w:rsidRPr="005B2B49">
        <w:rPr>
          <w:rFonts w:ascii="標楷體" w:eastAsia="標楷體" w:hAnsi="標楷體" w:cs="Times New Roman" w:hint="eastAsia"/>
          <w:bCs/>
          <w:spacing w:val="4"/>
          <w:sz w:val="32"/>
          <w:szCs w:val="32"/>
        </w:rPr>
        <w:t>請營建署研擬改善對策並提出報告送交</w:t>
      </w:r>
      <w:r w:rsidR="00950F82">
        <w:rPr>
          <w:rFonts w:ascii="標楷體" w:eastAsia="標楷體" w:hAnsi="標楷體" w:cs="Times New Roman" w:hint="eastAsia"/>
          <w:bCs/>
          <w:spacing w:val="4"/>
          <w:sz w:val="32"/>
          <w:szCs w:val="32"/>
        </w:rPr>
        <w:t>立法院</w:t>
      </w:r>
      <w:r w:rsidR="005B2B49" w:rsidRPr="005B2B49">
        <w:rPr>
          <w:rFonts w:ascii="標楷體" w:eastAsia="標楷體" w:hAnsi="標楷體" w:cs="Times New Roman" w:hint="eastAsia"/>
          <w:bCs/>
          <w:spacing w:val="4"/>
          <w:sz w:val="32"/>
          <w:szCs w:val="32"/>
        </w:rPr>
        <w:t>內政委員會備查。</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蔣絜安  洪宗熠</w:t>
      </w:r>
    </w:p>
    <w:p w:rsidR="00FA0BBD" w:rsidRPr="00FA0BBD"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十五</w:t>
      </w:r>
      <w:r w:rsidRPr="00C80F03">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近年發生重大地震後，各縣市政府列管張貼紅色及黃色危險標誌之私有建築物，各有21件及315件</w:t>
      </w:r>
      <w:r w:rsidR="0018696C">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迄107年9月初仍未解除列管，其中甚至包括88年發生之921大地震案件，目前仍待修繕、補強或拆除(紅色及黃色危險標誌各有2件及193件)，合先敘明。</w:t>
      </w:r>
    </w:p>
    <w:p w:rsidR="00FA0BBD" w:rsidRPr="00C80F03" w:rsidRDefault="00FA0BBD" w:rsidP="00950F82">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FA0BBD">
        <w:rPr>
          <w:rFonts w:ascii="標楷體" w:eastAsia="標楷體" w:hAnsi="標楷體" w:cs="Times New Roman" w:hint="eastAsia"/>
          <w:bCs/>
          <w:spacing w:val="4"/>
          <w:sz w:val="32"/>
          <w:szCs w:val="32"/>
        </w:rPr>
        <w:t>惟臺灣位處環太平洋地震帶上，建築物耐震能力評估及補強工作為地震防災業務整備重要工作之一，營建署負責建築物之安全管理，並負責建築物耐震能力評估及補強制度、震災防救相關業務之推動及督導，惟尚有列管之公有重要建築物未完成耐震能力評估及補強工作，且地震後張貼紅色及黃色危險標誌之私有建築物尚未解除列管，請</w:t>
      </w:r>
      <w:r w:rsidR="00950F82">
        <w:rPr>
          <w:rFonts w:ascii="標楷體" w:eastAsia="標楷體" w:hAnsi="標楷體" w:cs="Times New Roman" w:hint="eastAsia"/>
          <w:bCs/>
          <w:spacing w:val="4"/>
          <w:sz w:val="32"/>
          <w:szCs w:val="32"/>
        </w:rPr>
        <w:t>營建署積極監督落實改善，以強化建築物安全並維護民眾之生命安全</w:t>
      </w:r>
      <w:r w:rsidRPr="00C80F03">
        <w:rPr>
          <w:rFonts w:ascii="標楷體" w:eastAsia="標楷體" w:hAnsi="標楷體" w:cs="Times New Roman" w:hint="eastAsia"/>
          <w:bCs/>
          <w:spacing w:val="4"/>
          <w:sz w:val="32"/>
          <w:szCs w:val="32"/>
        </w:rPr>
        <w:t>。</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張宏陸</w:t>
      </w:r>
    </w:p>
    <w:p w:rsidR="00FA0BBD" w:rsidRPr="00FA0BBD"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十六</w:t>
      </w:r>
      <w:r w:rsidRPr="00C80F03">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臺灣位處環太平洋地震帶上，建築物耐震能力評估及補強工作為地震防災業務整備重要工作之一，營建署負責建築物之安全管理，並負責建築物</w:t>
      </w:r>
      <w:r w:rsidR="00950F82">
        <w:rPr>
          <w:rFonts w:ascii="標楷體" w:eastAsia="標楷體" w:hAnsi="標楷體" w:cs="Times New Roman" w:hint="eastAsia"/>
          <w:bCs/>
          <w:spacing w:val="4"/>
          <w:sz w:val="32"/>
          <w:szCs w:val="32"/>
        </w:rPr>
        <w:t>耐震能力評估及補強制度、震災防救相關業務之推動及督導，惟經查</w:t>
      </w:r>
      <w:r w:rsidRPr="00FA0BBD">
        <w:rPr>
          <w:rFonts w:ascii="標楷體" w:eastAsia="標楷體" w:hAnsi="標楷體" w:cs="Times New Roman" w:hint="eastAsia"/>
          <w:bCs/>
          <w:spacing w:val="4"/>
          <w:sz w:val="32"/>
          <w:szCs w:val="32"/>
        </w:rPr>
        <w:t>尚有列管之公有重要建築物未完成耐震能力評估及補強工作，亦有地震後張貼紅色及黃色危險標誌之私有建築物尚未解除列管，爰要求營建署應積極監督落實改善之責，以強化並保障此類列管及危險建築物之安全。</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FA0BBD" w:rsidRPr="00C80F03" w:rsidRDefault="00FA0BBD" w:rsidP="0000754C">
      <w:pPr>
        <w:snapToGrid w:val="0"/>
        <w:spacing w:line="500" w:lineRule="exact"/>
        <w:ind w:left="902" w:right="119" w:hangingChars="275" w:hanging="90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十七</w:t>
      </w:r>
      <w:r w:rsidRPr="00C80F03">
        <w:rPr>
          <w:rFonts w:ascii="標楷體" w:eastAsia="標楷體" w:hAnsi="標楷體" w:cs="Times New Roman" w:hint="eastAsia"/>
          <w:bCs/>
          <w:spacing w:val="4"/>
          <w:sz w:val="32"/>
          <w:szCs w:val="32"/>
        </w:rPr>
        <w:t>、</w:t>
      </w:r>
      <w:r w:rsidR="00565C16" w:rsidRPr="00565C16">
        <w:rPr>
          <w:rFonts w:ascii="標楷體" w:eastAsia="標楷體" w:hAnsi="標楷體" w:cs="Times New Roman" w:hint="eastAsia"/>
          <w:bCs/>
          <w:spacing w:val="4"/>
          <w:sz w:val="32"/>
          <w:szCs w:val="32"/>
        </w:rPr>
        <w:t>營建署公有重要建築物耐震能力評估及補強工作辦理情形，經查至</w:t>
      </w:r>
      <w:r w:rsidR="005523E6">
        <w:rPr>
          <w:rFonts w:ascii="標楷體" w:eastAsia="標楷體" w:hAnsi="標楷體" w:cs="Times New Roman" w:hint="eastAsia"/>
          <w:bCs/>
          <w:spacing w:val="4"/>
          <w:sz w:val="32"/>
          <w:szCs w:val="32"/>
        </w:rPr>
        <w:t>107年</w:t>
      </w:r>
      <w:r w:rsidR="00565C16" w:rsidRPr="00565C16">
        <w:rPr>
          <w:rFonts w:ascii="標楷體" w:eastAsia="標楷體" w:hAnsi="標楷體" w:cs="Times New Roman" w:hint="eastAsia"/>
          <w:bCs/>
          <w:spacing w:val="4"/>
          <w:sz w:val="32"/>
          <w:szCs w:val="32"/>
        </w:rPr>
        <w:t>12月6日止，中央機關與地方機關完成初步評估為99.91%、完成詳細評估為100%、完成補強工程為77.91%、完成拆除為99.48%。公有建築物乃是民眾前往辦理業務與洽公之辦公廳舍；然我國處地震帶，建物若過於老舊，公務人員與民眾之安危恐有疑慮。</w:t>
      </w:r>
      <w:r w:rsidR="0018696C">
        <w:rPr>
          <w:rFonts w:ascii="標楷體" w:eastAsia="標楷體" w:hAnsi="標楷體" w:cs="Times New Roman" w:hint="eastAsia"/>
          <w:bCs/>
          <w:spacing w:val="4"/>
          <w:sz w:val="32"/>
          <w:szCs w:val="32"/>
        </w:rPr>
        <w:t>營建署</w:t>
      </w:r>
      <w:r w:rsidR="00565C16" w:rsidRPr="00565C16">
        <w:rPr>
          <w:rFonts w:ascii="標楷體" w:eastAsia="標楷體" w:hAnsi="標楷體" w:cs="Times New Roman" w:hint="eastAsia"/>
          <w:bCs/>
          <w:spacing w:val="4"/>
          <w:sz w:val="32"/>
          <w:szCs w:val="32"/>
        </w:rPr>
        <w:t>允宜督導各機關</w:t>
      </w:r>
      <w:r w:rsidR="003F6295">
        <w:rPr>
          <w:rFonts w:ascii="標楷體" w:eastAsia="標楷體" w:hAnsi="標楷體" w:cs="Times New Roman" w:hint="eastAsia"/>
          <w:bCs/>
          <w:spacing w:val="4"/>
          <w:sz w:val="32"/>
          <w:szCs w:val="32"/>
        </w:rPr>
        <w:t>儘</w:t>
      </w:r>
      <w:r w:rsidR="00565C16" w:rsidRPr="00565C16">
        <w:rPr>
          <w:rFonts w:ascii="標楷體" w:eastAsia="標楷體" w:hAnsi="標楷體" w:cs="Times New Roman" w:hint="eastAsia"/>
          <w:bCs/>
          <w:spacing w:val="4"/>
          <w:sz w:val="32"/>
          <w:szCs w:val="32"/>
        </w:rPr>
        <w:t>速完成補強工程，</w:t>
      </w:r>
      <w:r w:rsidR="005523E6">
        <w:rPr>
          <w:rFonts w:ascii="標楷體" w:eastAsia="標楷體" w:hAnsi="標楷體" w:cs="Times New Roman" w:hint="eastAsia"/>
          <w:bCs/>
          <w:spacing w:val="4"/>
          <w:sz w:val="32"/>
          <w:szCs w:val="32"/>
        </w:rPr>
        <w:t>於3</w:t>
      </w:r>
      <w:r w:rsidR="005523E6" w:rsidRPr="00565C16">
        <w:rPr>
          <w:rFonts w:ascii="標楷體" w:eastAsia="標楷體" w:hAnsi="標楷體" w:cs="Times New Roman" w:hint="eastAsia"/>
          <w:bCs/>
          <w:spacing w:val="4"/>
          <w:sz w:val="32"/>
          <w:szCs w:val="32"/>
        </w:rPr>
        <w:t>個月內</w:t>
      </w:r>
      <w:r w:rsidR="00565C16" w:rsidRPr="00565C16">
        <w:rPr>
          <w:rFonts w:ascii="標楷體" w:eastAsia="標楷體" w:hAnsi="標楷體" w:cs="Times New Roman" w:hint="eastAsia"/>
          <w:bCs/>
          <w:spacing w:val="4"/>
          <w:sz w:val="32"/>
          <w:szCs w:val="32"/>
        </w:rPr>
        <w:t>詳細說明未來之因應方案</w:t>
      </w:r>
      <w:r w:rsidR="005523E6">
        <w:rPr>
          <w:rFonts w:ascii="標楷體" w:eastAsia="標楷體" w:hAnsi="標楷體" w:cs="Times New Roman" w:hint="eastAsia"/>
          <w:bCs/>
          <w:spacing w:val="4"/>
          <w:sz w:val="32"/>
          <w:szCs w:val="32"/>
        </w:rPr>
        <w:t>、</w:t>
      </w:r>
      <w:r w:rsidR="00565C16" w:rsidRPr="00565C16">
        <w:rPr>
          <w:rFonts w:ascii="標楷體" w:eastAsia="標楷體" w:hAnsi="標楷體" w:cs="Times New Roman" w:hint="eastAsia"/>
          <w:bCs/>
          <w:spacing w:val="4"/>
          <w:sz w:val="32"/>
          <w:szCs w:val="32"/>
        </w:rPr>
        <w:t>措施</w:t>
      </w:r>
      <w:r w:rsidR="005523E6" w:rsidRPr="00565C16">
        <w:rPr>
          <w:rFonts w:ascii="標楷體" w:eastAsia="標楷體" w:hAnsi="標楷體" w:cs="Times New Roman" w:hint="eastAsia"/>
          <w:bCs/>
          <w:spacing w:val="4"/>
          <w:sz w:val="32"/>
          <w:szCs w:val="32"/>
        </w:rPr>
        <w:t>及</w:t>
      </w:r>
      <w:r w:rsidR="00565C16" w:rsidRPr="00565C16">
        <w:rPr>
          <w:rFonts w:ascii="標楷體" w:eastAsia="標楷體" w:hAnsi="標楷體" w:cs="Times New Roman" w:hint="eastAsia"/>
          <w:bCs/>
          <w:spacing w:val="4"/>
          <w:sz w:val="32"/>
          <w:szCs w:val="32"/>
        </w:rPr>
        <w:t>改善辦法，向</w:t>
      </w:r>
      <w:r w:rsidR="005523E6">
        <w:rPr>
          <w:rFonts w:ascii="標楷體" w:eastAsia="標楷體" w:hAnsi="標楷體" w:cs="Times New Roman" w:hint="eastAsia"/>
          <w:bCs/>
          <w:spacing w:val="4"/>
          <w:sz w:val="32"/>
          <w:szCs w:val="32"/>
        </w:rPr>
        <w:t>立法院</w:t>
      </w:r>
      <w:r w:rsidR="00565C16" w:rsidRPr="00565C16">
        <w:rPr>
          <w:rFonts w:ascii="標楷體" w:eastAsia="標楷體" w:hAnsi="標楷體" w:cs="Times New Roman" w:hint="eastAsia"/>
          <w:bCs/>
          <w:spacing w:val="4"/>
          <w:sz w:val="32"/>
          <w:szCs w:val="32"/>
        </w:rPr>
        <w:t>內政委員會提出書面報告</w:t>
      </w:r>
      <w:r w:rsidRPr="00C80F03">
        <w:rPr>
          <w:rFonts w:ascii="標楷體" w:eastAsia="標楷體" w:hAnsi="標楷體" w:cs="Times New Roman" w:hint="eastAsia"/>
          <w:bCs/>
          <w:spacing w:val="4"/>
          <w:sz w:val="32"/>
          <w:szCs w:val="32"/>
        </w:rPr>
        <w:t>。</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sidR="00565C16">
        <w:rPr>
          <w:rFonts w:ascii="標楷體" w:eastAsia="標楷體" w:hAnsi="標楷體" w:cs="Times New Roman" w:hint="eastAsia"/>
          <w:snapToGrid w:val="0"/>
          <w:sz w:val="32"/>
          <w:szCs w:val="32"/>
        </w:rPr>
        <w:t>洪宗熠</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sidR="00565C16">
        <w:rPr>
          <w:rFonts w:ascii="標楷體" w:eastAsia="標楷體" w:hAnsi="標楷體" w:cs="Times New Roman" w:hint="eastAsia"/>
          <w:snapToGrid w:val="0"/>
          <w:sz w:val="32"/>
          <w:szCs w:val="32"/>
        </w:rPr>
        <w:t>趙正宇  蔣絜安</w:t>
      </w:r>
    </w:p>
    <w:p w:rsidR="005B2B49" w:rsidRPr="005B2B49" w:rsidRDefault="00FA0BBD" w:rsidP="0000754C">
      <w:pPr>
        <w:snapToGrid w:val="0"/>
        <w:spacing w:line="500" w:lineRule="exact"/>
        <w:ind w:left="902" w:right="119" w:hangingChars="275" w:hanging="90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十八</w:t>
      </w:r>
      <w:r w:rsidRPr="00C80F03">
        <w:rPr>
          <w:rFonts w:ascii="標楷體" w:eastAsia="標楷體" w:hAnsi="標楷體" w:cs="Times New Roman" w:hint="eastAsia"/>
          <w:bCs/>
          <w:spacing w:val="4"/>
          <w:sz w:val="32"/>
          <w:szCs w:val="32"/>
        </w:rPr>
        <w:t>、</w:t>
      </w:r>
      <w:r w:rsidR="005B2B49" w:rsidRPr="005B2B49">
        <w:rPr>
          <w:rFonts w:ascii="標楷體" w:eastAsia="標楷體" w:hAnsi="標楷體" w:cs="Times New Roman" w:hint="eastAsia"/>
          <w:bCs/>
          <w:spacing w:val="4"/>
          <w:sz w:val="32"/>
          <w:szCs w:val="32"/>
        </w:rPr>
        <w:t>根據內政部公布最新統計指出，全國僅老年人居住者宅數到107年6月底全台有52萬7</w:t>
      </w:r>
      <w:r w:rsidR="0018696C">
        <w:rPr>
          <w:rFonts w:ascii="標楷體" w:eastAsia="標楷體" w:hAnsi="標楷體" w:cs="Times New Roman" w:hint="eastAsia"/>
          <w:bCs/>
          <w:spacing w:val="4"/>
          <w:sz w:val="32"/>
          <w:szCs w:val="32"/>
        </w:rPr>
        <w:t>,</w:t>
      </w:r>
      <w:r w:rsidR="005B2B49" w:rsidRPr="005B2B49">
        <w:rPr>
          <w:rFonts w:ascii="標楷體" w:eastAsia="標楷體" w:hAnsi="標楷體" w:cs="Times New Roman" w:hint="eastAsia"/>
          <w:bCs/>
          <w:spacing w:val="4"/>
          <w:sz w:val="32"/>
          <w:szCs w:val="32"/>
        </w:rPr>
        <w:t>380宅，近十年來增加57%，以新北市、</w:t>
      </w:r>
      <w:r w:rsidR="005523E6">
        <w:rPr>
          <w:rFonts w:ascii="標楷體" w:eastAsia="標楷體" w:hAnsi="標楷體" w:cs="Times New Roman" w:hint="eastAsia"/>
          <w:bCs/>
          <w:spacing w:val="4"/>
          <w:sz w:val="32"/>
          <w:szCs w:val="32"/>
        </w:rPr>
        <w:t>臺</w:t>
      </w:r>
      <w:r w:rsidR="005B2B49" w:rsidRPr="005B2B49">
        <w:rPr>
          <w:rFonts w:ascii="標楷體" w:eastAsia="標楷體" w:hAnsi="標楷體" w:cs="Times New Roman" w:hint="eastAsia"/>
          <w:bCs/>
          <w:spacing w:val="4"/>
          <w:sz w:val="32"/>
          <w:szCs w:val="32"/>
        </w:rPr>
        <w:t>北市、高雄市最高，52萬宅占全國總宅數比率約7.52%，而這52萬戶住宅僅老人居住，其中又以雙北最多。按營建署在對原有住宅無障礙設施改善先期計畫有提供補助，主要可分為兩大類，一是針對公寓加裝電梯、升降梯，二是原有住宅公寓大廈的無障礙設施改善。但前者因公寓樓層難整合、經費高，申請案件少，故目前以後者申請較為普遍，也因此營建署提供公寓加裝電梯的無障礙住宅補助，推行</w:t>
      </w:r>
      <w:r w:rsidR="005523E6">
        <w:rPr>
          <w:rFonts w:ascii="標楷體" w:eastAsia="標楷體" w:hAnsi="標楷體" w:cs="Times New Roman" w:hint="eastAsia"/>
          <w:bCs/>
          <w:spacing w:val="4"/>
          <w:sz w:val="32"/>
          <w:szCs w:val="32"/>
        </w:rPr>
        <w:t>2</w:t>
      </w:r>
      <w:r w:rsidR="005B2B49" w:rsidRPr="005B2B49">
        <w:rPr>
          <w:rFonts w:ascii="標楷體" w:eastAsia="標楷體" w:hAnsi="標楷體" w:cs="Times New Roman" w:hint="eastAsia"/>
          <w:bCs/>
          <w:spacing w:val="4"/>
          <w:sz w:val="32"/>
          <w:szCs w:val="32"/>
        </w:rPr>
        <w:t>年以來申請者不多。為因應高齡化趨勢，營建署應加強規劃，鼓勵大</w:t>
      </w:r>
      <w:r w:rsidR="005523E6">
        <w:rPr>
          <w:rFonts w:ascii="標楷體" w:eastAsia="標楷體" w:hAnsi="標楷體" w:cs="Times New Roman" w:hint="eastAsia"/>
          <w:bCs/>
          <w:spacing w:val="4"/>
          <w:sz w:val="32"/>
          <w:szCs w:val="32"/>
        </w:rPr>
        <w:t>眾申請，爰</w:t>
      </w:r>
      <w:r w:rsidR="005B2B49" w:rsidRPr="005B2B49">
        <w:rPr>
          <w:rFonts w:ascii="標楷體" w:eastAsia="標楷體" w:hAnsi="標楷體" w:cs="Times New Roman" w:hint="eastAsia"/>
          <w:bCs/>
          <w:spacing w:val="4"/>
          <w:sz w:val="32"/>
          <w:szCs w:val="32"/>
        </w:rPr>
        <w:t>請營建署就</w:t>
      </w:r>
      <w:r w:rsidR="005523E6">
        <w:rPr>
          <w:rFonts w:ascii="標楷體" w:eastAsia="標楷體" w:hAnsi="標楷體" w:cs="Times New Roman" w:hint="eastAsia"/>
          <w:bCs/>
          <w:spacing w:val="4"/>
          <w:sz w:val="32"/>
          <w:szCs w:val="32"/>
        </w:rPr>
        <w:t>舊</w:t>
      </w:r>
      <w:r w:rsidR="005B2B49" w:rsidRPr="005B2B49">
        <w:rPr>
          <w:rFonts w:ascii="標楷體" w:eastAsia="標楷體" w:hAnsi="標楷體" w:cs="Times New Roman" w:hint="eastAsia"/>
          <w:bCs/>
          <w:spacing w:val="4"/>
          <w:sz w:val="32"/>
          <w:szCs w:val="32"/>
        </w:rPr>
        <w:t>公寓加裝電梯、升降梯補助申請問題，於</w:t>
      </w:r>
      <w:r w:rsidR="005523E6">
        <w:rPr>
          <w:rFonts w:ascii="標楷體" w:eastAsia="標楷體" w:hAnsi="標楷體" w:cs="Times New Roman" w:hint="eastAsia"/>
          <w:bCs/>
          <w:spacing w:val="4"/>
          <w:sz w:val="32"/>
          <w:szCs w:val="32"/>
        </w:rPr>
        <w:t>3</w:t>
      </w:r>
      <w:r w:rsidR="005B2B49" w:rsidRPr="005B2B49">
        <w:rPr>
          <w:rFonts w:ascii="標楷體" w:eastAsia="標楷體" w:hAnsi="標楷體" w:cs="Times New Roman" w:hint="eastAsia"/>
          <w:bCs/>
          <w:spacing w:val="4"/>
          <w:sz w:val="32"/>
          <w:szCs w:val="32"/>
        </w:rPr>
        <w:t>個月內向</w:t>
      </w:r>
      <w:r w:rsidR="005523E6">
        <w:rPr>
          <w:rFonts w:ascii="標楷體" w:eastAsia="標楷體" w:hAnsi="標楷體" w:cs="Times New Roman" w:hint="eastAsia"/>
          <w:bCs/>
          <w:spacing w:val="4"/>
          <w:sz w:val="32"/>
          <w:szCs w:val="32"/>
        </w:rPr>
        <w:t>立法院內政</w:t>
      </w:r>
      <w:r w:rsidR="005B2B49" w:rsidRPr="005B2B49">
        <w:rPr>
          <w:rFonts w:ascii="標楷體" w:eastAsia="標楷體" w:hAnsi="標楷體" w:cs="Times New Roman" w:hint="eastAsia"/>
          <w:bCs/>
          <w:spacing w:val="4"/>
          <w:sz w:val="32"/>
          <w:szCs w:val="32"/>
        </w:rPr>
        <w:t>委員會提出書面報告。</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sidR="00565C16">
        <w:rPr>
          <w:rFonts w:ascii="標楷體" w:eastAsia="標楷體" w:hAnsi="標楷體" w:cs="Times New Roman" w:hint="eastAsia"/>
          <w:snapToGrid w:val="0"/>
          <w:sz w:val="32"/>
          <w:szCs w:val="32"/>
        </w:rPr>
        <w:t>張宏陸</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sidR="00565C16">
        <w:rPr>
          <w:rFonts w:ascii="標楷體" w:eastAsia="標楷體" w:hAnsi="標楷體" w:cs="Times New Roman" w:hint="eastAsia"/>
          <w:snapToGrid w:val="0"/>
          <w:sz w:val="32"/>
          <w:szCs w:val="32"/>
        </w:rPr>
        <w:t>蔣絜安  洪宗熠</w:t>
      </w:r>
    </w:p>
    <w:p w:rsidR="00565C16" w:rsidRPr="00565C16" w:rsidRDefault="00FA0BBD" w:rsidP="0000754C">
      <w:pPr>
        <w:snapToGrid w:val="0"/>
        <w:spacing w:line="500" w:lineRule="exact"/>
        <w:ind w:left="902" w:right="119" w:hangingChars="275" w:hanging="90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十九</w:t>
      </w:r>
      <w:r w:rsidRPr="00C80F03">
        <w:rPr>
          <w:rFonts w:ascii="標楷體" w:eastAsia="標楷體" w:hAnsi="標楷體" w:cs="Times New Roman" w:hint="eastAsia"/>
          <w:bCs/>
          <w:spacing w:val="4"/>
          <w:sz w:val="32"/>
          <w:szCs w:val="32"/>
        </w:rPr>
        <w:t>、</w:t>
      </w:r>
      <w:r w:rsidR="00565C16" w:rsidRPr="00565C16">
        <w:rPr>
          <w:rFonts w:ascii="標楷體" w:eastAsia="標楷體" w:hAnsi="標楷體" w:cs="Times New Roman" w:hint="eastAsia"/>
          <w:bCs/>
          <w:spacing w:val="4"/>
          <w:sz w:val="32"/>
          <w:szCs w:val="32"/>
        </w:rPr>
        <w:t>營建署針對全國各縣市近幾年公共污水下水道用戶接管普及率概況，經查平均接管普及率自103年26.57%、104年28.35%、105年29.95</w:t>
      </w:r>
      <w:r w:rsidR="003F6295" w:rsidRPr="00565C16">
        <w:rPr>
          <w:rFonts w:ascii="標楷體" w:eastAsia="標楷體" w:hAnsi="標楷體" w:cs="Times New Roman" w:hint="eastAsia"/>
          <w:bCs/>
          <w:spacing w:val="4"/>
          <w:sz w:val="32"/>
          <w:szCs w:val="32"/>
        </w:rPr>
        <w:t>%</w:t>
      </w:r>
      <w:r w:rsidR="00565C16" w:rsidRPr="00565C16">
        <w:rPr>
          <w:rFonts w:ascii="標楷體" w:eastAsia="標楷體" w:hAnsi="標楷體" w:cs="Times New Roman" w:hint="eastAsia"/>
          <w:bCs/>
          <w:spacing w:val="4"/>
          <w:sz w:val="32"/>
          <w:szCs w:val="32"/>
        </w:rPr>
        <w:t>、106年31.96%至107年7月底32.68%，顯見普及率有逐年上升之成效。惟部分縣市之公共污水下水道用戶接管普及率與當年度預期目標值未達之情形，107年10月底各縣市目標達成率低於70%有：</w:t>
      </w:r>
      <w:r w:rsidR="005523E6">
        <w:rPr>
          <w:rFonts w:ascii="標楷體" w:eastAsia="標楷體" w:hAnsi="標楷體" w:cs="Times New Roman" w:hint="eastAsia"/>
          <w:bCs/>
          <w:spacing w:val="4"/>
          <w:sz w:val="32"/>
          <w:szCs w:val="32"/>
        </w:rPr>
        <w:t>臺</w:t>
      </w:r>
      <w:r w:rsidR="00565C16" w:rsidRPr="00565C16">
        <w:rPr>
          <w:rFonts w:ascii="標楷體" w:eastAsia="標楷體" w:hAnsi="標楷體" w:cs="Times New Roman" w:hint="eastAsia"/>
          <w:bCs/>
          <w:spacing w:val="4"/>
          <w:sz w:val="32"/>
          <w:szCs w:val="32"/>
        </w:rPr>
        <w:t>南市為69.27%、新竹縣為57.34%、彰化縣為15.97%、雲林縣為1.52%、屏東縣為57.14%、金門縣為68.48%，共計</w:t>
      </w:r>
      <w:r w:rsidR="0018696C">
        <w:rPr>
          <w:rFonts w:ascii="標楷體" w:eastAsia="標楷體" w:hAnsi="標楷體" w:cs="Times New Roman" w:hint="eastAsia"/>
          <w:bCs/>
          <w:spacing w:val="4"/>
          <w:sz w:val="32"/>
          <w:szCs w:val="32"/>
        </w:rPr>
        <w:t>6</w:t>
      </w:r>
      <w:r w:rsidR="00565C16" w:rsidRPr="00565C16">
        <w:rPr>
          <w:rFonts w:ascii="標楷體" w:eastAsia="標楷體" w:hAnsi="標楷體" w:cs="Times New Roman" w:hint="eastAsia"/>
          <w:bCs/>
          <w:spacing w:val="4"/>
          <w:sz w:val="32"/>
          <w:szCs w:val="32"/>
        </w:rPr>
        <w:t>縣市。</w:t>
      </w:r>
      <w:r w:rsidR="0018696C">
        <w:rPr>
          <w:rFonts w:ascii="標楷體" w:eastAsia="標楷體" w:hAnsi="標楷體" w:cs="Times New Roman" w:hint="eastAsia"/>
          <w:bCs/>
          <w:spacing w:val="4"/>
          <w:sz w:val="32"/>
          <w:szCs w:val="32"/>
        </w:rPr>
        <w:t>營建署</w:t>
      </w:r>
      <w:r w:rsidR="00565C16" w:rsidRPr="00565C16">
        <w:rPr>
          <w:rFonts w:ascii="標楷體" w:eastAsia="標楷體" w:hAnsi="標楷體" w:cs="Times New Roman" w:hint="eastAsia"/>
          <w:bCs/>
          <w:spacing w:val="4"/>
          <w:sz w:val="32"/>
          <w:szCs w:val="32"/>
        </w:rPr>
        <w:t>允宜</w:t>
      </w:r>
      <w:r w:rsidR="003F6295">
        <w:rPr>
          <w:rFonts w:ascii="標楷體" w:eastAsia="標楷體" w:hAnsi="標楷體" w:cs="Times New Roman" w:hint="eastAsia"/>
          <w:bCs/>
          <w:spacing w:val="4"/>
          <w:sz w:val="32"/>
          <w:szCs w:val="32"/>
        </w:rPr>
        <w:t>儘</w:t>
      </w:r>
      <w:r w:rsidR="00565C16" w:rsidRPr="00565C16">
        <w:rPr>
          <w:rFonts w:ascii="標楷體" w:eastAsia="標楷體" w:hAnsi="標楷體" w:cs="Times New Roman" w:hint="eastAsia"/>
          <w:bCs/>
          <w:spacing w:val="4"/>
          <w:sz w:val="32"/>
          <w:szCs w:val="32"/>
        </w:rPr>
        <w:t>速檢討改進，以提升各縣市污水下水道系統之目標達成率，積極維護人民居住環境衛生，防止水域污染、確保河川潔淨，</w:t>
      </w:r>
      <w:r w:rsidR="0088375D">
        <w:rPr>
          <w:rFonts w:ascii="標楷體" w:eastAsia="標楷體" w:hAnsi="標楷體" w:cs="Times New Roman" w:hint="eastAsia"/>
          <w:bCs/>
          <w:spacing w:val="4"/>
          <w:sz w:val="32"/>
          <w:szCs w:val="32"/>
        </w:rPr>
        <w:t>並</w:t>
      </w:r>
      <w:r w:rsidR="00565C16" w:rsidRPr="00565C16">
        <w:rPr>
          <w:rFonts w:ascii="標楷體" w:eastAsia="標楷體" w:hAnsi="標楷體" w:cs="Times New Roman" w:hint="eastAsia"/>
          <w:bCs/>
          <w:spacing w:val="4"/>
          <w:sz w:val="32"/>
          <w:szCs w:val="32"/>
        </w:rPr>
        <w:t>於</w:t>
      </w:r>
      <w:r w:rsidR="005523E6">
        <w:rPr>
          <w:rFonts w:ascii="標楷體" w:eastAsia="標楷體" w:hAnsi="標楷體" w:cs="Times New Roman" w:hint="eastAsia"/>
          <w:bCs/>
          <w:spacing w:val="4"/>
          <w:sz w:val="32"/>
          <w:szCs w:val="32"/>
        </w:rPr>
        <w:t>3</w:t>
      </w:r>
      <w:r w:rsidR="00565C16" w:rsidRPr="00565C16">
        <w:rPr>
          <w:rFonts w:ascii="標楷體" w:eastAsia="標楷體" w:hAnsi="標楷體" w:cs="Times New Roman" w:hint="eastAsia"/>
          <w:bCs/>
          <w:spacing w:val="4"/>
          <w:sz w:val="32"/>
          <w:szCs w:val="32"/>
        </w:rPr>
        <w:t>個月內向</w:t>
      </w:r>
      <w:r w:rsidR="005523E6">
        <w:rPr>
          <w:rFonts w:ascii="標楷體" w:eastAsia="標楷體" w:hAnsi="標楷體" w:cs="Times New Roman" w:hint="eastAsia"/>
          <w:bCs/>
          <w:spacing w:val="4"/>
          <w:sz w:val="32"/>
          <w:szCs w:val="32"/>
        </w:rPr>
        <w:t>立法院</w:t>
      </w:r>
      <w:r w:rsidR="00565C16" w:rsidRPr="00565C16">
        <w:rPr>
          <w:rFonts w:ascii="標楷體" w:eastAsia="標楷體" w:hAnsi="標楷體" w:cs="Times New Roman" w:hint="eastAsia"/>
          <w:bCs/>
          <w:spacing w:val="4"/>
          <w:sz w:val="32"/>
          <w:szCs w:val="32"/>
        </w:rPr>
        <w:t>內政委員會</w:t>
      </w:r>
      <w:r w:rsidR="0088375D" w:rsidRPr="00565C16">
        <w:rPr>
          <w:rFonts w:ascii="標楷體" w:eastAsia="標楷體" w:hAnsi="標楷體" w:cs="Times New Roman" w:hint="eastAsia"/>
          <w:bCs/>
          <w:spacing w:val="4"/>
          <w:sz w:val="32"/>
          <w:szCs w:val="32"/>
        </w:rPr>
        <w:t>提出改善辦法</w:t>
      </w:r>
      <w:r w:rsidR="0088375D">
        <w:rPr>
          <w:rFonts w:ascii="標楷體" w:eastAsia="標楷體" w:hAnsi="標楷體" w:cs="Times New Roman" w:hint="eastAsia"/>
          <w:bCs/>
          <w:spacing w:val="4"/>
          <w:sz w:val="32"/>
          <w:szCs w:val="32"/>
        </w:rPr>
        <w:t>之</w:t>
      </w:r>
      <w:r w:rsidR="00565C16" w:rsidRPr="00565C16">
        <w:rPr>
          <w:rFonts w:ascii="標楷體" w:eastAsia="標楷體" w:hAnsi="標楷體" w:cs="Times New Roman" w:hint="eastAsia"/>
          <w:bCs/>
          <w:spacing w:val="4"/>
          <w:sz w:val="32"/>
          <w:szCs w:val="32"/>
        </w:rPr>
        <w:t>書面報告。</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sidR="00565C16">
        <w:rPr>
          <w:rFonts w:ascii="標楷體" w:eastAsia="標楷體" w:hAnsi="標楷體" w:cs="Times New Roman" w:hint="eastAsia"/>
          <w:snapToGrid w:val="0"/>
          <w:sz w:val="32"/>
          <w:szCs w:val="32"/>
        </w:rPr>
        <w:t>洪宗熠</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sidR="00565C16">
        <w:rPr>
          <w:rFonts w:ascii="標楷體" w:eastAsia="標楷體" w:hAnsi="標楷體" w:cs="Times New Roman" w:hint="eastAsia"/>
          <w:snapToGrid w:val="0"/>
          <w:sz w:val="32"/>
          <w:szCs w:val="32"/>
        </w:rPr>
        <w:t>趙正宇  蔣絜安</w:t>
      </w:r>
    </w:p>
    <w:p w:rsidR="005B2B49" w:rsidRPr="005B2B49" w:rsidRDefault="00FA0BBD" w:rsidP="005523E6">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二十</w:t>
      </w:r>
      <w:r w:rsidRPr="00C80F03">
        <w:rPr>
          <w:rFonts w:ascii="標楷體" w:eastAsia="標楷體" w:hAnsi="標楷體" w:cs="Times New Roman" w:hint="eastAsia"/>
          <w:bCs/>
          <w:spacing w:val="4"/>
          <w:sz w:val="32"/>
          <w:szCs w:val="32"/>
        </w:rPr>
        <w:t>、</w:t>
      </w:r>
      <w:r w:rsidR="005B2B49" w:rsidRPr="005B2B49">
        <w:rPr>
          <w:rFonts w:ascii="標楷體" w:eastAsia="標楷體" w:hAnsi="標楷體" w:cs="Times New Roman" w:hint="eastAsia"/>
          <w:bCs/>
          <w:spacing w:val="4"/>
          <w:sz w:val="32"/>
          <w:szCs w:val="32"/>
        </w:rPr>
        <w:t>位於桃園市的機場捷運A7站合宜住宅，因興建時未規劃污水處理廠，</w:t>
      </w:r>
      <w:r w:rsidR="007C2F37">
        <w:rPr>
          <w:rFonts w:ascii="標楷體" w:eastAsia="標楷體" w:hAnsi="標楷體" w:cs="Times New Roman" w:hint="eastAsia"/>
          <w:bCs/>
          <w:spacing w:val="4"/>
          <w:sz w:val="32"/>
          <w:szCs w:val="32"/>
        </w:rPr>
        <w:t>目前係以建築物污水處理設施先行處理生活污</w:t>
      </w:r>
      <w:r w:rsidR="0088375D">
        <w:rPr>
          <w:rFonts w:ascii="標楷體" w:eastAsia="標楷體" w:hAnsi="標楷體" w:cs="Times New Roman" w:hint="eastAsia"/>
          <w:bCs/>
          <w:spacing w:val="4"/>
          <w:sz w:val="32"/>
          <w:szCs w:val="32"/>
        </w:rPr>
        <w:t>水</w:t>
      </w:r>
      <w:r w:rsidR="007C2F37">
        <w:rPr>
          <w:rFonts w:ascii="標楷體" w:eastAsia="標楷體" w:hAnsi="標楷體" w:cs="Times New Roman" w:hint="eastAsia"/>
          <w:bCs/>
          <w:spacing w:val="4"/>
          <w:sz w:val="32"/>
          <w:szCs w:val="32"/>
        </w:rPr>
        <w:t>，並興建專管將處理後放流水排至南崁溪，</w:t>
      </w:r>
      <w:r w:rsidR="005B2B49" w:rsidRPr="005B2B49">
        <w:rPr>
          <w:rFonts w:ascii="標楷體" w:eastAsia="標楷體" w:hAnsi="標楷體" w:cs="Times New Roman" w:hint="eastAsia"/>
          <w:bCs/>
          <w:spacing w:val="4"/>
          <w:sz w:val="32"/>
          <w:szCs w:val="32"/>
        </w:rPr>
        <w:t>營建署</w:t>
      </w:r>
      <w:r w:rsidR="007C2F37">
        <w:rPr>
          <w:rFonts w:ascii="標楷體" w:eastAsia="標楷體" w:hAnsi="標楷體" w:cs="Times New Roman" w:hint="eastAsia"/>
          <w:bCs/>
          <w:spacing w:val="4"/>
          <w:sz w:val="32"/>
          <w:szCs w:val="32"/>
        </w:rPr>
        <w:t>業已補助</w:t>
      </w:r>
      <w:r w:rsidR="005B2B49" w:rsidRPr="005B2B49">
        <w:rPr>
          <w:rFonts w:ascii="標楷體" w:eastAsia="標楷體" w:hAnsi="標楷體" w:cs="Times New Roman" w:hint="eastAsia"/>
          <w:bCs/>
          <w:spacing w:val="4"/>
          <w:sz w:val="32"/>
          <w:szCs w:val="32"/>
        </w:rPr>
        <w:t>興建污水處理廠徹底解決A7站合宜住宅污水問題。除了興建污水處理廠，仍須搭配污水下水道之接管，經查近年公共污水下水道用戶接管普及率已逐年上升，由103年度26.57%，逐年提高，104年度至107年度7月底公共污水下水道用戶接管普及率分別為28.35%、29.95%、31.96%、32.86%。營建署針對各縣市政府訂有接管普及率之年度目標值，惟部分縣市政府之接管普及率仍未如預期，營建署應加強控管，以提高計畫成效。爰請營建署研擬改善對策，並對地方政府之作業積極監督提出報告送交</w:t>
      </w:r>
      <w:r w:rsidR="007C2F37">
        <w:rPr>
          <w:rFonts w:ascii="標楷體" w:eastAsia="標楷體" w:hAnsi="標楷體" w:cs="Times New Roman" w:hint="eastAsia"/>
          <w:bCs/>
          <w:spacing w:val="4"/>
          <w:sz w:val="32"/>
          <w:szCs w:val="32"/>
        </w:rPr>
        <w:t>立法院</w:t>
      </w:r>
      <w:r w:rsidR="005B2B49" w:rsidRPr="005B2B49">
        <w:rPr>
          <w:rFonts w:ascii="標楷體" w:eastAsia="標楷體" w:hAnsi="標楷體" w:cs="Times New Roman" w:hint="eastAsia"/>
          <w:bCs/>
          <w:spacing w:val="4"/>
          <w:sz w:val="32"/>
          <w:szCs w:val="32"/>
        </w:rPr>
        <w:t>內政委員會備查。</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sidR="00565C16">
        <w:rPr>
          <w:rFonts w:ascii="標楷體" w:eastAsia="標楷體" w:hAnsi="標楷體" w:cs="Times New Roman" w:hint="eastAsia"/>
          <w:snapToGrid w:val="0"/>
          <w:sz w:val="32"/>
          <w:szCs w:val="32"/>
        </w:rPr>
        <w:t>張宏陸</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sidR="00565C16">
        <w:rPr>
          <w:rFonts w:ascii="標楷體" w:eastAsia="標楷體" w:hAnsi="標楷體" w:cs="Times New Roman" w:hint="eastAsia"/>
          <w:snapToGrid w:val="0"/>
          <w:sz w:val="32"/>
          <w:szCs w:val="32"/>
        </w:rPr>
        <w:t>蔣絜安  洪宗熠</w:t>
      </w:r>
    </w:p>
    <w:p w:rsidR="007C2F37" w:rsidRPr="007C2F37" w:rsidRDefault="007C2F37" w:rsidP="0000754C">
      <w:pPr>
        <w:snapToGrid w:val="0"/>
        <w:spacing w:line="500" w:lineRule="exact"/>
        <w:ind w:left="1312" w:right="119" w:hangingChars="400" w:hanging="131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二十一、</w:t>
      </w:r>
      <w:r w:rsidRPr="007C2F37">
        <w:rPr>
          <w:rFonts w:ascii="標楷體" w:eastAsia="標楷體" w:hAnsi="標楷體" w:cs="Times New Roman" w:hint="eastAsia"/>
          <w:bCs/>
          <w:spacing w:val="4"/>
          <w:sz w:val="32"/>
          <w:szCs w:val="32"/>
        </w:rPr>
        <w:t>內政部辦理「高雄新市鎮橋頭科學園區開發案」，並委由高雄市政府代辦區段徵收作業，開發面積將達360公頃，開發經費達689億元。惟本計畫位</w:t>
      </w:r>
      <w:r w:rsidR="001F6692">
        <w:rPr>
          <w:rFonts w:ascii="標楷體" w:eastAsia="標楷體" w:hAnsi="標楷體" w:cs="Times New Roman" w:hint="eastAsia"/>
          <w:bCs/>
          <w:spacing w:val="4"/>
          <w:sz w:val="32"/>
          <w:szCs w:val="32"/>
        </w:rPr>
        <w:t>於</w:t>
      </w:r>
      <w:r w:rsidRPr="007C2F37">
        <w:rPr>
          <w:rFonts w:ascii="標楷體" w:eastAsia="標楷體" w:hAnsi="標楷體" w:cs="Times New Roman" w:hint="eastAsia"/>
          <w:bCs/>
          <w:spacing w:val="4"/>
          <w:sz w:val="32"/>
          <w:szCs w:val="32"/>
        </w:rPr>
        <w:t>高雄市橋頭區，屬高雄市新</w:t>
      </w:r>
      <w:r w:rsidR="001F6692">
        <w:rPr>
          <w:rFonts w:ascii="標楷體" w:eastAsia="標楷體" w:hAnsi="標楷體" w:cs="Times New Roman" w:hint="eastAsia"/>
          <w:bCs/>
          <w:spacing w:val="4"/>
          <w:sz w:val="32"/>
          <w:szCs w:val="32"/>
        </w:rPr>
        <w:t>市鎮特定區</w:t>
      </w:r>
      <w:r w:rsidRPr="007C2F37">
        <w:rPr>
          <w:rFonts w:ascii="標楷體" w:eastAsia="標楷體" w:hAnsi="標楷體" w:cs="Times New Roman" w:hint="eastAsia"/>
          <w:bCs/>
          <w:spacing w:val="4"/>
          <w:sz w:val="32"/>
          <w:szCs w:val="32"/>
        </w:rPr>
        <w:t>計畫</w:t>
      </w:r>
      <w:r w:rsidR="001F6692">
        <w:rPr>
          <w:rFonts w:ascii="標楷體" w:eastAsia="標楷體" w:hAnsi="標楷體" w:cs="Times New Roman" w:hint="eastAsia"/>
          <w:bCs/>
          <w:spacing w:val="4"/>
          <w:sz w:val="32"/>
          <w:szCs w:val="32"/>
        </w:rPr>
        <w:t>區範圍。爰此</w:t>
      </w:r>
      <w:r w:rsidRPr="007C2F37">
        <w:rPr>
          <w:rFonts w:ascii="標楷體" w:eastAsia="標楷體" w:hAnsi="標楷體" w:cs="Times New Roman" w:hint="eastAsia"/>
          <w:bCs/>
          <w:spacing w:val="4"/>
          <w:sz w:val="32"/>
          <w:szCs w:val="32"/>
        </w:rPr>
        <w:t>，</w:t>
      </w:r>
      <w:r w:rsidR="001F6692">
        <w:rPr>
          <w:rFonts w:ascii="標楷體" w:eastAsia="標楷體" w:hAnsi="標楷體" w:cs="Times New Roman" w:hint="eastAsia"/>
          <w:bCs/>
          <w:spacing w:val="4"/>
          <w:sz w:val="32"/>
          <w:szCs w:val="32"/>
        </w:rPr>
        <w:t>要求營建署有關高雄市新市鎮之開發計畫，</w:t>
      </w:r>
      <w:r w:rsidRPr="007C2F37">
        <w:rPr>
          <w:rFonts w:ascii="標楷體" w:eastAsia="標楷體" w:hAnsi="標楷體" w:cs="Times New Roman" w:hint="eastAsia"/>
          <w:bCs/>
          <w:spacing w:val="4"/>
          <w:sz w:val="32"/>
          <w:szCs w:val="32"/>
        </w:rPr>
        <w:t>應待新任高雄市市長上任，重新評估檢</w:t>
      </w:r>
      <w:r w:rsidR="001F6692">
        <w:rPr>
          <w:rFonts w:ascii="標楷體" w:eastAsia="標楷體" w:hAnsi="標楷體" w:cs="Times New Roman" w:hint="eastAsia"/>
          <w:bCs/>
          <w:spacing w:val="4"/>
          <w:sz w:val="32"/>
          <w:szCs w:val="32"/>
        </w:rPr>
        <w:t>視</w:t>
      </w:r>
      <w:r w:rsidRPr="007C2F37">
        <w:rPr>
          <w:rFonts w:ascii="標楷體" w:eastAsia="標楷體" w:hAnsi="標楷體" w:cs="Times New Roman" w:hint="eastAsia"/>
          <w:bCs/>
          <w:spacing w:val="4"/>
          <w:sz w:val="32"/>
          <w:szCs w:val="32"/>
        </w:rPr>
        <w:t>計畫之可行性，以符地方政府需求。</w:t>
      </w:r>
    </w:p>
    <w:p w:rsidR="007C2F37" w:rsidRPr="001F6692" w:rsidRDefault="007C2F37" w:rsidP="001F669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F6692">
        <w:rPr>
          <w:rFonts w:ascii="標楷體" w:eastAsia="標楷體" w:hAnsi="標楷體" w:cs="Times New Roman" w:hint="eastAsia"/>
          <w:snapToGrid w:val="0"/>
          <w:sz w:val="32"/>
          <w:szCs w:val="32"/>
        </w:rPr>
        <w:t>提案人:黃昭順  鄭天財Sra Kacaw  林奕華</w:t>
      </w:r>
    </w:p>
    <w:p w:rsidR="00A1624F" w:rsidRPr="001F6692" w:rsidRDefault="001F6692" w:rsidP="001F6692">
      <w:pPr>
        <w:snapToGrid w:val="0"/>
        <w:spacing w:line="500" w:lineRule="exact"/>
        <w:ind w:left="1148" w:right="119" w:hangingChars="350" w:hanging="1148"/>
        <w:jc w:val="both"/>
        <w:rPr>
          <w:rFonts w:ascii="標楷體" w:eastAsia="標楷體" w:hAnsi="標楷體" w:cs="Times New Roman"/>
          <w:bCs/>
          <w:spacing w:val="4"/>
          <w:sz w:val="32"/>
          <w:szCs w:val="32"/>
        </w:rPr>
      </w:pPr>
      <w:r w:rsidRPr="001F6692">
        <w:rPr>
          <w:rFonts w:ascii="標楷體" w:eastAsia="標楷體" w:hAnsi="標楷體" w:cs="Times New Roman" w:hint="eastAsia"/>
          <w:bCs/>
          <w:spacing w:val="4"/>
          <w:sz w:val="32"/>
          <w:szCs w:val="32"/>
        </w:rPr>
        <w:t>二十二、</w:t>
      </w:r>
      <w:r w:rsidR="00A1624F" w:rsidRPr="001F6692">
        <w:rPr>
          <w:rFonts w:ascii="標楷體" w:eastAsia="標楷體" w:hAnsi="標楷體" w:cs="Times New Roman" w:hint="eastAsia"/>
          <w:bCs/>
          <w:spacing w:val="4"/>
          <w:sz w:val="32"/>
          <w:szCs w:val="32"/>
        </w:rPr>
        <w:t>都市更新條例授權主管機關得經公開評選程序委託都市更新事業機構為實施者、實施都市更新事業，惟營建署自民國100年試擬並公告「政府為主都市更新招商手冊(草案)」後卻未有後續法制化作為，招商規範停留於草案，對直轄市、縣（市）主管機關之拘束力與參考性有限，且對於土地所有權人及相關權利人之權利保障相對欠缺。為健全政府主導都市更新機制，確保土地所有權人及相關權利人參與政府主導辦理都市更新案之權益，</w:t>
      </w:r>
      <w:r w:rsidR="0088375D">
        <w:rPr>
          <w:rFonts w:ascii="標楷體" w:eastAsia="標楷體" w:hAnsi="標楷體" w:cs="Times New Roman" w:hint="eastAsia"/>
          <w:bCs/>
          <w:spacing w:val="4"/>
          <w:sz w:val="32"/>
          <w:szCs w:val="32"/>
        </w:rPr>
        <w:t>請</w:t>
      </w:r>
      <w:r w:rsidR="00A1624F" w:rsidRPr="001F6692">
        <w:rPr>
          <w:rFonts w:ascii="標楷體" w:eastAsia="標楷體" w:hAnsi="標楷體" w:cs="Times New Roman" w:hint="eastAsia"/>
          <w:bCs/>
          <w:spacing w:val="4"/>
          <w:sz w:val="32"/>
          <w:szCs w:val="32"/>
        </w:rPr>
        <w:t>營建署訂定招標規範，將評選資格、條件、對土地所有權人及相關權利人等第三人之權利保障程序等事項納入規範，</w:t>
      </w:r>
      <w:r w:rsidR="00FE43C6" w:rsidRPr="001F6692">
        <w:rPr>
          <w:rFonts w:ascii="標楷體" w:eastAsia="標楷體" w:hAnsi="標楷體" w:cs="Times New Roman" w:hint="eastAsia"/>
          <w:bCs/>
          <w:spacing w:val="4"/>
          <w:sz w:val="32"/>
          <w:szCs w:val="32"/>
        </w:rPr>
        <w:t>於2個月內向立法院內政委員會與提案委員</w:t>
      </w:r>
      <w:r w:rsidR="00A1624F" w:rsidRPr="001F6692">
        <w:rPr>
          <w:rFonts w:ascii="標楷體" w:eastAsia="標楷體" w:hAnsi="標楷體" w:cs="Times New Roman" w:hint="eastAsia"/>
          <w:bCs/>
          <w:spacing w:val="4"/>
          <w:sz w:val="32"/>
          <w:szCs w:val="32"/>
        </w:rPr>
        <w:t>提出</w:t>
      </w:r>
      <w:r w:rsidR="00FE43C6" w:rsidRPr="001F6692">
        <w:rPr>
          <w:rFonts w:ascii="標楷體" w:eastAsia="標楷體" w:hAnsi="標楷體" w:cs="Times New Roman" w:hint="eastAsia"/>
          <w:bCs/>
          <w:spacing w:val="4"/>
          <w:sz w:val="32"/>
          <w:szCs w:val="32"/>
        </w:rPr>
        <w:t>書面報告</w:t>
      </w:r>
      <w:r w:rsidR="00A1624F" w:rsidRPr="001F6692">
        <w:rPr>
          <w:rFonts w:ascii="標楷體" w:eastAsia="標楷體" w:hAnsi="標楷體" w:cs="Times New Roman" w:hint="eastAsia"/>
          <w:bCs/>
          <w:spacing w:val="4"/>
          <w:sz w:val="32"/>
          <w:szCs w:val="32"/>
        </w:rPr>
        <w:t>。</w:t>
      </w:r>
    </w:p>
    <w:p w:rsidR="00A1624F" w:rsidRPr="001F6692" w:rsidRDefault="00A1624F" w:rsidP="00A1624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F6692">
        <w:rPr>
          <w:rFonts w:ascii="標楷體" w:eastAsia="標楷體" w:hAnsi="標楷體" w:cs="Times New Roman" w:hint="eastAsia"/>
          <w:snapToGrid w:val="0"/>
          <w:sz w:val="32"/>
          <w:szCs w:val="32"/>
        </w:rPr>
        <w:t>提案人：洪宗熠  蔣絜安  張宏陸  尤美女</w:t>
      </w:r>
    </w:p>
    <w:p w:rsidR="00466B5B" w:rsidRPr="001F6692" w:rsidRDefault="001F6692" w:rsidP="0000754C">
      <w:pPr>
        <w:snapToGrid w:val="0"/>
        <w:spacing w:line="500" w:lineRule="exact"/>
        <w:ind w:left="1230" w:right="119" w:hangingChars="375" w:hanging="1230"/>
        <w:jc w:val="both"/>
        <w:rPr>
          <w:rFonts w:ascii="標楷體" w:eastAsia="標楷體" w:hAnsi="標楷體" w:cs="Times New Roman"/>
          <w:bCs/>
          <w:spacing w:val="4"/>
          <w:sz w:val="32"/>
          <w:szCs w:val="32"/>
        </w:rPr>
      </w:pPr>
      <w:r w:rsidRPr="001F6692">
        <w:rPr>
          <w:rFonts w:ascii="標楷體" w:eastAsia="標楷體" w:hAnsi="標楷體" w:cs="Times New Roman" w:hint="eastAsia"/>
          <w:bCs/>
          <w:spacing w:val="4"/>
          <w:sz w:val="32"/>
          <w:szCs w:val="32"/>
        </w:rPr>
        <w:t>二十三、</w:t>
      </w:r>
      <w:r w:rsidR="00466B5B" w:rsidRPr="001F6692">
        <w:rPr>
          <w:rFonts w:ascii="標楷體" w:eastAsia="標楷體" w:hAnsi="標楷體" w:cs="Times New Roman" w:hint="eastAsia"/>
          <w:bCs/>
          <w:spacing w:val="4"/>
          <w:sz w:val="32"/>
          <w:szCs w:val="32"/>
        </w:rPr>
        <w:t>營建署掌理全國污水下水道系統規劃、建設、及考核督導業務，以期提升各縣市污水下水道系統普及率，改善居住環境衛生、防止水域汙染</w:t>
      </w:r>
      <w:r>
        <w:rPr>
          <w:rFonts w:ascii="標楷體" w:eastAsia="標楷體" w:hAnsi="標楷體" w:cs="Times New Roman" w:hint="eastAsia"/>
          <w:bCs/>
          <w:spacing w:val="4"/>
          <w:sz w:val="32"/>
          <w:szCs w:val="32"/>
        </w:rPr>
        <w:t>，</w:t>
      </w:r>
      <w:r w:rsidR="00466B5B" w:rsidRPr="001F6692">
        <w:rPr>
          <w:rFonts w:ascii="標楷體" w:eastAsia="標楷體" w:hAnsi="標楷體" w:cs="Times New Roman" w:hint="eastAsia"/>
          <w:bCs/>
          <w:spacing w:val="4"/>
          <w:sz w:val="32"/>
          <w:szCs w:val="32"/>
        </w:rPr>
        <w:t>然</w:t>
      </w:r>
      <w:r>
        <w:rPr>
          <w:rFonts w:ascii="標楷體" w:eastAsia="標楷體" w:hAnsi="標楷體" w:cs="Times New Roman" w:hint="eastAsia"/>
          <w:bCs/>
          <w:spacing w:val="4"/>
          <w:sz w:val="32"/>
          <w:szCs w:val="32"/>
        </w:rPr>
        <w:t>新北市泰山區截至目前為止，用戶接管普及率仍</w:t>
      </w:r>
      <w:r w:rsidR="0000754C">
        <w:rPr>
          <w:rFonts w:ascii="標楷體" w:eastAsia="標楷體" w:hAnsi="標楷體" w:cs="Times New Roman" w:hint="eastAsia"/>
          <w:bCs/>
          <w:spacing w:val="4"/>
          <w:sz w:val="32"/>
          <w:szCs w:val="32"/>
        </w:rPr>
        <w:t>為</w:t>
      </w:r>
      <w:r>
        <w:rPr>
          <w:rFonts w:ascii="標楷體" w:eastAsia="標楷體" w:hAnsi="標楷體" w:cs="Times New Roman" w:hint="eastAsia"/>
          <w:bCs/>
          <w:spacing w:val="4"/>
          <w:sz w:val="32"/>
          <w:szCs w:val="32"/>
        </w:rPr>
        <w:t>零，請</w:t>
      </w:r>
      <w:r w:rsidR="00466B5B" w:rsidRPr="001F6692">
        <w:rPr>
          <w:rFonts w:ascii="標楷體" w:eastAsia="標楷體" w:hAnsi="標楷體" w:cs="Times New Roman" w:hint="eastAsia"/>
          <w:bCs/>
          <w:spacing w:val="4"/>
          <w:sz w:val="32"/>
          <w:szCs w:val="32"/>
        </w:rPr>
        <w:t>營建署</w:t>
      </w:r>
      <w:r>
        <w:rPr>
          <w:rFonts w:ascii="標楷體" w:eastAsia="標楷體" w:hAnsi="標楷體" w:cs="Times New Roman" w:hint="eastAsia"/>
          <w:bCs/>
          <w:spacing w:val="4"/>
          <w:sz w:val="32"/>
          <w:szCs w:val="32"/>
        </w:rPr>
        <w:t>督促新北市政府加速該區用戶接管工程</w:t>
      </w:r>
      <w:r w:rsidR="00466B5B" w:rsidRPr="001F6692">
        <w:rPr>
          <w:rFonts w:ascii="標楷體" w:eastAsia="標楷體" w:hAnsi="標楷體" w:cs="Times New Roman" w:hint="eastAsia"/>
          <w:bCs/>
          <w:spacing w:val="4"/>
          <w:sz w:val="32"/>
          <w:szCs w:val="32"/>
        </w:rPr>
        <w:t>。</w:t>
      </w:r>
    </w:p>
    <w:p w:rsidR="00466B5B" w:rsidRDefault="00466B5B" w:rsidP="00466B5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F6692">
        <w:rPr>
          <w:rFonts w:ascii="標楷體" w:eastAsia="標楷體" w:hAnsi="標楷體" w:cs="Times New Roman" w:hint="eastAsia"/>
          <w:snapToGrid w:val="0"/>
          <w:sz w:val="32"/>
          <w:szCs w:val="32"/>
        </w:rPr>
        <w:t>提案人：張宏陸</w:t>
      </w:r>
      <w:r w:rsidRPr="001F6692">
        <w:rPr>
          <w:rFonts w:ascii="標楷體" w:eastAsia="標楷體" w:hAnsi="標楷體" w:cs="Times New Roman"/>
          <w:snapToGrid w:val="0"/>
          <w:sz w:val="32"/>
          <w:szCs w:val="32"/>
        </w:rPr>
        <w:t xml:space="preserve"> </w:t>
      </w:r>
      <w:r w:rsidRPr="001F6692">
        <w:rPr>
          <w:rFonts w:ascii="標楷體" w:eastAsia="標楷體" w:hAnsi="標楷體" w:cs="Times New Roman" w:hint="eastAsia"/>
          <w:snapToGrid w:val="0"/>
          <w:sz w:val="32"/>
          <w:szCs w:val="32"/>
        </w:rPr>
        <w:t xml:space="preserve"> 洪宗熠  吳琪銘  呂孫綾</w:t>
      </w:r>
    </w:p>
    <w:p w:rsidR="00C80F03" w:rsidRPr="006578EF" w:rsidRDefault="00C80F03" w:rsidP="00C80F03">
      <w:pPr>
        <w:snapToGrid w:val="0"/>
        <w:spacing w:line="500" w:lineRule="exact"/>
        <w:ind w:leftChars="100" w:left="240" w:right="120"/>
        <w:jc w:val="both"/>
        <w:rPr>
          <w:rFonts w:ascii="標楷體" w:eastAsia="標楷體" w:hAnsi="標楷體" w:cs="Times New Roman"/>
          <w:bCs/>
          <w:spacing w:val="4"/>
          <w:sz w:val="32"/>
          <w:szCs w:val="32"/>
        </w:rPr>
      </w:pPr>
      <w:r w:rsidRPr="006578EF">
        <w:rPr>
          <w:rFonts w:ascii="標楷體" w:eastAsia="標楷體" w:hAnsi="標楷體" w:cs="Times New Roman" w:hint="eastAsia"/>
          <w:bCs/>
          <w:spacing w:val="4"/>
          <w:sz w:val="32"/>
          <w:szCs w:val="32"/>
        </w:rPr>
        <w:t>第8項 建築研究所6億</w:t>
      </w:r>
      <w:r w:rsidR="00210D25" w:rsidRPr="006578EF">
        <w:rPr>
          <w:rFonts w:ascii="標楷體" w:eastAsia="標楷體" w:hAnsi="標楷體" w:cs="Times New Roman"/>
          <w:bCs/>
          <w:spacing w:val="4"/>
          <w:sz w:val="32"/>
          <w:szCs w:val="32"/>
        </w:rPr>
        <w:t>7</w:t>
      </w:r>
      <w:r w:rsidRPr="006578EF">
        <w:rPr>
          <w:rFonts w:ascii="標楷體" w:eastAsia="標楷體" w:hAnsi="標楷體" w:cs="Times New Roman" w:hint="eastAsia"/>
          <w:bCs/>
          <w:spacing w:val="4"/>
          <w:sz w:val="32"/>
          <w:szCs w:val="32"/>
        </w:rPr>
        <w:t>,</w:t>
      </w:r>
      <w:r w:rsidR="00210D25" w:rsidRPr="006578EF">
        <w:rPr>
          <w:rFonts w:ascii="標楷體" w:eastAsia="標楷體" w:hAnsi="標楷體" w:cs="Times New Roman"/>
          <w:bCs/>
          <w:spacing w:val="4"/>
          <w:sz w:val="32"/>
          <w:szCs w:val="32"/>
        </w:rPr>
        <w:t>368</w:t>
      </w:r>
      <w:r w:rsidRPr="006578EF">
        <w:rPr>
          <w:rFonts w:ascii="標楷體" w:eastAsia="標楷體" w:hAnsi="標楷體" w:cs="Times New Roman" w:hint="eastAsia"/>
          <w:bCs/>
          <w:spacing w:val="4"/>
          <w:sz w:val="32"/>
          <w:szCs w:val="32"/>
        </w:rPr>
        <w:t>萬</w:t>
      </w:r>
      <w:r w:rsidR="00210D25" w:rsidRPr="006578EF">
        <w:rPr>
          <w:rFonts w:ascii="標楷體" w:eastAsia="標楷體" w:hAnsi="標楷體" w:cs="Times New Roman"/>
          <w:bCs/>
          <w:spacing w:val="4"/>
          <w:sz w:val="32"/>
          <w:szCs w:val="32"/>
        </w:rPr>
        <w:t>4</w:t>
      </w:r>
      <w:r w:rsidRPr="006578EF">
        <w:rPr>
          <w:rFonts w:ascii="標楷體" w:eastAsia="標楷體" w:hAnsi="標楷體" w:cs="Times New Roman" w:hint="eastAsia"/>
          <w:bCs/>
          <w:spacing w:val="4"/>
          <w:sz w:val="32"/>
          <w:szCs w:val="32"/>
        </w:rPr>
        <w:t>千元，照列。</w:t>
      </w:r>
    </w:p>
    <w:p w:rsidR="00C80F03" w:rsidRPr="00C80F03" w:rsidRDefault="00C80F03" w:rsidP="00C80F03">
      <w:pPr>
        <w:snapToGrid w:val="0"/>
        <w:spacing w:line="440" w:lineRule="exact"/>
        <w:ind w:left="640" w:hangingChars="200" w:hanging="640"/>
        <w:jc w:val="both"/>
        <w:rPr>
          <w:rFonts w:ascii="標楷體" w:eastAsia="標楷體" w:hAnsi="標楷體" w:cs="Times New Roman"/>
          <w:bCs/>
          <w:sz w:val="32"/>
          <w:szCs w:val="32"/>
        </w:rPr>
      </w:pPr>
      <w:r w:rsidRPr="00C80F03">
        <w:rPr>
          <w:rFonts w:ascii="標楷體" w:eastAsia="標楷體" w:hAnsi="標楷體" w:cs="Times New Roman" w:hint="eastAsia"/>
          <w:bCs/>
          <w:sz w:val="32"/>
          <w:szCs w:val="32"/>
        </w:rPr>
        <w:t>本項通過決議</w:t>
      </w:r>
      <w:r w:rsidR="001A1FFD">
        <w:rPr>
          <w:rFonts w:ascii="標楷體" w:eastAsia="標楷體" w:hAnsi="標楷體" w:cs="Times New Roman" w:hint="eastAsia"/>
          <w:bCs/>
          <w:sz w:val="32"/>
          <w:szCs w:val="32"/>
        </w:rPr>
        <w:t>5</w:t>
      </w:r>
      <w:r w:rsidRPr="00C80F03">
        <w:rPr>
          <w:rFonts w:ascii="標楷體" w:eastAsia="標楷體" w:hAnsi="標楷體" w:cs="Times New Roman" w:hint="eastAsia"/>
          <w:bCs/>
          <w:sz w:val="32"/>
          <w:szCs w:val="32"/>
        </w:rPr>
        <w:t>項：</w:t>
      </w:r>
    </w:p>
    <w:p w:rsidR="00565C16" w:rsidRDefault="00C80F03" w:rsidP="00565C16">
      <w:pPr>
        <w:numPr>
          <w:ilvl w:val="0"/>
          <w:numId w:val="40"/>
        </w:numPr>
        <w:snapToGrid w:val="0"/>
        <w:spacing w:line="440" w:lineRule="exact"/>
        <w:jc w:val="both"/>
        <w:rPr>
          <w:rFonts w:ascii="標楷體" w:eastAsia="標楷體" w:hAnsi="標楷體" w:cs="Times New Roman"/>
          <w:bCs/>
          <w:sz w:val="32"/>
          <w:szCs w:val="32"/>
        </w:rPr>
      </w:pPr>
      <w:r w:rsidRPr="00C80F03">
        <w:rPr>
          <w:rFonts w:ascii="標楷體" w:eastAsia="標楷體" w:hAnsi="標楷體" w:cs="Times New Roman"/>
          <w:bCs/>
          <w:sz w:val="32"/>
          <w:szCs w:val="32"/>
        </w:rPr>
        <w:t>建築研究所</w:t>
      </w:r>
      <w:r w:rsidRPr="00C80F03">
        <w:rPr>
          <w:rFonts w:ascii="標楷體" w:eastAsia="標楷體" w:hAnsi="標楷體" w:cs="Times New Roman" w:hint="eastAsia"/>
          <w:bCs/>
          <w:sz w:val="32"/>
          <w:szCs w:val="32"/>
        </w:rPr>
        <w:t>10</w:t>
      </w:r>
      <w:r w:rsidR="00565C16">
        <w:rPr>
          <w:rFonts w:ascii="標楷體" w:eastAsia="標楷體" w:hAnsi="標楷體" w:cs="Times New Roman" w:hint="eastAsia"/>
          <w:bCs/>
          <w:sz w:val="32"/>
          <w:szCs w:val="32"/>
        </w:rPr>
        <w:t>8</w:t>
      </w:r>
      <w:r w:rsidRPr="00C80F03">
        <w:rPr>
          <w:rFonts w:ascii="標楷體" w:eastAsia="標楷體" w:hAnsi="標楷體" w:cs="Times New Roman" w:hint="eastAsia"/>
          <w:bCs/>
          <w:sz w:val="32"/>
          <w:szCs w:val="32"/>
        </w:rPr>
        <w:t>年度單位預算第2目「建築研究業務」凍結500萬元，</w:t>
      </w:r>
      <w:r w:rsidR="00565C16" w:rsidRPr="00026635">
        <w:rPr>
          <w:rFonts w:ascii="標楷體" w:eastAsia="標楷體" w:hAnsi="標楷體" w:cs="Times New Roman" w:hint="eastAsia"/>
          <w:bCs/>
          <w:spacing w:val="4"/>
          <w:sz w:val="32"/>
          <w:szCs w:val="32"/>
        </w:rPr>
        <w:t>並就以下</w:t>
      </w:r>
      <w:r w:rsidR="001A1FFD">
        <w:rPr>
          <w:rFonts w:ascii="標楷體" w:eastAsia="標楷體" w:hAnsi="標楷體" w:cs="Times New Roman" w:hint="eastAsia"/>
          <w:bCs/>
          <w:spacing w:val="4"/>
          <w:sz w:val="32"/>
          <w:szCs w:val="32"/>
        </w:rPr>
        <w:t>3</w:t>
      </w:r>
      <w:r w:rsidR="00565C16" w:rsidRPr="00026635">
        <w:rPr>
          <w:rFonts w:ascii="標楷體" w:eastAsia="標楷體" w:hAnsi="標楷體" w:cs="Times New Roman" w:hint="eastAsia"/>
          <w:bCs/>
          <w:spacing w:val="4"/>
          <w:sz w:val="32"/>
          <w:szCs w:val="32"/>
        </w:rPr>
        <w:t>項提案理由，</w:t>
      </w:r>
      <w:r w:rsidR="00565C16" w:rsidRPr="00C80F03">
        <w:rPr>
          <w:rFonts w:ascii="標楷體" w:eastAsia="標楷體" w:hAnsi="標楷體" w:cs="Times New Roman" w:hint="eastAsia"/>
          <w:bCs/>
          <w:spacing w:val="4"/>
          <w:sz w:val="32"/>
          <w:szCs w:val="32"/>
        </w:rPr>
        <w:t>向立法院內政委員會專案報告後，始得動支。</w:t>
      </w:r>
    </w:p>
    <w:p w:rsidR="001E6465" w:rsidRPr="001E6465" w:rsidRDefault="00C80F03" w:rsidP="001A1FF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bCs/>
          <w:sz w:val="32"/>
          <w:szCs w:val="32"/>
        </w:rPr>
      </w:pPr>
      <w:r w:rsidRPr="001A1FFD">
        <w:rPr>
          <w:rFonts w:ascii="標楷體" w:eastAsia="標楷體" w:hAnsi="標楷體" w:cs="Times New Roman" w:hint="eastAsia"/>
          <w:snapToGrid w:val="0"/>
          <w:sz w:val="32"/>
          <w:szCs w:val="32"/>
        </w:rPr>
        <w:t>(</w:t>
      </w:r>
      <w:r w:rsidR="0088375D">
        <w:rPr>
          <w:rFonts w:ascii="標楷體" w:eastAsia="標楷體" w:hAnsi="標楷體" w:cs="Times New Roman" w:hint="eastAsia"/>
          <w:snapToGrid w:val="0"/>
          <w:sz w:val="32"/>
          <w:szCs w:val="32"/>
        </w:rPr>
        <w:t>一</w:t>
      </w:r>
      <w:r w:rsidRPr="001A1FFD">
        <w:rPr>
          <w:rFonts w:ascii="標楷體" w:eastAsia="標楷體" w:hAnsi="標楷體" w:cs="Times New Roman" w:hint="eastAsia"/>
          <w:snapToGrid w:val="0"/>
          <w:sz w:val="32"/>
          <w:szCs w:val="32"/>
        </w:rPr>
        <w:t>)</w:t>
      </w:r>
      <w:r w:rsidR="001E6465" w:rsidRPr="001E6465">
        <w:rPr>
          <w:rFonts w:ascii="標楷體" w:eastAsia="標楷體" w:hAnsi="標楷體" w:cs="Times New Roman" w:hint="eastAsia"/>
          <w:bCs/>
          <w:sz w:val="32"/>
          <w:szCs w:val="32"/>
        </w:rPr>
        <w:t>政府近年來持續推動建築物申請智慧建築及綠建築標章，根據101年度至106年度綠建築標章及智慧建築標章通過之情形，取得綠建築標章之件數由101年度209件，逐年提升到105年及106年各為316件及335件；取得智慧建築標章之件數也從低於10件逐年成長，105年及106年提高為14件及27件，雖然申請綠建築標章及智慧建築標章之件數大致上呈現成長趨勢，惟與同期間建築物使用執照核發數相比，申請標章之比率仍然偏低，顯示申請綠建築、智慧建築標章之意願仍有加強及提升之空間，建築研究所應深入瞭解其原因並妥為因應，針對綠建築及智慧建築標章之申請積極推廣，爰凍結</w:t>
      </w:r>
      <w:r w:rsidR="001A1FFD">
        <w:rPr>
          <w:rFonts w:ascii="標楷體" w:eastAsia="標楷體" w:hAnsi="標楷體" w:cs="Times New Roman" w:hint="eastAsia"/>
          <w:bCs/>
          <w:sz w:val="32"/>
          <w:szCs w:val="32"/>
        </w:rPr>
        <w:t>部分預算</w:t>
      </w:r>
      <w:r w:rsidR="001E6465" w:rsidRPr="001E6465">
        <w:rPr>
          <w:rFonts w:ascii="標楷體" w:eastAsia="標楷體" w:hAnsi="標楷體" w:cs="Times New Roman" w:hint="eastAsia"/>
          <w:bCs/>
          <w:sz w:val="32"/>
          <w:szCs w:val="32"/>
        </w:rPr>
        <w:t>，俟建築研究所提出相關改進措施並向立法院內政委員會</w:t>
      </w:r>
      <w:r w:rsidR="002527EB">
        <w:rPr>
          <w:rFonts w:ascii="標楷體" w:eastAsia="標楷體" w:hAnsi="標楷體" w:cs="Times New Roman" w:hint="eastAsia"/>
          <w:bCs/>
          <w:sz w:val="32"/>
          <w:szCs w:val="32"/>
        </w:rPr>
        <w:t>提出</w:t>
      </w:r>
      <w:r w:rsidR="001E6465" w:rsidRPr="001E6465">
        <w:rPr>
          <w:rFonts w:ascii="標楷體" w:eastAsia="標楷體" w:hAnsi="標楷體" w:cs="Times New Roman" w:hint="eastAsia"/>
          <w:bCs/>
          <w:sz w:val="32"/>
          <w:szCs w:val="32"/>
        </w:rPr>
        <w:t>專案報告後，始得動支。</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提案人：</w:t>
      </w:r>
      <w:r w:rsidR="00596B95">
        <w:rPr>
          <w:rFonts w:ascii="標楷體" w:eastAsia="標楷體" w:hAnsi="標楷體" w:cs="Times New Roman" w:hint="eastAsia"/>
          <w:snapToGrid w:val="0"/>
          <w:sz w:val="32"/>
          <w:szCs w:val="32"/>
        </w:rPr>
        <w:t>張宏陸</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連署人：</w:t>
      </w:r>
      <w:r w:rsidR="00596B95">
        <w:rPr>
          <w:rFonts w:ascii="標楷體" w:eastAsia="標楷體" w:hAnsi="標楷體" w:cs="Times New Roman" w:hint="eastAsia"/>
          <w:snapToGrid w:val="0"/>
          <w:sz w:val="32"/>
          <w:szCs w:val="32"/>
        </w:rPr>
        <w:t>蔣絜安  洪宗熠</w:t>
      </w:r>
    </w:p>
    <w:p w:rsidR="001E6465" w:rsidRPr="001E6465" w:rsidRDefault="00565C16" w:rsidP="001E6465">
      <w:pPr>
        <w:snapToGrid w:val="0"/>
        <w:spacing w:line="500" w:lineRule="exact"/>
        <w:ind w:left="640" w:hangingChars="200" w:hanging="640"/>
        <w:jc w:val="both"/>
        <w:rPr>
          <w:rFonts w:ascii="標楷體" w:eastAsia="標楷體" w:hAnsi="標楷體" w:cs="Times New Roman"/>
          <w:bCs/>
          <w:sz w:val="32"/>
          <w:szCs w:val="32"/>
        </w:rPr>
      </w:pPr>
      <w:r w:rsidRPr="00C80F03">
        <w:rPr>
          <w:rFonts w:ascii="標楷體" w:eastAsia="標楷體" w:hAnsi="標楷體" w:cs="Times New Roman" w:hint="eastAsia"/>
          <w:bCs/>
          <w:sz w:val="32"/>
          <w:szCs w:val="32"/>
        </w:rPr>
        <w:t>(</w:t>
      </w:r>
      <w:r w:rsidR="0088375D">
        <w:rPr>
          <w:rFonts w:ascii="標楷體" w:eastAsia="標楷體" w:hAnsi="標楷體" w:cs="Times New Roman" w:hint="eastAsia"/>
          <w:bCs/>
          <w:sz w:val="32"/>
          <w:szCs w:val="32"/>
        </w:rPr>
        <w:t>二</w:t>
      </w:r>
      <w:r w:rsidRPr="00C80F03">
        <w:rPr>
          <w:rFonts w:ascii="標楷體" w:eastAsia="標楷體" w:hAnsi="標楷體" w:cs="Times New Roman" w:hint="eastAsia"/>
          <w:bCs/>
          <w:sz w:val="32"/>
          <w:szCs w:val="32"/>
        </w:rPr>
        <w:t>)</w:t>
      </w:r>
      <w:r w:rsidR="001E6465" w:rsidRPr="001E6465">
        <w:rPr>
          <w:rFonts w:ascii="標楷體" w:eastAsia="標楷體" w:hAnsi="標楷體" w:hint="eastAsia"/>
          <w:bCs/>
          <w:sz w:val="32"/>
          <w:szCs w:val="32"/>
        </w:rPr>
        <w:t>建築研究所108年度單位預算第2目「建築研究業務」編列5</w:t>
      </w:r>
      <w:r w:rsidR="002527EB">
        <w:rPr>
          <w:rFonts w:ascii="標楷體" w:eastAsia="標楷體" w:hAnsi="標楷體" w:hint="eastAsia"/>
          <w:bCs/>
          <w:sz w:val="32"/>
          <w:szCs w:val="32"/>
        </w:rPr>
        <w:t>億</w:t>
      </w:r>
      <w:r w:rsidR="001E6465" w:rsidRPr="001E6465">
        <w:rPr>
          <w:rFonts w:ascii="標楷體" w:eastAsia="標楷體" w:hAnsi="標楷體" w:hint="eastAsia"/>
          <w:bCs/>
          <w:sz w:val="32"/>
          <w:szCs w:val="32"/>
        </w:rPr>
        <w:t>8</w:t>
      </w:r>
      <w:r w:rsidR="002527EB" w:rsidRPr="001E6465">
        <w:rPr>
          <w:rFonts w:ascii="標楷體" w:eastAsia="標楷體" w:hAnsi="標楷體" w:hint="eastAsia"/>
          <w:bCs/>
          <w:sz w:val="32"/>
          <w:szCs w:val="32"/>
        </w:rPr>
        <w:t>,</w:t>
      </w:r>
      <w:r w:rsidR="001E6465" w:rsidRPr="001E6465">
        <w:rPr>
          <w:rFonts w:ascii="標楷體" w:eastAsia="標楷體" w:hAnsi="標楷體" w:hint="eastAsia"/>
          <w:bCs/>
          <w:sz w:val="32"/>
          <w:szCs w:val="32"/>
        </w:rPr>
        <w:t>083</w:t>
      </w:r>
      <w:r w:rsidR="002527EB">
        <w:rPr>
          <w:rFonts w:ascii="標楷體" w:eastAsia="標楷體" w:hAnsi="標楷體" w:hint="eastAsia"/>
          <w:bCs/>
          <w:sz w:val="32"/>
          <w:szCs w:val="32"/>
        </w:rPr>
        <w:t>萬</w:t>
      </w:r>
      <w:r w:rsidR="001E6465" w:rsidRPr="001E6465">
        <w:rPr>
          <w:rFonts w:ascii="標楷體" w:eastAsia="標楷體" w:hAnsi="標楷體" w:hint="eastAsia"/>
          <w:bCs/>
          <w:sz w:val="32"/>
          <w:szCs w:val="32"/>
        </w:rPr>
        <w:t>2千元，其中「安全防災」編列3</w:t>
      </w:r>
      <w:r w:rsidR="002527EB" w:rsidRPr="001E6465">
        <w:rPr>
          <w:rFonts w:ascii="標楷體" w:eastAsia="標楷體" w:hAnsi="標楷體" w:hint="eastAsia"/>
          <w:bCs/>
          <w:sz w:val="32"/>
          <w:szCs w:val="32"/>
        </w:rPr>
        <w:t>,</w:t>
      </w:r>
      <w:r w:rsidR="001E6465" w:rsidRPr="001E6465">
        <w:rPr>
          <w:rFonts w:ascii="標楷體" w:eastAsia="標楷體" w:hAnsi="標楷體" w:hint="eastAsia"/>
          <w:bCs/>
          <w:sz w:val="32"/>
          <w:szCs w:val="32"/>
        </w:rPr>
        <w:t>572</w:t>
      </w:r>
      <w:r w:rsidR="002527EB">
        <w:rPr>
          <w:rFonts w:ascii="標楷體" w:eastAsia="標楷體" w:hAnsi="標楷體" w:hint="eastAsia"/>
          <w:bCs/>
          <w:sz w:val="32"/>
          <w:szCs w:val="32"/>
        </w:rPr>
        <w:t>萬</w:t>
      </w:r>
      <w:r w:rsidR="001E6465" w:rsidRPr="001E6465">
        <w:rPr>
          <w:rFonts w:ascii="標楷體" w:eastAsia="標楷體" w:hAnsi="標楷體" w:hint="eastAsia"/>
          <w:bCs/>
          <w:sz w:val="32"/>
          <w:szCs w:val="32"/>
        </w:rPr>
        <w:t>7千元，辦理前瞻建築防火避難及結構防火科技研發整合應用、建築與城鄉安全防災韌性科技發展等計畫。</w:t>
      </w:r>
      <w:r w:rsidR="001E6465" w:rsidRPr="001E6465">
        <w:rPr>
          <w:rFonts w:ascii="標楷體" w:eastAsia="標楷體" w:hAnsi="標楷體" w:cs="Times New Roman" w:hint="eastAsia"/>
          <w:bCs/>
          <w:sz w:val="32"/>
          <w:szCs w:val="32"/>
        </w:rPr>
        <w:t>經查近年來老人福利機構火災頻傳，根據消防署資料，自105年7月至107年8月之間</w:t>
      </w:r>
      <w:r w:rsidR="0088375D">
        <w:rPr>
          <w:rFonts w:ascii="標楷體" w:eastAsia="標楷體" w:hAnsi="標楷體" w:cs="Times New Roman" w:hint="eastAsia"/>
          <w:bCs/>
          <w:sz w:val="32"/>
          <w:szCs w:val="32"/>
        </w:rPr>
        <w:t>，</w:t>
      </w:r>
      <w:r w:rsidR="001E6465" w:rsidRPr="001E6465">
        <w:rPr>
          <w:rFonts w:ascii="標楷體" w:eastAsia="標楷體" w:hAnsi="標楷體" w:cs="Times New Roman" w:hint="eastAsia"/>
          <w:bCs/>
          <w:sz w:val="32"/>
          <w:szCs w:val="32"/>
        </w:rPr>
        <w:t>已經發生5起造成人員傷亡之老人福利機構火災，總共造成28死54傷情形，顯示該等機構之防火及避難安全措施仍待改善。此外建築研究所應針對老人福利等機構之防火安全設計改善進行研究，提供輔導諮詢等服務，並與衛生福利部、營建署等相關單位進行跨部會協調合作，共同輔導協助以並積極落實防火及避難安全措施之改善</w:t>
      </w:r>
      <w:r w:rsidR="0088375D">
        <w:rPr>
          <w:rFonts w:ascii="標楷體" w:eastAsia="標楷體" w:hAnsi="標楷體" w:cs="Times New Roman" w:hint="eastAsia"/>
          <w:bCs/>
          <w:sz w:val="32"/>
          <w:szCs w:val="32"/>
        </w:rPr>
        <w:t>。</w:t>
      </w:r>
      <w:r w:rsidR="001E6465" w:rsidRPr="001E6465">
        <w:rPr>
          <w:rFonts w:ascii="標楷體" w:eastAsia="標楷體" w:hAnsi="標楷體" w:cs="Times New Roman" w:hint="eastAsia"/>
          <w:bCs/>
          <w:sz w:val="32"/>
          <w:szCs w:val="32"/>
        </w:rPr>
        <w:t>爰凍結</w:t>
      </w:r>
      <w:r w:rsidR="002527EB">
        <w:rPr>
          <w:rFonts w:ascii="標楷體" w:eastAsia="標楷體" w:hAnsi="標楷體" w:cs="Times New Roman" w:hint="eastAsia"/>
          <w:bCs/>
          <w:sz w:val="32"/>
          <w:szCs w:val="32"/>
        </w:rPr>
        <w:t>部分</w:t>
      </w:r>
      <w:r w:rsidR="001E6465" w:rsidRPr="001E6465">
        <w:rPr>
          <w:rFonts w:ascii="標楷體" w:eastAsia="標楷體" w:hAnsi="標楷體" w:cs="Times New Roman" w:hint="eastAsia"/>
          <w:bCs/>
          <w:sz w:val="32"/>
          <w:szCs w:val="32"/>
        </w:rPr>
        <w:t>，俟建築研究所提出相關改進措施並向立法院內政委員會專案報告後，始得動支。</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提案人：</w:t>
      </w:r>
      <w:r w:rsidR="00596B95">
        <w:rPr>
          <w:rFonts w:ascii="標楷體" w:eastAsia="標楷體" w:hAnsi="標楷體" w:cs="Times New Roman" w:hint="eastAsia"/>
          <w:snapToGrid w:val="0"/>
          <w:sz w:val="32"/>
          <w:szCs w:val="32"/>
        </w:rPr>
        <w:t>張宏陸</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連署人：</w:t>
      </w:r>
      <w:r w:rsidR="00596B95">
        <w:rPr>
          <w:rFonts w:ascii="標楷體" w:eastAsia="標楷體" w:hAnsi="標楷體" w:cs="Times New Roman" w:hint="eastAsia"/>
          <w:snapToGrid w:val="0"/>
          <w:sz w:val="32"/>
          <w:szCs w:val="32"/>
        </w:rPr>
        <w:t>蔣絜安  洪宗熠</w:t>
      </w:r>
    </w:p>
    <w:p w:rsidR="00A51F60" w:rsidRPr="00A51F60" w:rsidRDefault="00565C16" w:rsidP="00A51F60">
      <w:pPr>
        <w:snapToGrid w:val="0"/>
        <w:spacing w:line="500" w:lineRule="exact"/>
        <w:ind w:left="640" w:hangingChars="200" w:hanging="640"/>
        <w:jc w:val="both"/>
        <w:rPr>
          <w:rFonts w:ascii="標楷體" w:eastAsia="標楷體" w:hAnsi="標楷體" w:cs="Times New Roman"/>
          <w:bCs/>
          <w:sz w:val="32"/>
          <w:szCs w:val="32"/>
        </w:rPr>
      </w:pPr>
      <w:r w:rsidRPr="00C80F03">
        <w:rPr>
          <w:rFonts w:ascii="標楷體" w:eastAsia="標楷體" w:hAnsi="標楷體" w:cs="Times New Roman" w:hint="eastAsia"/>
          <w:bCs/>
          <w:sz w:val="32"/>
          <w:szCs w:val="32"/>
        </w:rPr>
        <w:t>(</w:t>
      </w:r>
      <w:r w:rsidR="0088375D">
        <w:rPr>
          <w:rFonts w:ascii="標楷體" w:eastAsia="標楷體" w:hAnsi="標楷體" w:cs="Times New Roman" w:hint="eastAsia"/>
          <w:bCs/>
          <w:sz w:val="32"/>
          <w:szCs w:val="32"/>
        </w:rPr>
        <w:t>三</w:t>
      </w:r>
      <w:r w:rsidRPr="00C80F03">
        <w:rPr>
          <w:rFonts w:ascii="標楷體" w:eastAsia="標楷體" w:hAnsi="標楷體" w:cs="Times New Roman" w:hint="eastAsia"/>
          <w:bCs/>
          <w:sz w:val="32"/>
          <w:szCs w:val="32"/>
        </w:rPr>
        <w:t>)</w:t>
      </w:r>
      <w:r w:rsidR="00A51F60" w:rsidRPr="00A51F60">
        <w:rPr>
          <w:rFonts w:ascii="標楷體" w:eastAsia="標楷體" w:hAnsi="標楷體" w:cs="Times New Roman" w:hint="eastAsia"/>
          <w:bCs/>
          <w:sz w:val="32"/>
          <w:szCs w:val="32"/>
        </w:rPr>
        <w:t>查近幾年之綠建築普及率，104年為13.5%、105年18.0%、106年15.5%，顯見普及率低於20%，且未有顯著提升。允宜提出精進改善計畫，並說明未來改善辦法及政策目標，俾核實編列經費，</w:t>
      </w:r>
      <w:r w:rsidR="002527EB" w:rsidRPr="00A51F60">
        <w:rPr>
          <w:rFonts w:ascii="標楷體" w:eastAsia="標楷體" w:hAnsi="標楷體" w:cs="Times New Roman" w:hint="eastAsia"/>
          <w:bCs/>
          <w:sz w:val="32"/>
          <w:szCs w:val="32"/>
        </w:rPr>
        <w:t>以落實</w:t>
      </w:r>
      <w:r w:rsidR="00A51F60" w:rsidRPr="00A51F60">
        <w:rPr>
          <w:rFonts w:ascii="標楷體" w:eastAsia="標楷體" w:hAnsi="標楷體" w:cs="Times New Roman" w:hint="eastAsia"/>
          <w:bCs/>
          <w:sz w:val="32"/>
          <w:szCs w:val="32"/>
        </w:rPr>
        <w:t>政策</w:t>
      </w:r>
      <w:r w:rsidR="0088375D">
        <w:rPr>
          <w:rFonts w:ascii="標楷體" w:eastAsia="標楷體" w:hAnsi="標楷體" w:cs="Times New Roman" w:hint="eastAsia"/>
          <w:bCs/>
          <w:sz w:val="32"/>
          <w:szCs w:val="32"/>
        </w:rPr>
        <w:t>之</w:t>
      </w:r>
      <w:r w:rsidR="0088375D" w:rsidRPr="00A51F60">
        <w:rPr>
          <w:rFonts w:ascii="標楷體" w:eastAsia="標楷體" w:hAnsi="標楷體" w:cs="Times New Roman" w:hint="eastAsia"/>
          <w:bCs/>
          <w:sz w:val="32"/>
          <w:szCs w:val="32"/>
        </w:rPr>
        <w:t>成效</w:t>
      </w:r>
      <w:r w:rsidR="00A51F60" w:rsidRPr="00A51F60">
        <w:rPr>
          <w:rFonts w:ascii="標楷體" w:eastAsia="標楷體" w:hAnsi="標楷體" w:cs="Times New Roman" w:hint="eastAsia"/>
          <w:bCs/>
          <w:sz w:val="32"/>
          <w:szCs w:val="32"/>
        </w:rPr>
        <w:t>。爰凍結</w:t>
      </w:r>
      <w:r w:rsidR="002527EB">
        <w:rPr>
          <w:rFonts w:ascii="標楷體" w:eastAsia="標楷體" w:hAnsi="標楷體" w:cs="Times New Roman" w:hint="eastAsia"/>
          <w:bCs/>
          <w:sz w:val="32"/>
          <w:szCs w:val="32"/>
        </w:rPr>
        <w:t>部分預算</w:t>
      </w:r>
      <w:r w:rsidR="00A51F60" w:rsidRPr="00A51F60">
        <w:rPr>
          <w:rFonts w:ascii="標楷體" w:eastAsia="標楷體" w:hAnsi="標楷體" w:cs="Times New Roman" w:hint="eastAsia"/>
          <w:bCs/>
          <w:sz w:val="32"/>
          <w:szCs w:val="32"/>
        </w:rPr>
        <w:t>，</w:t>
      </w:r>
      <w:r w:rsidR="0088375D">
        <w:rPr>
          <w:rFonts w:ascii="標楷體" w:eastAsia="標楷體" w:hAnsi="標楷體" w:cs="Times New Roman" w:hint="eastAsia"/>
          <w:bCs/>
          <w:sz w:val="32"/>
          <w:szCs w:val="32"/>
        </w:rPr>
        <w:t>俟建築研究所</w:t>
      </w:r>
      <w:r w:rsidR="00A51F60" w:rsidRPr="00A51F60">
        <w:rPr>
          <w:rFonts w:ascii="標楷體" w:eastAsia="標楷體" w:hAnsi="標楷體" w:cs="Times New Roman" w:hint="eastAsia"/>
          <w:bCs/>
          <w:sz w:val="32"/>
          <w:szCs w:val="32"/>
        </w:rPr>
        <w:t>向</w:t>
      </w:r>
      <w:r w:rsidR="0088375D">
        <w:rPr>
          <w:rFonts w:ascii="標楷體" w:eastAsia="標楷體" w:hAnsi="標楷體" w:cs="Times New Roman" w:hint="eastAsia"/>
          <w:bCs/>
          <w:sz w:val="32"/>
          <w:szCs w:val="32"/>
        </w:rPr>
        <w:t>立法院</w:t>
      </w:r>
      <w:r w:rsidR="00A51F60" w:rsidRPr="00A51F60">
        <w:rPr>
          <w:rFonts w:ascii="標楷體" w:eastAsia="標楷體" w:hAnsi="標楷體" w:cs="Times New Roman" w:hint="eastAsia"/>
          <w:bCs/>
          <w:sz w:val="32"/>
          <w:szCs w:val="32"/>
        </w:rPr>
        <w:t>內政委員會提</w:t>
      </w:r>
      <w:r w:rsidR="002527EB">
        <w:rPr>
          <w:rFonts w:ascii="標楷體" w:eastAsia="標楷體" w:hAnsi="標楷體" w:cs="Times New Roman" w:hint="eastAsia"/>
          <w:bCs/>
          <w:sz w:val="32"/>
          <w:szCs w:val="32"/>
        </w:rPr>
        <w:t>出專案</w:t>
      </w:r>
      <w:r w:rsidR="00A51F60" w:rsidRPr="00A51F60">
        <w:rPr>
          <w:rFonts w:ascii="標楷體" w:eastAsia="標楷體" w:hAnsi="標楷體" w:cs="Times New Roman" w:hint="eastAsia"/>
          <w:bCs/>
          <w:sz w:val="32"/>
          <w:szCs w:val="32"/>
        </w:rPr>
        <w:t>報告後，始得動支。</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提案人：</w:t>
      </w:r>
      <w:r w:rsidR="00596B95">
        <w:rPr>
          <w:rFonts w:ascii="標楷體" w:eastAsia="標楷體" w:hAnsi="標楷體" w:cs="Times New Roman" w:hint="eastAsia"/>
          <w:snapToGrid w:val="0"/>
          <w:sz w:val="32"/>
          <w:szCs w:val="32"/>
        </w:rPr>
        <w:t>洪宗熠</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連署人：</w:t>
      </w:r>
      <w:r w:rsidR="00596B95">
        <w:rPr>
          <w:rFonts w:ascii="標楷體" w:eastAsia="標楷體" w:hAnsi="標楷體" w:cs="Times New Roman" w:hint="eastAsia"/>
          <w:snapToGrid w:val="0"/>
          <w:sz w:val="32"/>
          <w:szCs w:val="32"/>
        </w:rPr>
        <w:t>趙正宇  蔣絜安</w:t>
      </w:r>
    </w:p>
    <w:p w:rsidR="00596B95" w:rsidRPr="00596B95" w:rsidRDefault="00596B95" w:rsidP="00596B95">
      <w:pPr>
        <w:numPr>
          <w:ilvl w:val="0"/>
          <w:numId w:val="40"/>
        </w:numPr>
        <w:snapToGrid w:val="0"/>
        <w:spacing w:line="440" w:lineRule="exact"/>
        <w:jc w:val="both"/>
        <w:rPr>
          <w:rFonts w:ascii="標楷體" w:eastAsia="標楷體" w:hAnsi="標楷體" w:cs="Times New Roman"/>
          <w:bCs/>
          <w:sz w:val="32"/>
          <w:szCs w:val="32"/>
        </w:rPr>
      </w:pPr>
      <w:r w:rsidRPr="00596B95">
        <w:rPr>
          <w:rFonts w:ascii="標楷體" w:eastAsia="標楷體" w:hAnsi="標楷體" w:cs="Times New Roman" w:hint="eastAsia"/>
          <w:bCs/>
          <w:sz w:val="32"/>
          <w:szCs w:val="32"/>
        </w:rPr>
        <w:t>建築研究所</w:t>
      </w:r>
      <w:r w:rsidRPr="00596B95">
        <w:rPr>
          <w:rFonts w:ascii="標楷體" w:eastAsia="標楷體" w:hAnsi="標楷體" w:cs="Times New Roman"/>
          <w:bCs/>
          <w:sz w:val="32"/>
          <w:szCs w:val="32"/>
        </w:rPr>
        <w:t>辦理前瞻建築防火避難及結構防火科技研發整合應用、建築與城鄉安全防災韌性科技發展等計畫</w:t>
      </w:r>
      <w:r w:rsidRPr="00596B95">
        <w:rPr>
          <w:rFonts w:ascii="標楷體" w:eastAsia="標楷體" w:hAnsi="標楷體" w:cs="Times New Roman" w:hint="eastAsia"/>
          <w:bCs/>
          <w:sz w:val="32"/>
          <w:szCs w:val="32"/>
        </w:rPr>
        <w:t>。經查</w:t>
      </w:r>
      <w:r w:rsidR="002527EB">
        <w:rPr>
          <w:rFonts w:ascii="標楷體" w:eastAsia="標楷體" w:hAnsi="標楷體" w:cs="Times New Roman" w:hint="eastAsia"/>
          <w:bCs/>
          <w:sz w:val="32"/>
          <w:szCs w:val="32"/>
        </w:rPr>
        <w:t>建築研究</w:t>
      </w:r>
      <w:r w:rsidRPr="00596B95">
        <w:rPr>
          <w:rFonts w:ascii="標楷體" w:eastAsia="標楷體" w:hAnsi="標楷體" w:cs="Times New Roman" w:hint="eastAsia"/>
          <w:bCs/>
          <w:sz w:val="32"/>
          <w:szCs w:val="32"/>
        </w:rPr>
        <w:t>所自103年起，持續針對老人福利相關機構防火安全設計改善進行相關研究；惟近幾年老人福利機構火災傷亡案件頻仍，105年7月新北市樂活老人長期照顧中心火災造成6死28傷，106年3月有桃園市私立愛心老人長期照顧中心、5月屏東縣南門護理之家火災共造成8死15傷，107年5月新北市上禾護理之家、8月衛</w:t>
      </w:r>
      <w:r w:rsidR="0088375D">
        <w:rPr>
          <w:rFonts w:ascii="標楷體" w:eastAsia="標楷體" w:hAnsi="標楷體" w:cs="Times New Roman" w:hint="eastAsia"/>
          <w:bCs/>
          <w:sz w:val="32"/>
          <w:szCs w:val="32"/>
        </w:rPr>
        <w:t>生</w:t>
      </w:r>
      <w:r w:rsidRPr="00596B95">
        <w:rPr>
          <w:rFonts w:ascii="標楷體" w:eastAsia="標楷體" w:hAnsi="標楷體" w:cs="Times New Roman" w:hint="eastAsia"/>
          <w:bCs/>
          <w:sz w:val="32"/>
          <w:szCs w:val="32"/>
        </w:rPr>
        <w:t>福</w:t>
      </w:r>
      <w:r w:rsidR="0088375D">
        <w:rPr>
          <w:rFonts w:ascii="標楷體" w:eastAsia="標楷體" w:hAnsi="標楷體" w:cs="Times New Roman" w:hint="eastAsia"/>
          <w:bCs/>
          <w:sz w:val="32"/>
          <w:szCs w:val="32"/>
        </w:rPr>
        <w:t>利</w:t>
      </w:r>
      <w:r w:rsidRPr="00596B95">
        <w:rPr>
          <w:rFonts w:ascii="標楷體" w:eastAsia="標楷體" w:hAnsi="標楷體" w:cs="Times New Roman" w:hint="eastAsia"/>
          <w:bCs/>
          <w:sz w:val="32"/>
          <w:szCs w:val="32"/>
        </w:rPr>
        <w:t>部立</w:t>
      </w:r>
      <w:r w:rsidR="002527EB">
        <w:rPr>
          <w:rFonts w:ascii="標楷體" w:eastAsia="標楷體" w:hAnsi="標楷體" w:cs="Times New Roman" w:hint="eastAsia"/>
          <w:bCs/>
          <w:sz w:val="32"/>
          <w:szCs w:val="32"/>
        </w:rPr>
        <w:t>臺</w:t>
      </w:r>
      <w:r w:rsidRPr="00596B95">
        <w:rPr>
          <w:rFonts w:ascii="標楷體" w:eastAsia="標楷體" w:hAnsi="標楷體" w:cs="Times New Roman" w:hint="eastAsia"/>
          <w:bCs/>
          <w:sz w:val="32"/>
          <w:szCs w:val="32"/>
        </w:rPr>
        <w:t>北醫院之護理之家火災共造成14死11傷。</w:t>
      </w:r>
      <w:r w:rsidR="002527EB">
        <w:rPr>
          <w:rFonts w:ascii="標楷體" w:eastAsia="標楷體" w:hAnsi="標楷體" w:cs="Times New Roman" w:hint="eastAsia"/>
          <w:bCs/>
          <w:sz w:val="32"/>
          <w:szCs w:val="32"/>
        </w:rPr>
        <w:t>建築研究</w:t>
      </w:r>
      <w:r w:rsidRPr="00596B95">
        <w:rPr>
          <w:rFonts w:ascii="標楷體" w:eastAsia="標楷體" w:hAnsi="標楷體" w:cs="Times New Roman" w:hint="eastAsia"/>
          <w:bCs/>
          <w:sz w:val="32"/>
          <w:szCs w:val="32"/>
        </w:rPr>
        <w:t>所應積極與相關單位輔導協助，以有效改善老人福利相關機構防火及避難安全措施。</w:t>
      </w:r>
      <w:r w:rsidR="002527EB">
        <w:rPr>
          <w:rFonts w:ascii="標楷體" w:eastAsia="標楷體" w:hAnsi="標楷體" w:cs="Times New Roman" w:hint="eastAsia"/>
          <w:bCs/>
          <w:sz w:val="32"/>
          <w:szCs w:val="32"/>
        </w:rPr>
        <w:t>爰</w:t>
      </w:r>
      <w:r w:rsidRPr="00596B95">
        <w:rPr>
          <w:rFonts w:ascii="標楷體" w:eastAsia="標楷體" w:hAnsi="標楷體" w:cs="Times New Roman" w:hint="eastAsia"/>
          <w:bCs/>
          <w:sz w:val="32"/>
          <w:szCs w:val="32"/>
        </w:rPr>
        <w:t>請</w:t>
      </w:r>
      <w:r w:rsidR="0088375D">
        <w:rPr>
          <w:rFonts w:ascii="標楷體" w:eastAsia="標楷體" w:hAnsi="標楷體" w:cs="Times New Roman" w:hint="eastAsia"/>
          <w:bCs/>
          <w:sz w:val="32"/>
          <w:szCs w:val="32"/>
        </w:rPr>
        <w:t>建築研究所</w:t>
      </w:r>
      <w:r w:rsidRPr="00596B95">
        <w:rPr>
          <w:rFonts w:ascii="標楷體" w:eastAsia="標楷體" w:hAnsi="標楷體" w:cs="Times New Roman" w:hint="eastAsia"/>
          <w:bCs/>
          <w:sz w:val="32"/>
          <w:szCs w:val="32"/>
        </w:rPr>
        <w:t>針對相關規範及抽查作業進行檢討並提出精進改善方案，</w:t>
      </w:r>
      <w:r w:rsidR="0088375D">
        <w:rPr>
          <w:rFonts w:ascii="標楷體" w:eastAsia="標楷體" w:hAnsi="標楷體" w:cs="Times New Roman" w:hint="eastAsia"/>
          <w:bCs/>
          <w:sz w:val="32"/>
          <w:szCs w:val="32"/>
        </w:rPr>
        <w:t>於3個月內</w:t>
      </w:r>
      <w:r w:rsidR="002527EB" w:rsidRPr="00596B95">
        <w:rPr>
          <w:rFonts w:ascii="標楷體" w:eastAsia="標楷體" w:hAnsi="標楷體" w:cs="Times New Roman" w:hint="eastAsia"/>
          <w:bCs/>
          <w:sz w:val="32"/>
          <w:szCs w:val="32"/>
        </w:rPr>
        <w:t>向</w:t>
      </w:r>
      <w:r w:rsidR="002527EB">
        <w:rPr>
          <w:rFonts w:ascii="標楷體" w:eastAsia="標楷體" w:hAnsi="標楷體" w:cs="Times New Roman" w:hint="eastAsia"/>
          <w:bCs/>
          <w:sz w:val="32"/>
          <w:szCs w:val="32"/>
        </w:rPr>
        <w:t>立法院</w:t>
      </w:r>
      <w:r w:rsidR="002527EB" w:rsidRPr="00596B95">
        <w:rPr>
          <w:rFonts w:ascii="標楷體" w:eastAsia="標楷體" w:hAnsi="標楷體" w:cs="Times New Roman" w:hint="eastAsia"/>
          <w:bCs/>
          <w:sz w:val="32"/>
          <w:szCs w:val="32"/>
        </w:rPr>
        <w:t>內政委員會提出書面報告</w:t>
      </w:r>
      <w:r w:rsidRPr="00596B95">
        <w:rPr>
          <w:rFonts w:ascii="標楷體" w:eastAsia="標楷體" w:hAnsi="標楷體" w:cs="Times New Roman" w:hint="eastAsia"/>
          <w:bCs/>
          <w:sz w:val="32"/>
          <w:szCs w:val="32"/>
        </w:rPr>
        <w:t>。</w:t>
      </w:r>
    </w:p>
    <w:p w:rsidR="00C80F03" w:rsidRPr="00596B95" w:rsidRDefault="00C80F03"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提案人：</w:t>
      </w:r>
      <w:r w:rsidR="00596B95">
        <w:rPr>
          <w:rFonts w:ascii="標楷體" w:eastAsia="標楷體" w:hAnsi="標楷體" w:cs="Times New Roman" w:hint="eastAsia"/>
          <w:snapToGrid w:val="0"/>
          <w:sz w:val="32"/>
          <w:szCs w:val="32"/>
        </w:rPr>
        <w:t>洪宗熠</w:t>
      </w:r>
    </w:p>
    <w:p w:rsidR="00C80F03" w:rsidRPr="00596B95" w:rsidRDefault="00C80F03"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連署人：</w:t>
      </w:r>
      <w:r w:rsidR="00596B95">
        <w:rPr>
          <w:rFonts w:ascii="標楷體" w:eastAsia="標楷體" w:hAnsi="標楷體" w:cs="Times New Roman" w:hint="eastAsia"/>
          <w:snapToGrid w:val="0"/>
          <w:sz w:val="32"/>
          <w:szCs w:val="32"/>
        </w:rPr>
        <w:t>趙正宇  蔣絜安</w:t>
      </w:r>
    </w:p>
    <w:p w:rsidR="00596B95" w:rsidRPr="00596B95" w:rsidRDefault="00596B95" w:rsidP="00596B95">
      <w:pPr>
        <w:numPr>
          <w:ilvl w:val="0"/>
          <w:numId w:val="40"/>
        </w:numPr>
        <w:snapToGrid w:val="0"/>
        <w:spacing w:line="440" w:lineRule="exact"/>
        <w:jc w:val="both"/>
        <w:rPr>
          <w:rFonts w:ascii="標楷體" w:eastAsia="標楷體" w:hAnsi="標楷體" w:cs="Times New Roman"/>
          <w:bCs/>
          <w:sz w:val="32"/>
          <w:szCs w:val="32"/>
        </w:rPr>
      </w:pPr>
      <w:r w:rsidRPr="00596B95">
        <w:rPr>
          <w:rFonts w:ascii="標楷體" w:eastAsia="標楷體" w:hAnsi="標楷體" w:cs="Times New Roman" w:hint="eastAsia"/>
          <w:bCs/>
          <w:sz w:val="32"/>
          <w:szCs w:val="32"/>
        </w:rPr>
        <w:t>建築研究所近年來持續針對老人福利等機構防火安全設計改善進行研究，及提供輔導諮詢等服務，此外，衛生福利部及營建署等單位亦訂有各項規範及進行抽查，期使老人福利機構之防火避難設施符合安全標準，惟經查發現，近年來仍發生多起老人福利機構火災，造成人員傷亡情事，爰要求建築研究所應積極與相關單位共同輔導並協助各老人福利等機構</w:t>
      </w:r>
      <w:r w:rsidR="0088375D">
        <w:rPr>
          <w:rFonts w:ascii="標楷體" w:eastAsia="標楷體" w:hAnsi="標楷體" w:cs="Times New Roman" w:hint="eastAsia"/>
          <w:bCs/>
          <w:sz w:val="32"/>
          <w:szCs w:val="32"/>
        </w:rPr>
        <w:t>，</w:t>
      </w:r>
      <w:r w:rsidRPr="00596B95">
        <w:rPr>
          <w:rFonts w:ascii="標楷體" w:eastAsia="標楷體" w:hAnsi="標楷體" w:cs="Times New Roman" w:hint="eastAsia"/>
          <w:bCs/>
          <w:sz w:val="32"/>
          <w:szCs w:val="32"/>
        </w:rPr>
        <w:t>皆能落實防火及避難安全之改善措施。</w:t>
      </w:r>
    </w:p>
    <w:p w:rsidR="00C80F03" w:rsidRPr="00596B95" w:rsidRDefault="00C80F03"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提案人：陳怡潔</w:t>
      </w:r>
    </w:p>
    <w:p w:rsidR="00C80F03" w:rsidRPr="00596B95" w:rsidRDefault="00C80F03"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連署人：</w:t>
      </w:r>
      <w:r w:rsidR="00596B95">
        <w:rPr>
          <w:rFonts w:ascii="標楷體" w:eastAsia="標楷體" w:hAnsi="標楷體" w:cs="Times New Roman" w:hint="eastAsia"/>
          <w:snapToGrid w:val="0"/>
          <w:sz w:val="32"/>
          <w:szCs w:val="32"/>
        </w:rPr>
        <w:t>林奕華</w:t>
      </w:r>
      <w:r w:rsidRPr="00596B95">
        <w:rPr>
          <w:rFonts w:ascii="標楷體" w:eastAsia="標楷體" w:hAnsi="標楷體" w:cs="Times New Roman" w:hint="eastAsia"/>
          <w:snapToGrid w:val="0"/>
          <w:sz w:val="32"/>
          <w:szCs w:val="32"/>
        </w:rPr>
        <w:t xml:space="preserve">  </w:t>
      </w:r>
      <w:r w:rsidR="0011490D">
        <w:rPr>
          <w:rFonts w:ascii="標楷體" w:eastAsia="標楷體" w:hAnsi="標楷體" w:cs="Times New Roman" w:hint="eastAsia"/>
          <w:snapToGrid w:val="0"/>
          <w:sz w:val="32"/>
          <w:szCs w:val="32"/>
        </w:rPr>
        <w:t>鄭天財Sra Kacaw</w:t>
      </w:r>
    </w:p>
    <w:p w:rsidR="00A51F60" w:rsidRPr="00A51F60" w:rsidRDefault="00A51F60" w:rsidP="00A51F60">
      <w:pPr>
        <w:numPr>
          <w:ilvl w:val="0"/>
          <w:numId w:val="40"/>
        </w:numPr>
        <w:snapToGrid w:val="0"/>
        <w:spacing w:line="440" w:lineRule="exact"/>
        <w:jc w:val="both"/>
        <w:rPr>
          <w:rFonts w:ascii="標楷體" w:eastAsia="標楷體" w:hAnsi="標楷體" w:cs="Times New Roman"/>
          <w:bCs/>
          <w:sz w:val="32"/>
          <w:szCs w:val="32"/>
        </w:rPr>
      </w:pPr>
      <w:r w:rsidRPr="00A51F60">
        <w:rPr>
          <w:rFonts w:ascii="標楷體" w:eastAsia="標楷體" w:hAnsi="標楷體" w:cs="Times New Roman" w:hint="eastAsia"/>
          <w:bCs/>
          <w:sz w:val="32"/>
          <w:szCs w:val="32"/>
        </w:rPr>
        <w:t>查建築研究所近幾年之綠建築普及率，自104年之13.5%、105年之18.0%、106年15.5%，顯無持續提升之情形；另自106年7月1日起，</w:t>
      </w:r>
      <w:r w:rsidR="002527EB">
        <w:rPr>
          <w:rFonts w:ascii="標楷體" w:eastAsia="標楷體" w:hAnsi="標楷體" w:cs="Times New Roman" w:hint="eastAsia"/>
          <w:bCs/>
          <w:sz w:val="32"/>
          <w:szCs w:val="32"/>
        </w:rPr>
        <w:t>建築研究</w:t>
      </w:r>
      <w:r w:rsidRPr="00A51F60">
        <w:rPr>
          <w:rFonts w:ascii="標楷體" w:eastAsia="標楷體" w:hAnsi="標楷體" w:cs="Times New Roman" w:hint="eastAsia"/>
          <w:bCs/>
          <w:sz w:val="32"/>
          <w:szCs w:val="32"/>
        </w:rPr>
        <w:t>所實施「境外綠建築標章申請審核認可及使用作業要點」辦理境外綠建築標章認證，惟實施迄今僅2家取得該認證，容有改進空間。</w:t>
      </w:r>
      <w:r w:rsidR="002527EB">
        <w:rPr>
          <w:rFonts w:ascii="標楷體" w:eastAsia="標楷體" w:hAnsi="標楷體" w:cs="Times New Roman" w:hint="eastAsia"/>
          <w:bCs/>
          <w:sz w:val="32"/>
          <w:szCs w:val="32"/>
        </w:rPr>
        <w:t>爰</w:t>
      </w:r>
      <w:r w:rsidRPr="00A51F60">
        <w:rPr>
          <w:rFonts w:ascii="標楷體" w:eastAsia="標楷體" w:hAnsi="標楷體" w:cs="Times New Roman" w:hint="eastAsia"/>
          <w:bCs/>
          <w:sz w:val="32"/>
          <w:szCs w:val="32"/>
        </w:rPr>
        <w:t>請針對上開兩點提出精進改善計畫，並說明未來改善辦法及政策目標，</w:t>
      </w:r>
      <w:r w:rsidR="0088375D">
        <w:rPr>
          <w:rFonts w:ascii="標楷體" w:eastAsia="標楷體" w:hAnsi="標楷體" w:cs="Times New Roman" w:hint="eastAsia"/>
          <w:bCs/>
          <w:sz w:val="32"/>
          <w:szCs w:val="32"/>
        </w:rPr>
        <w:t>於3個月內</w:t>
      </w:r>
      <w:r w:rsidR="002527EB" w:rsidRPr="00A51F60">
        <w:rPr>
          <w:rFonts w:ascii="標楷體" w:eastAsia="標楷體" w:hAnsi="標楷體" w:cs="Times New Roman" w:hint="eastAsia"/>
          <w:bCs/>
          <w:sz w:val="32"/>
          <w:szCs w:val="32"/>
        </w:rPr>
        <w:t>向</w:t>
      </w:r>
      <w:r w:rsidR="002527EB">
        <w:rPr>
          <w:rFonts w:ascii="標楷體" w:eastAsia="標楷體" w:hAnsi="標楷體" w:cs="Times New Roman" w:hint="eastAsia"/>
          <w:bCs/>
          <w:sz w:val="32"/>
          <w:szCs w:val="32"/>
        </w:rPr>
        <w:t>立法院</w:t>
      </w:r>
      <w:r w:rsidR="002527EB" w:rsidRPr="00A51F60">
        <w:rPr>
          <w:rFonts w:ascii="標楷體" w:eastAsia="標楷體" w:hAnsi="標楷體" w:cs="Times New Roman" w:hint="eastAsia"/>
          <w:bCs/>
          <w:sz w:val="32"/>
          <w:szCs w:val="32"/>
        </w:rPr>
        <w:t>內政委員會提出書面報告</w:t>
      </w:r>
      <w:r w:rsidRPr="00A51F60">
        <w:rPr>
          <w:rFonts w:ascii="標楷體" w:eastAsia="標楷體" w:hAnsi="標楷體" w:cs="Times New Roman" w:hint="eastAsia"/>
          <w:bCs/>
          <w:sz w:val="32"/>
          <w:szCs w:val="32"/>
        </w:rPr>
        <w:t>。</w:t>
      </w:r>
    </w:p>
    <w:p w:rsidR="00596B95" w:rsidRPr="00596B95" w:rsidRDefault="00596B95"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596B95" w:rsidRDefault="00596B95"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趙正宇  蔣絜安</w:t>
      </w:r>
    </w:p>
    <w:p w:rsidR="001A1FFD" w:rsidRPr="00A51F60" w:rsidRDefault="002527EB" w:rsidP="001A1FFD">
      <w:pPr>
        <w:snapToGrid w:val="0"/>
        <w:spacing w:line="50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五、</w:t>
      </w:r>
      <w:r w:rsidR="001A1FFD" w:rsidRPr="00A51F60">
        <w:rPr>
          <w:rFonts w:ascii="標楷體" w:eastAsia="標楷體" w:hAnsi="標楷體" w:cs="Times New Roman" w:hint="eastAsia"/>
          <w:bCs/>
          <w:sz w:val="32"/>
          <w:szCs w:val="32"/>
        </w:rPr>
        <w:t>查2006年以前含石綿建材因隔音防水等之需要常用於建築物中，而石綿建材於裝修、拆除或因災變而產生之石綿粉塵，若無適當的防護恐致石綿肺症、惡性間皮瘤等相關疾病。為使民眾、施工人員、雇主團體及職業安全衛生人員等瞭解石綿資訊，以避免因暴露而遭受危害，對於</w:t>
      </w:r>
      <w:r w:rsidR="0088375D">
        <w:rPr>
          <w:rFonts w:ascii="標楷體" w:eastAsia="標楷體" w:hAnsi="標楷體" w:cs="Times New Roman" w:hint="eastAsia"/>
          <w:bCs/>
          <w:sz w:val="32"/>
          <w:szCs w:val="32"/>
        </w:rPr>
        <w:t>我國石綿</w:t>
      </w:r>
      <w:r w:rsidR="001A1FFD" w:rsidRPr="00A51F60">
        <w:rPr>
          <w:rFonts w:ascii="標楷體" w:eastAsia="標楷體" w:hAnsi="標楷體" w:cs="Times New Roman" w:hint="eastAsia"/>
          <w:bCs/>
          <w:sz w:val="32"/>
          <w:szCs w:val="32"/>
        </w:rPr>
        <w:t>運用情形之基礎調查尤為重要。以日本為例，其國土交通省出版</w:t>
      </w:r>
      <w:r w:rsidR="000E52A1">
        <w:rPr>
          <w:rFonts w:ascii="標楷體" w:eastAsia="標楷體" w:hAnsi="標楷體" w:cs="Times New Roman" w:hint="eastAsia"/>
          <w:bCs/>
          <w:sz w:val="32"/>
          <w:szCs w:val="32"/>
        </w:rPr>
        <w:t>「</w:t>
      </w:r>
      <w:r w:rsidR="001A1FFD" w:rsidRPr="00A51F60">
        <w:rPr>
          <w:rFonts w:ascii="標楷體" w:eastAsia="標楷體" w:hAnsi="標楷體" w:cs="Times New Roman" w:hint="eastAsia"/>
          <w:bCs/>
          <w:sz w:val="32"/>
          <w:szCs w:val="32"/>
        </w:rPr>
        <w:t>建築含石綿建築材料調查手冊</w:t>
      </w:r>
      <w:r w:rsidR="000E52A1">
        <w:rPr>
          <w:rFonts w:ascii="標楷體" w:eastAsia="標楷體" w:hAnsi="標楷體" w:cs="Times New Roman" w:hint="eastAsia"/>
          <w:bCs/>
          <w:sz w:val="32"/>
          <w:szCs w:val="32"/>
        </w:rPr>
        <w:t>」</w:t>
      </w:r>
      <w:r w:rsidR="001A1FFD" w:rsidRPr="00A51F60">
        <w:rPr>
          <w:rFonts w:ascii="標楷體" w:eastAsia="標楷體" w:hAnsi="標楷體" w:cs="Times New Roman" w:hint="eastAsia"/>
          <w:bCs/>
          <w:sz w:val="32"/>
          <w:szCs w:val="32"/>
        </w:rPr>
        <w:t>及</w:t>
      </w:r>
      <w:r w:rsidR="000E52A1">
        <w:rPr>
          <w:rFonts w:ascii="標楷體" w:eastAsia="標楷體" w:hAnsi="標楷體" w:cs="Times New Roman" w:hint="eastAsia"/>
          <w:bCs/>
          <w:sz w:val="32"/>
          <w:szCs w:val="32"/>
        </w:rPr>
        <w:t>「</w:t>
      </w:r>
      <w:r w:rsidR="001A1FFD" w:rsidRPr="00A51F60">
        <w:rPr>
          <w:rFonts w:ascii="標楷體" w:eastAsia="標楷體" w:hAnsi="標楷體" w:cs="Times New Roman" w:hint="eastAsia"/>
          <w:bCs/>
          <w:sz w:val="32"/>
          <w:szCs w:val="32"/>
        </w:rPr>
        <w:t>私人建築物石綿防護措施的未來對策</w:t>
      </w:r>
      <w:r w:rsidR="000E52A1">
        <w:rPr>
          <w:rFonts w:ascii="標楷體" w:eastAsia="標楷體" w:hAnsi="標楷體" w:cs="Times New Roman" w:hint="eastAsia"/>
          <w:bCs/>
          <w:sz w:val="32"/>
          <w:szCs w:val="32"/>
        </w:rPr>
        <w:t>」</w:t>
      </w:r>
      <w:r w:rsidR="001A1FFD" w:rsidRPr="00A51F60">
        <w:rPr>
          <w:rFonts w:ascii="標楷體" w:eastAsia="標楷體" w:hAnsi="標楷體" w:cs="Times New Roman" w:hint="eastAsia"/>
          <w:bCs/>
          <w:sz w:val="32"/>
          <w:szCs w:val="32"/>
        </w:rPr>
        <w:t>，分別針對國內整體及私人建築物使用石綿之情形加以調查外，所調查的事項亦包括：民眾對石綿危害的認知情形、國內對於石綿建材已採取防護措施之建物類型及其數量、建築物含有石綿之風險等級等。甚者，分析建物所有者對於接受石綿調查之接受度、含石綿建築物之專業研究人員育成情形，並以此提出相關對策。</w:t>
      </w:r>
    </w:p>
    <w:p w:rsidR="001A1FFD" w:rsidRPr="00A51F60" w:rsidRDefault="001A1FFD" w:rsidP="002527EB">
      <w:pPr>
        <w:snapToGrid w:val="0"/>
        <w:spacing w:line="500" w:lineRule="exact"/>
        <w:ind w:leftChars="300" w:left="720" w:firstLineChars="200" w:firstLine="640"/>
        <w:jc w:val="both"/>
        <w:rPr>
          <w:rFonts w:ascii="標楷體" w:eastAsia="標楷體" w:hAnsi="標楷體" w:cs="Times New Roman"/>
          <w:bCs/>
          <w:sz w:val="32"/>
          <w:szCs w:val="32"/>
        </w:rPr>
      </w:pPr>
      <w:r w:rsidRPr="00A51F60">
        <w:rPr>
          <w:rFonts w:ascii="標楷體" w:eastAsia="標楷體" w:hAnsi="標楷體" w:cs="Times New Roman" w:hint="eastAsia"/>
          <w:bCs/>
          <w:sz w:val="32"/>
          <w:szCs w:val="32"/>
        </w:rPr>
        <w:t>次查，營建署對於石綿危害防治宣導，於官方網站設有含石綿建築物拆除資訊專區，然而內容僅有石綿建材及拆除施工規範之簡要介紹，且相關單位雖已針對修正草案進行討論，卻遲遲未能公告。此外，公部門所提供之資訊中，對於石綿建材之類型、損壞或惡化辨識方法、分析方式、拆除成本估算等內容付之闕如，為使民眾、施工人員、檢查人員、營建及室內裝修單位等對於石綿能有具體且明確之因應策略，實有揭露前開資訊之必要。</w:t>
      </w:r>
    </w:p>
    <w:p w:rsidR="001A1FFD" w:rsidRPr="00C80F03" w:rsidRDefault="001A1FFD" w:rsidP="002527EB">
      <w:pPr>
        <w:snapToGrid w:val="0"/>
        <w:spacing w:line="500" w:lineRule="exact"/>
        <w:ind w:leftChars="300" w:left="720" w:firstLineChars="200" w:firstLine="640"/>
        <w:jc w:val="both"/>
        <w:rPr>
          <w:rFonts w:ascii="標楷體" w:eastAsia="標楷體" w:hAnsi="標楷體" w:cs="Times New Roman"/>
          <w:bCs/>
          <w:sz w:val="32"/>
          <w:szCs w:val="32"/>
        </w:rPr>
      </w:pPr>
      <w:r w:rsidRPr="00A51F60">
        <w:rPr>
          <w:rFonts w:ascii="標楷體" w:eastAsia="標楷體" w:hAnsi="標楷體" w:cs="Times New Roman" w:hint="eastAsia"/>
          <w:bCs/>
          <w:sz w:val="32"/>
          <w:szCs w:val="32"/>
        </w:rPr>
        <w:t>綜上，要求建築研究所參照各國之研究，並邀集相關單位針對本國含石綿建築物進行基礎調查及石綿標準檢測方法，於</w:t>
      </w:r>
      <w:r w:rsidR="002527EB">
        <w:rPr>
          <w:rFonts w:ascii="標楷體" w:eastAsia="標楷體" w:hAnsi="標楷體" w:cs="Times New Roman" w:hint="eastAsia"/>
          <w:bCs/>
          <w:sz w:val="32"/>
          <w:szCs w:val="32"/>
        </w:rPr>
        <w:t>3</w:t>
      </w:r>
      <w:r w:rsidRPr="00A51F60">
        <w:rPr>
          <w:rFonts w:ascii="標楷體" w:eastAsia="標楷體" w:hAnsi="標楷體" w:cs="Times New Roman" w:hint="eastAsia"/>
          <w:bCs/>
          <w:sz w:val="32"/>
          <w:szCs w:val="32"/>
        </w:rPr>
        <w:t>個月內</w:t>
      </w:r>
      <w:r w:rsidR="002527EB">
        <w:rPr>
          <w:rFonts w:ascii="標楷體" w:eastAsia="標楷體" w:hAnsi="標楷體" w:cs="Times New Roman" w:hint="eastAsia"/>
          <w:bCs/>
          <w:sz w:val="32"/>
          <w:szCs w:val="32"/>
        </w:rPr>
        <w:t>向</w:t>
      </w:r>
      <w:r w:rsidR="002527EB" w:rsidRPr="00A51F60">
        <w:rPr>
          <w:rFonts w:ascii="標楷體" w:eastAsia="標楷體" w:hAnsi="標楷體" w:cs="Times New Roman" w:hint="eastAsia"/>
          <w:bCs/>
          <w:sz w:val="32"/>
          <w:szCs w:val="32"/>
        </w:rPr>
        <w:t>立法院內政委員會</w:t>
      </w:r>
      <w:r w:rsidRPr="00A51F60">
        <w:rPr>
          <w:rFonts w:ascii="標楷體" w:eastAsia="標楷體" w:hAnsi="標楷體" w:cs="Times New Roman" w:hint="eastAsia"/>
          <w:bCs/>
          <w:sz w:val="32"/>
          <w:szCs w:val="32"/>
        </w:rPr>
        <w:t>提出相關</w:t>
      </w:r>
      <w:r w:rsidR="002527EB">
        <w:rPr>
          <w:rFonts w:ascii="標楷體" w:eastAsia="標楷體" w:hAnsi="標楷體" w:cs="Times New Roman" w:hint="eastAsia"/>
          <w:bCs/>
          <w:sz w:val="32"/>
          <w:szCs w:val="32"/>
        </w:rPr>
        <w:t>辦理方式之書面</w:t>
      </w:r>
      <w:r w:rsidRPr="00A51F60">
        <w:rPr>
          <w:rFonts w:ascii="標楷體" w:eastAsia="標楷體" w:hAnsi="標楷體" w:cs="Times New Roman" w:hint="eastAsia"/>
          <w:bCs/>
          <w:sz w:val="32"/>
          <w:szCs w:val="32"/>
        </w:rPr>
        <w:t>報告。</w:t>
      </w:r>
    </w:p>
    <w:p w:rsidR="001A1FFD" w:rsidRPr="00565C16" w:rsidRDefault="001A1FFD" w:rsidP="001A1FF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16" w:name="_Hlk532937492"/>
      <w:r w:rsidRPr="00565C16">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1A1FFD" w:rsidRPr="00565C16" w:rsidRDefault="001A1FFD" w:rsidP="001A1FF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趙正宇  管碧玲  林靜儀</w:t>
      </w:r>
    </w:p>
    <w:bookmarkEnd w:id="16"/>
    <w:p w:rsidR="001A1FFD" w:rsidRPr="009D238B" w:rsidRDefault="001A1FFD" w:rsidP="001A1FFD">
      <w:pPr>
        <w:snapToGrid w:val="0"/>
        <w:spacing w:line="420" w:lineRule="exact"/>
        <w:ind w:leftChars="7" w:left="657" w:rightChars="-5" w:right="-12" w:hangingChars="200" w:hanging="640"/>
        <w:jc w:val="both"/>
        <w:rPr>
          <w:rFonts w:ascii="標楷體" w:eastAsia="標楷體" w:hAnsi="標楷體"/>
          <w:bCs/>
          <w:sz w:val="32"/>
          <w:lang w:val="x-none" w:eastAsia="x-none"/>
        </w:rPr>
      </w:pPr>
      <w:r>
        <w:rPr>
          <w:rFonts w:ascii="標楷體" w:eastAsia="標楷體" w:hAnsi="標楷體" w:cs="Times New Roman" w:hint="eastAsia"/>
          <w:bCs/>
          <w:sz w:val="32"/>
          <w:szCs w:val="32"/>
        </w:rPr>
        <w:t>肆、</w:t>
      </w:r>
      <w:r w:rsidRPr="009D238B">
        <w:rPr>
          <w:rFonts w:ascii="標楷體" w:eastAsia="標楷體" w:hAnsi="標楷體" w:cs="Times New Roman" w:hint="eastAsia"/>
          <w:bCs/>
          <w:sz w:val="32"/>
          <w:szCs w:val="32"/>
        </w:rPr>
        <w:t>10</w:t>
      </w:r>
      <w:r>
        <w:rPr>
          <w:rFonts w:ascii="標楷體" w:eastAsia="標楷體" w:hAnsi="標楷體" w:cs="Times New Roman" w:hint="eastAsia"/>
          <w:bCs/>
          <w:sz w:val="32"/>
          <w:szCs w:val="32"/>
        </w:rPr>
        <w:t>8</w:t>
      </w:r>
      <w:r w:rsidRPr="009D238B">
        <w:rPr>
          <w:rFonts w:ascii="標楷體" w:eastAsia="標楷體" w:hAnsi="標楷體" w:hint="eastAsia"/>
          <w:bCs/>
          <w:sz w:val="32"/>
          <w:lang w:val="x-none" w:eastAsia="x-none"/>
        </w:rPr>
        <w:t>年度中央政府總預算案關於</w:t>
      </w:r>
      <w:r>
        <w:rPr>
          <w:rFonts w:ascii="標楷體" w:eastAsia="標楷體" w:hAnsi="標楷體" w:hint="eastAsia"/>
          <w:bCs/>
          <w:sz w:val="32"/>
          <w:lang w:val="x-none"/>
        </w:rPr>
        <w:t>內政部、營建署</w:t>
      </w:r>
      <w:r>
        <w:rPr>
          <w:rFonts w:ascii="標楷體" w:eastAsia="標楷體" w:hAnsi="標楷體" w:hint="eastAsia"/>
          <w:snapToGrid w:val="0"/>
          <w:sz w:val="32"/>
          <w:szCs w:val="32"/>
        </w:rPr>
        <w:t>及所屬、建築研究所</w:t>
      </w:r>
      <w:r w:rsidRPr="009D238B">
        <w:rPr>
          <w:rFonts w:ascii="標楷體" w:eastAsia="標楷體" w:hAnsi="標楷體" w:hint="eastAsia"/>
          <w:bCs/>
          <w:sz w:val="32"/>
          <w:lang w:val="x-none" w:eastAsia="x-none"/>
        </w:rPr>
        <w:t>部分審查完竣，</w:t>
      </w:r>
      <w:r>
        <w:rPr>
          <w:rFonts w:ascii="標楷體" w:eastAsia="標楷體" w:hAnsi="標楷體" w:hint="eastAsia"/>
          <w:bCs/>
          <w:sz w:val="32"/>
          <w:lang w:val="x-none" w:eastAsia="x-none"/>
        </w:rPr>
        <w:t>擬具</w:t>
      </w:r>
      <w:r w:rsidRPr="009D238B">
        <w:rPr>
          <w:rFonts w:ascii="標楷體" w:eastAsia="標楷體" w:hAnsi="標楷體"/>
          <w:bCs/>
          <w:sz w:val="32"/>
          <w:lang w:val="x-none" w:eastAsia="x-none"/>
        </w:rPr>
        <w:t>審查</w:t>
      </w:r>
      <w:r>
        <w:rPr>
          <w:rFonts w:ascii="標楷體" w:eastAsia="標楷體" w:hAnsi="標楷體"/>
          <w:bCs/>
          <w:sz w:val="32"/>
          <w:lang w:val="x-none" w:eastAsia="x-none"/>
        </w:rPr>
        <w:t>報告</w:t>
      </w:r>
      <w:r>
        <w:rPr>
          <w:rFonts w:ascii="標楷體" w:eastAsia="標楷體" w:hAnsi="標楷體" w:hint="eastAsia"/>
          <w:bCs/>
          <w:sz w:val="32"/>
          <w:lang w:val="x-none" w:eastAsia="x-none"/>
        </w:rPr>
        <w:t>，</w:t>
      </w:r>
      <w:r w:rsidRPr="009D238B">
        <w:rPr>
          <w:rFonts w:ascii="標楷體" w:eastAsia="標楷體" w:hAnsi="標楷體"/>
          <w:bCs/>
          <w:sz w:val="32"/>
          <w:lang w:val="x-none" w:eastAsia="x-none"/>
        </w:rPr>
        <w:t>函送財政委員會</w:t>
      </w:r>
      <w:r>
        <w:rPr>
          <w:rFonts w:ascii="標楷體" w:eastAsia="標楷體" w:hAnsi="標楷體"/>
          <w:bCs/>
          <w:sz w:val="32"/>
          <w:lang w:val="x-none" w:eastAsia="x-none"/>
        </w:rPr>
        <w:t>提報院會</w:t>
      </w:r>
      <w:r w:rsidRPr="009D238B">
        <w:rPr>
          <w:rFonts w:ascii="標楷體" w:eastAsia="標楷體" w:hAnsi="標楷體"/>
          <w:bCs/>
          <w:sz w:val="32"/>
          <w:lang w:val="x-none" w:eastAsia="x-none"/>
        </w:rPr>
        <w:t>。</w:t>
      </w:r>
    </w:p>
    <w:p w:rsidR="00C80F03" w:rsidRPr="001A1FFD" w:rsidRDefault="00C80F03" w:rsidP="00C80F03">
      <w:pPr>
        <w:rPr>
          <w:lang w:val="x-none"/>
        </w:rPr>
      </w:pPr>
    </w:p>
    <w:p w:rsidR="00A01AAD" w:rsidRPr="00C80F03" w:rsidRDefault="00A01AAD" w:rsidP="00916157">
      <w:pPr>
        <w:spacing w:line="460" w:lineRule="exact"/>
        <w:jc w:val="both"/>
        <w:rPr>
          <w:rFonts w:ascii="標楷體" w:eastAsia="標楷體" w:hAnsi="標楷體"/>
          <w:sz w:val="32"/>
          <w:szCs w:val="32"/>
        </w:rPr>
      </w:pPr>
    </w:p>
    <w:p w:rsidR="006C5F7C" w:rsidRPr="00DA15DF" w:rsidRDefault="006C5F7C" w:rsidP="00916157">
      <w:pPr>
        <w:spacing w:line="460" w:lineRule="exact"/>
        <w:jc w:val="both"/>
        <w:rPr>
          <w:rFonts w:ascii="標楷體" w:eastAsia="標楷體" w:hAnsi="標楷體"/>
          <w:sz w:val="32"/>
          <w:szCs w:val="32"/>
        </w:rPr>
      </w:pPr>
      <w:r w:rsidRPr="00DA15DF">
        <w:rPr>
          <w:rFonts w:ascii="標楷體" w:eastAsia="標楷體" w:hAnsi="標楷體" w:hint="eastAsia"/>
          <w:sz w:val="32"/>
          <w:szCs w:val="32"/>
        </w:rPr>
        <w:t>散會</w:t>
      </w:r>
    </w:p>
    <w:p w:rsidR="00026AB0" w:rsidRPr="009D238B" w:rsidRDefault="00026AB0" w:rsidP="00916157">
      <w:pPr>
        <w:jc w:val="both"/>
        <w:rPr>
          <w:rFonts w:ascii="標楷體" w:eastAsia="標楷體" w:hAnsi="標楷體"/>
        </w:rPr>
      </w:pPr>
    </w:p>
    <w:sectPr w:rsidR="00026AB0" w:rsidRPr="009D238B" w:rsidSect="001A01A5">
      <w:footerReference w:type="default" r:id="rId12"/>
      <w:pgSz w:w="11906" w:h="16838"/>
      <w:pgMar w:top="1440" w:right="1133" w:bottom="1440"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3C97" w:rsidRDefault="00AE3C97" w:rsidP="00026AB0">
      <w:r>
        <w:separator/>
      </w:r>
    </w:p>
  </w:endnote>
  <w:endnote w:type="continuationSeparator" w:id="0">
    <w:p w:rsidR="00AE3C97" w:rsidRDefault="00AE3C97" w:rsidP="0002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93644"/>
      <w:docPartObj>
        <w:docPartGallery w:val="Page Numbers (Bottom of Page)"/>
        <w:docPartUnique/>
      </w:docPartObj>
    </w:sdtPr>
    <w:sdtEndPr/>
    <w:sdtContent>
      <w:p w:rsidR="00EA5D68" w:rsidRDefault="00EA5D68" w:rsidP="00026AB0">
        <w:pPr>
          <w:pStyle w:val="af4"/>
          <w:ind w:left="280" w:hanging="280"/>
          <w:jc w:val="center"/>
        </w:pPr>
        <w:r>
          <w:fldChar w:fldCharType="begin"/>
        </w:r>
        <w:r>
          <w:instrText>PAGE   \* MERGEFORMAT</w:instrText>
        </w:r>
        <w:r>
          <w:fldChar w:fldCharType="separate"/>
        </w:r>
        <w:r w:rsidR="00AE3C97" w:rsidRPr="00AE3C97">
          <w:rPr>
            <w:noProof/>
            <w:lang w:val="zh-TW" w:eastAsia="zh-TW"/>
          </w:rPr>
          <w:t>1</w:t>
        </w:r>
        <w:r>
          <w:fldChar w:fldCharType="end"/>
        </w:r>
      </w:p>
    </w:sdtContent>
  </w:sdt>
  <w:p w:rsidR="00EA5D68" w:rsidRDefault="00EA5D68">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3C97" w:rsidRDefault="00AE3C97" w:rsidP="00026AB0">
      <w:r>
        <w:separator/>
      </w:r>
    </w:p>
  </w:footnote>
  <w:footnote w:type="continuationSeparator" w:id="0">
    <w:p w:rsidR="00AE3C97" w:rsidRDefault="00AE3C97" w:rsidP="00026A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3BB86A48"/>
    <w:lvl w:ilvl="0" w:tplc="A6C088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70585D"/>
    <w:multiLevelType w:val="hybridMultilevel"/>
    <w:tmpl w:val="1A70828E"/>
    <w:lvl w:ilvl="0" w:tplc="C66A5756">
      <w:start w:val="1"/>
      <w:numFmt w:val="taiwaneseCountingThousand"/>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3">
    <w:nsid w:val="0CC21A62"/>
    <w:multiLevelType w:val="hybridMultilevel"/>
    <w:tmpl w:val="9086F920"/>
    <w:lvl w:ilvl="0" w:tplc="A1E69F3E">
      <w:start w:val="1"/>
      <w:numFmt w:val="decimal"/>
      <w:lvlText w:val="第%1項"/>
      <w:lvlJc w:val="left"/>
      <w:pPr>
        <w:ind w:left="1920" w:hanging="108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4">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32A5397"/>
    <w:multiLevelType w:val="hybridMultilevel"/>
    <w:tmpl w:val="12B8844A"/>
    <w:lvl w:ilvl="0" w:tplc="B1BAA1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4FE7974"/>
    <w:multiLevelType w:val="hybridMultilevel"/>
    <w:tmpl w:val="CA56CF70"/>
    <w:lvl w:ilvl="0" w:tplc="A2E255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771798B"/>
    <w:multiLevelType w:val="hybridMultilevel"/>
    <w:tmpl w:val="C2AA814C"/>
    <w:lvl w:ilvl="0" w:tplc="62AAB1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7845040"/>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7E7233D"/>
    <w:multiLevelType w:val="hybridMultilevel"/>
    <w:tmpl w:val="4DBCB000"/>
    <w:lvl w:ilvl="0" w:tplc="A62A43CC">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E901E8C"/>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7C02F4D"/>
    <w:multiLevelType w:val="hybridMultilevel"/>
    <w:tmpl w:val="39BC40B2"/>
    <w:lvl w:ilvl="0" w:tplc="43C8A7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80572DF"/>
    <w:multiLevelType w:val="hybridMultilevel"/>
    <w:tmpl w:val="8F703204"/>
    <w:lvl w:ilvl="0" w:tplc="81984410">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F016DBF"/>
    <w:multiLevelType w:val="hybridMultilevel"/>
    <w:tmpl w:val="BCD27122"/>
    <w:lvl w:ilvl="0" w:tplc="B01C9612">
      <w:start w:val="1"/>
      <w:numFmt w:val="taiwaneseCountingThousand"/>
      <w:suff w:val="nothing"/>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620192A"/>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A0D38B6"/>
    <w:multiLevelType w:val="hybridMultilevel"/>
    <w:tmpl w:val="C924F21A"/>
    <w:lvl w:ilvl="0" w:tplc="7848E494">
      <w:start w:val="1"/>
      <w:numFmt w:val="taiwaneseCountingThousand"/>
      <w:lvlText w:val="%1、"/>
      <w:lvlJc w:val="left"/>
      <w:pPr>
        <w:ind w:left="722" w:hanging="720"/>
      </w:pPr>
      <w:rPr>
        <w:rFonts w:hint="default"/>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8">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FD1761D"/>
    <w:multiLevelType w:val="hybridMultilevel"/>
    <w:tmpl w:val="67A487AE"/>
    <w:lvl w:ilvl="0" w:tplc="E2D6C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F037A1B"/>
    <w:multiLevelType w:val="hybridMultilevel"/>
    <w:tmpl w:val="48741F40"/>
    <w:lvl w:ilvl="0" w:tplc="64D6D8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F4547B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F595041"/>
    <w:multiLevelType w:val="hybridMultilevel"/>
    <w:tmpl w:val="58786CC4"/>
    <w:lvl w:ilvl="0" w:tplc="012680D8">
      <w:start w:val="1"/>
      <w:numFmt w:val="taiwaneseCountingThousand"/>
      <w:lvlText w:val="%1、"/>
      <w:lvlJc w:val="left"/>
      <w:pPr>
        <w:ind w:left="331" w:hanging="360"/>
      </w:pPr>
      <w:rPr>
        <w:rFonts w:hint="default"/>
      </w:rPr>
    </w:lvl>
    <w:lvl w:ilvl="1" w:tplc="04090019" w:tentative="1">
      <w:start w:val="1"/>
      <w:numFmt w:val="ideographTraditional"/>
      <w:lvlText w:val="%2、"/>
      <w:lvlJc w:val="left"/>
      <w:pPr>
        <w:ind w:left="931" w:hanging="480"/>
      </w:pPr>
    </w:lvl>
    <w:lvl w:ilvl="2" w:tplc="0409001B" w:tentative="1">
      <w:start w:val="1"/>
      <w:numFmt w:val="lowerRoman"/>
      <w:lvlText w:val="%3."/>
      <w:lvlJc w:val="right"/>
      <w:pPr>
        <w:ind w:left="1411" w:hanging="480"/>
      </w:pPr>
    </w:lvl>
    <w:lvl w:ilvl="3" w:tplc="0409000F" w:tentative="1">
      <w:start w:val="1"/>
      <w:numFmt w:val="decimal"/>
      <w:lvlText w:val="%4."/>
      <w:lvlJc w:val="left"/>
      <w:pPr>
        <w:ind w:left="1891" w:hanging="480"/>
      </w:pPr>
    </w:lvl>
    <w:lvl w:ilvl="4" w:tplc="04090019" w:tentative="1">
      <w:start w:val="1"/>
      <w:numFmt w:val="ideographTraditional"/>
      <w:lvlText w:val="%5、"/>
      <w:lvlJc w:val="left"/>
      <w:pPr>
        <w:ind w:left="2371" w:hanging="480"/>
      </w:pPr>
    </w:lvl>
    <w:lvl w:ilvl="5" w:tplc="0409001B" w:tentative="1">
      <w:start w:val="1"/>
      <w:numFmt w:val="lowerRoman"/>
      <w:lvlText w:val="%6."/>
      <w:lvlJc w:val="right"/>
      <w:pPr>
        <w:ind w:left="2851" w:hanging="480"/>
      </w:pPr>
    </w:lvl>
    <w:lvl w:ilvl="6" w:tplc="0409000F" w:tentative="1">
      <w:start w:val="1"/>
      <w:numFmt w:val="decimal"/>
      <w:lvlText w:val="%7."/>
      <w:lvlJc w:val="left"/>
      <w:pPr>
        <w:ind w:left="3331" w:hanging="480"/>
      </w:pPr>
    </w:lvl>
    <w:lvl w:ilvl="7" w:tplc="04090019" w:tentative="1">
      <w:start w:val="1"/>
      <w:numFmt w:val="ideographTraditional"/>
      <w:lvlText w:val="%8、"/>
      <w:lvlJc w:val="left"/>
      <w:pPr>
        <w:ind w:left="3811" w:hanging="480"/>
      </w:pPr>
    </w:lvl>
    <w:lvl w:ilvl="8" w:tplc="0409001B" w:tentative="1">
      <w:start w:val="1"/>
      <w:numFmt w:val="lowerRoman"/>
      <w:lvlText w:val="%9."/>
      <w:lvlJc w:val="right"/>
      <w:pPr>
        <w:ind w:left="4291" w:hanging="480"/>
      </w:pPr>
    </w:lvl>
  </w:abstractNum>
  <w:abstractNum w:abstractNumId="24">
    <w:nsid w:val="500F1A6F"/>
    <w:multiLevelType w:val="hybridMultilevel"/>
    <w:tmpl w:val="F4B686E2"/>
    <w:lvl w:ilvl="0" w:tplc="FAFAD79E">
      <w:start w:val="1"/>
      <w:numFmt w:val="taiwaneseCountingThousand"/>
      <w:lvlText w:val="%1、"/>
      <w:lvlJc w:val="left"/>
      <w:pPr>
        <w:ind w:left="720" w:hanging="720"/>
      </w:pPr>
      <w:rPr>
        <w:rFonts w:ascii="標楷體" w:eastAsia="標楷體" w:hAnsi="標楷體"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2B9374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959040C"/>
    <w:multiLevelType w:val="hybridMultilevel"/>
    <w:tmpl w:val="2D3A61F2"/>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9804D38"/>
    <w:multiLevelType w:val="hybridMultilevel"/>
    <w:tmpl w:val="2AEAC03A"/>
    <w:lvl w:ilvl="0" w:tplc="F6E8E5E6">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9">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30">
    <w:nsid w:val="61844BEF"/>
    <w:multiLevelType w:val="hybridMultilevel"/>
    <w:tmpl w:val="E90CF83E"/>
    <w:lvl w:ilvl="0" w:tplc="0CA096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4">
    <w:nsid w:val="6EE16B63"/>
    <w:multiLevelType w:val="hybridMultilevel"/>
    <w:tmpl w:val="A27A9EB4"/>
    <w:lvl w:ilvl="0" w:tplc="F5E283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FD502EA"/>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55645AC"/>
    <w:multiLevelType w:val="hybridMultilevel"/>
    <w:tmpl w:val="D1FC698C"/>
    <w:lvl w:ilvl="0" w:tplc="920C42E6">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37">
    <w:nsid w:val="76F61578"/>
    <w:multiLevelType w:val="hybridMultilevel"/>
    <w:tmpl w:val="9522E478"/>
    <w:lvl w:ilvl="0" w:tplc="23CCBD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40">
    <w:nsid w:val="7B485A3A"/>
    <w:multiLevelType w:val="hybridMultilevel"/>
    <w:tmpl w:val="77F21404"/>
    <w:lvl w:ilvl="0" w:tplc="68A85C4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32"/>
  </w:num>
  <w:num w:numId="4">
    <w:abstractNumId w:val="10"/>
  </w:num>
  <w:num w:numId="5">
    <w:abstractNumId w:val="14"/>
  </w:num>
  <w:num w:numId="6">
    <w:abstractNumId w:val="11"/>
  </w:num>
  <w:num w:numId="7">
    <w:abstractNumId w:val="22"/>
  </w:num>
  <w:num w:numId="8">
    <w:abstractNumId w:val="26"/>
  </w:num>
  <w:num w:numId="9">
    <w:abstractNumId w:val="16"/>
  </w:num>
  <w:num w:numId="10">
    <w:abstractNumId w:val="36"/>
  </w:num>
  <w:num w:numId="11">
    <w:abstractNumId w:val="25"/>
  </w:num>
  <w:num w:numId="12">
    <w:abstractNumId w:val="23"/>
  </w:num>
  <w:num w:numId="13">
    <w:abstractNumId w:val="39"/>
  </w:num>
  <w:num w:numId="14">
    <w:abstractNumId w:val="29"/>
  </w:num>
  <w:num w:numId="15">
    <w:abstractNumId w:val="31"/>
  </w:num>
  <w:num w:numId="16">
    <w:abstractNumId w:val="38"/>
  </w:num>
  <w:num w:numId="17">
    <w:abstractNumId w:val="4"/>
  </w:num>
  <w:num w:numId="18">
    <w:abstractNumId w:val="24"/>
  </w:num>
  <w:num w:numId="19">
    <w:abstractNumId w:val="6"/>
  </w:num>
  <w:num w:numId="20">
    <w:abstractNumId w:val="19"/>
  </w:num>
  <w:num w:numId="21">
    <w:abstractNumId w:val="18"/>
  </w:num>
  <w:num w:numId="22">
    <w:abstractNumId w:val="4"/>
    <w:lvlOverride w:ilvl="0">
      <w:startOverride w:val="1"/>
    </w:lvlOverride>
  </w:num>
  <w:num w:numId="23">
    <w:abstractNumId w:val="21"/>
  </w:num>
  <w:num w:numId="24">
    <w:abstractNumId w:val="17"/>
  </w:num>
  <w:num w:numId="25">
    <w:abstractNumId w:val="5"/>
  </w:num>
  <w:num w:numId="26">
    <w:abstractNumId w:val="40"/>
  </w:num>
  <w:num w:numId="2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num>
  <w:num w:numId="29">
    <w:abstractNumId w:val="2"/>
  </w:num>
  <w:num w:numId="30">
    <w:abstractNumId w:val="13"/>
  </w:num>
  <w:num w:numId="31">
    <w:abstractNumId w:val="28"/>
  </w:num>
  <w:num w:numId="32">
    <w:abstractNumId w:val="33"/>
  </w:num>
  <w:num w:numId="33">
    <w:abstractNumId w:val="8"/>
  </w:num>
  <w:num w:numId="34">
    <w:abstractNumId w:val="27"/>
  </w:num>
  <w:num w:numId="35">
    <w:abstractNumId w:val="12"/>
  </w:num>
  <w:num w:numId="36">
    <w:abstractNumId w:val="20"/>
  </w:num>
  <w:num w:numId="37">
    <w:abstractNumId w:val="15"/>
  </w:num>
  <w:num w:numId="38">
    <w:abstractNumId w:val="35"/>
  </w:num>
  <w:num w:numId="39">
    <w:abstractNumId w:val="3"/>
  </w:num>
  <w:num w:numId="40">
    <w:abstractNumId w:val="7"/>
  </w:num>
  <w:num w:numId="41">
    <w:abstractNumId w:val="9"/>
  </w:num>
  <w:num w:numId="42">
    <w:abstractNumId w:val="34"/>
  </w:num>
  <w:num w:numId="4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hideSpellingErrors/>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AB0"/>
    <w:rsid w:val="00001D05"/>
    <w:rsid w:val="00006D0C"/>
    <w:rsid w:val="0000754C"/>
    <w:rsid w:val="000121ED"/>
    <w:rsid w:val="00012A92"/>
    <w:rsid w:val="00015485"/>
    <w:rsid w:val="00015ED9"/>
    <w:rsid w:val="00016008"/>
    <w:rsid w:val="00016AAF"/>
    <w:rsid w:val="00021E09"/>
    <w:rsid w:val="00023FF2"/>
    <w:rsid w:val="00024B48"/>
    <w:rsid w:val="00026635"/>
    <w:rsid w:val="00026AB0"/>
    <w:rsid w:val="00034A1E"/>
    <w:rsid w:val="00034C9B"/>
    <w:rsid w:val="00040152"/>
    <w:rsid w:val="000419C1"/>
    <w:rsid w:val="00052E49"/>
    <w:rsid w:val="00055CF5"/>
    <w:rsid w:val="00065339"/>
    <w:rsid w:val="00073D72"/>
    <w:rsid w:val="00073ED4"/>
    <w:rsid w:val="00076305"/>
    <w:rsid w:val="000852E8"/>
    <w:rsid w:val="00086B4F"/>
    <w:rsid w:val="00095312"/>
    <w:rsid w:val="000961BC"/>
    <w:rsid w:val="000A2DB3"/>
    <w:rsid w:val="000A6185"/>
    <w:rsid w:val="000B0D5B"/>
    <w:rsid w:val="000C1DA2"/>
    <w:rsid w:val="000D2508"/>
    <w:rsid w:val="000E52A1"/>
    <w:rsid w:val="000F76B9"/>
    <w:rsid w:val="001018F8"/>
    <w:rsid w:val="00102B91"/>
    <w:rsid w:val="00107205"/>
    <w:rsid w:val="001074E3"/>
    <w:rsid w:val="00107972"/>
    <w:rsid w:val="00110194"/>
    <w:rsid w:val="00110B2D"/>
    <w:rsid w:val="00110B8C"/>
    <w:rsid w:val="00110EC7"/>
    <w:rsid w:val="0011490D"/>
    <w:rsid w:val="00114C74"/>
    <w:rsid w:val="00135B24"/>
    <w:rsid w:val="00142FE2"/>
    <w:rsid w:val="00143B56"/>
    <w:rsid w:val="00144CE7"/>
    <w:rsid w:val="001451CB"/>
    <w:rsid w:val="00146CF6"/>
    <w:rsid w:val="00147999"/>
    <w:rsid w:val="00147D28"/>
    <w:rsid w:val="00150A94"/>
    <w:rsid w:val="00150C8C"/>
    <w:rsid w:val="00153DD8"/>
    <w:rsid w:val="001576B9"/>
    <w:rsid w:val="0016265A"/>
    <w:rsid w:val="0016610A"/>
    <w:rsid w:val="00167783"/>
    <w:rsid w:val="00167D11"/>
    <w:rsid w:val="00173061"/>
    <w:rsid w:val="001827DB"/>
    <w:rsid w:val="001834ED"/>
    <w:rsid w:val="0018446F"/>
    <w:rsid w:val="001862E2"/>
    <w:rsid w:val="00186714"/>
    <w:rsid w:val="0018696C"/>
    <w:rsid w:val="00186A93"/>
    <w:rsid w:val="0018743D"/>
    <w:rsid w:val="00191424"/>
    <w:rsid w:val="001919C0"/>
    <w:rsid w:val="00191D1F"/>
    <w:rsid w:val="001921D5"/>
    <w:rsid w:val="00193A04"/>
    <w:rsid w:val="001A01A5"/>
    <w:rsid w:val="001A19F0"/>
    <w:rsid w:val="001A1FFD"/>
    <w:rsid w:val="001A398B"/>
    <w:rsid w:val="001A7210"/>
    <w:rsid w:val="001A7763"/>
    <w:rsid w:val="001B1509"/>
    <w:rsid w:val="001B1FC4"/>
    <w:rsid w:val="001C0548"/>
    <w:rsid w:val="001D00AE"/>
    <w:rsid w:val="001D2087"/>
    <w:rsid w:val="001D64A5"/>
    <w:rsid w:val="001E528A"/>
    <w:rsid w:val="001E6465"/>
    <w:rsid w:val="001F18C8"/>
    <w:rsid w:val="001F6692"/>
    <w:rsid w:val="001F6ADF"/>
    <w:rsid w:val="002015A1"/>
    <w:rsid w:val="002017A2"/>
    <w:rsid w:val="00201EBC"/>
    <w:rsid w:val="002041D2"/>
    <w:rsid w:val="00210D25"/>
    <w:rsid w:val="00212D16"/>
    <w:rsid w:val="00213BCE"/>
    <w:rsid w:val="00214E6F"/>
    <w:rsid w:val="0021546D"/>
    <w:rsid w:val="00237F1D"/>
    <w:rsid w:val="0024000F"/>
    <w:rsid w:val="00243D70"/>
    <w:rsid w:val="002449B4"/>
    <w:rsid w:val="0024654E"/>
    <w:rsid w:val="0025229A"/>
    <w:rsid w:val="002527EB"/>
    <w:rsid w:val="00253F66"/>
    <w:rsid w:val="00254100"/>
    <w:rsid w:val="00255232"/>
    <w:rsid w:val="00256BC8"/>
    <w:rsid w:val="00262F40"/>
    <w:rsid w:val="00263E64"/>
    <w:rsid w:val="00280282"/>
    <w:rsid w:val="00280678"/>
    <w:rsid w:val="0028172A"/>
    <w:rsid w:val="0028221A"/>
    <w:rsid w:val="002839BA"/>
    <w:rsid w:val="0028635D"/>
    <w:rsid w:val="00291F8C"/>
    <w:rsid w:val="00292D26"/>
    <w:rsid w:val="002937C1"/>
    <w:rsid w:val="00293997"/>
    <w:rsid w:val="00295F1A"/>
    <w:rsid w:val="002A18B8"/>
    <w:rsid w:val="002B0BA1"/>
    <w:rsid w:val="002B4606"/>
    <w:rsid w:val="002C3967"/>
    <w:rsid w:val="002C6600"/>
    <w:rsid w:val="002D0E38"/>
    <w:rsid w:val="002D2E02"/>
    <w:rsid w:val="002D37D9"/>
    <w:rsid w:val="002D4D40"/>
    <w:rsid w:val="002D5B6A"/>
    <w:rsid w:val="002E243A"/>
    <w:rsid w:val="002E5E1C"/>
    <w:rsid w:val="002E65E7"/>
    <w:rsid w:val="002E7999"/>
    <w:rsid w:val="002F1048"/>
    <w:rsid w:val="002F5624"/>
    <w:rsid w:val="00302A87"/>
    <w:rsid w:val="00314DA9"/>
    <w:rsid w:val="00314F74"/>
    <w:rsid w:val="00315DAA"/>
    <w:rsid w:val="00317270"/>
    <w:rsid w:val="003224F0"/>
    <w:rsid w:val="003303ED"/>
    <w:rsid w:val="00341A31"/>
    <w:rsid w:val="0034533D"/>
    <w:rsid w:val="0034581B"/>
    <w:rsid w:val="00346C18"/>
    <w:rsid w:val="00350228"/>
    <w:rsid w:val="00364784"/>
    <w:rsid w:val="00393AB7"/>
    <w:rsid w:val="003A01A6"/>
    <w:rsid w:val="003A18FB"/>
    <w:rsid w:val="003A2554"/>
    <w:rsid w:val="003A7154"/>
    <w:rsid w:val="003B32CA"/>
    <w:rsid w:val="003B333D"/>
    <w:rsid w:val="003B7B20"/>
    <w:rsid w:val="003B7F79"/>
    <w:rsid w:val="003C3653"/>
    <w:rsid w:val="003C4F9D"/>
    <w:rsid w:val="003C79A0"/>
    <w:rsid w:val="003D51DB"/>
    <w:rsid w:val="003D6830"/>
    <w:rsid w:val="003E3E03"/>
    <w:rsid w:val="003F037E"/>
    <w:rsid w:val="003F2A7D"/>
    <w:rsid w:val="003F562F"/>
    <w:rsid w:val="003F571D"/>
    <w:rsid w:val="003F5916"/>
    <w:rsid w:val="003F6295"/>
    <w:rsid w:val="00403A9A"/>
    <w:rsid w:val="00403FF4"/>
    <w:rsid w:val="004075DF"/>
    <w:rsid w:val="004111BD"/>
    <w:rsid w:val="00411AC8"/>
    <w:rsid w:val="0043114D"/>
    <w:rsid w:val="00431607"/>
    <w:rsid w:val="00432E63"/>
    <w:rsid w:val="00433B31"/>
    <w:rsid w:val="004355C4"/>
    <w:rsid w:val="00441B1D"/>
    <w:rsid w:val="004449CC"/>
    <w:rsid w:val="004468A3"/>
    <w:rsid w:val="00455775"/>
    <w:rsid w:val="00456FF8"/>
    <w:rsid w:val="00460850"/>
    <w:rsid w:val="00466B5B"/>
    <w:rsid w:val="00466EB9"/>
    <w:rsid w:val="00480386"/>
    <w:rsid w:val="00481BB9"/>
    <w:rsid w:val="00486878"/>
    <w:rsid w:val="0049197E"/>
    <w:rsid w:val="00492917"/>
    <w:rsid w:val="00494FF5"/>
    <w:rsid w:val="004B1905"/>
    <w:rsid w:val="004B6099"/>
    <w:rsid w:val="004B7ADE"/>
    <w:rsid w:val="004C1DED"/>
    <w:rsid w:val="004C2DBE"/>
    <w:rsid w:val="004C65AB"/>
    <w:rsid w:val="004E0D4D"/>
    <w:rsid w:val="004E47E3"/>
    <w:rsid w:val="004E5DCE"/>
    <w:rsid w:val="004F1777"/>
    <w:rsid w:val="004F623F"/>
    <w:rsid w:val="0050139F"/>
    <w:rsid w:val="00501CE6"/>
    <w:rsid w:val="00505FC8"/>
    <w:rsid w:val="0051066F"/>
    <w:rsid w:val="005149B8"/>
    <w:rsid w:val="00525953"/>
    <w:rsid w:val="00533A28"/>
    <w:rsid w:val="0053591D"/>
    <w:rsid w:val="005418F4"/>
    <w:rsid w:val="005523E6"/>
    <w:rsid w:val="00553FFD"/>
    <w:rsid w:val="00555060"/>
    <w:rsid w:val="00557992"/>
    <w:rsid w:val="0056157F"/>
    <w:rsid w:val="005629B3"/>
    <w:rsid w:val="00562F17"/>
    <w:rsid w:val="00565C16"/>
    <w:rsid w:val="00574267"/>
    <w:rsid w:val="005813C5"/>
    <w:rsid w:val="005825B1"/>
    <w:rsid w:val="005837F0"/>
    <w:rsid w:val="005867AC"/>
    <w:rsid w:val="005871F6"/>
    <w:rsid w:val="00593060"/>
    <w:rsid w:val="0059321E"/>
    <w:rsid w:val="00594237"/>
    <w:rsid w:val="00594DA3"/>
    <w:rsid w:val="00596B95"/>
    <w:rsid w:val="005A207E"/>
    <w:rsid w:val="005A330B"/>
    <w:rsid w:val="005A3701"/>
    <w:rsid w:val="005A42D0"/>
    <w:rsid w:val="005A42F3"/>
    <w:rsid w:val="005A5851"/>
    <w:rsid w:val="005A678D"/>
    <w:rsid w:val="005B2B49"/>
    <w:rsid w:val="005B4D9C"/>
    <w:rsid w:val="005B6471"/>
    <w:rsid w:val="005B6B33"/>
    <w:rsid w:val="005C2B60"/>
    <w:rsid w:val="005C32B7"/>
    <w:rsid w:val="005C421C"/>
    <w:rsid w:val="005D0606"/>
    <w:rsid w:val="005D3371"/>
    <w:rsid w:val="005D7C5C"/>
    <w:rsid w:val="005E09BA"/>
    <w:rsid w:val="005E32E1"/>
    <w:rsid w:val="005E59FB"/>
    <w:rsid w:val="005E7280"/>
    <w:rsid w:val="005F7CE0"/>
    <w:rsid w:val="00601968"/>
    <w:rsid w:val="00602164"/>
    <w:rsid w:val="00602F43"/>
    <w:rsid w:val="006110FD"/>
    <w:rsid w:val="00615529"/>
    <w:rsid w:val="006239EA"/>
    <w:rsid w:val="00624777"/>
    <w:rsid w:val="00624A48"/>
    <w:rsid w:val="00632E9E"/>
    <w:rsid w:val="0064058F"/>
    <w:rsid w:val="00644FE3"/>
    <w:rsid w:val="00647A7B"/>
    <w:rsid w:val="00650CAE"/>
    <w:rsid w:val="00655DCD"/>
    <w:rsid w:val="006578EF"/>
    <w:rsid w:val="00662D09"/>
    <w:rsid w:val="00665786"/>
    <w:rsid w:val="00674963"/>
    <w:rsid w:val="00675731"/>
    <w:rsid w:val="00675A3D"/>
    <w:rsid w:val="006813DD"/>
    <w:rsid w:val="00687CE1"/>
    <w:rsid w:val="006A10A2"/>
    <w:rsid w:val="006A2B29"/>
    <w:rsid w:val="006C4F81"/>
    <w:rsid w:val="006C5F7C"/>
    <w:rsid w:val="006C7CD0"/>
    <w:rsid w:val="006D2CDB"/>
    <w:rsid w:val="006D44E4"/>
    <w:rsid w:val="006D4E90"/>
    <w:rsid w:val="006E11ED"/>
    <w:rsid w:val="006E13F4"/>
    <w:rsid w:val="006E34B7"/>
    <w:rsid w:val="006E5C9F"/>
    <w:rsid w:val="006F04F3"/>
    <w:rsid w:val="006F0710"/>
    <w:rsid w:val="00702C5C"/>
    <w:rsid w:val="00714102"/>
    <w:rsid w:val="007174B1"/>
    <w:rsid w:val="00722919"/>
    <w:rsid w:val="00724858"/>
    <w:rsid w:val="007250C8"/>
    <w:rsid w:val="0072633D"/>
    <w:rsid w:val="007346B9"/>
    <w:rsid w:val="00745906"/>
    <w:rsid w:val="007473B7"/>
    <w:rsid w:val="00752BD1"/>
    <w:rsid w:val="00752DB2"/>
    <w:rsid w:val="00756239"/>
    <w:rsid w:val="00761A7B"/>
    <w:rsid w:val="007623C6"/>
    <w:rsid w:val="007737FB"/>
    <w:rsid w:val="0079300B"/>
    <w:rsid w:val="007937D5"/>
    <w:rsid w:val="00795887"/>
    <w:rsid w:val="00795AC2"/>
    <w:rsid w:val="007A618B"/>
    <w:rsid w:val="007B3097"/>
    <w:rsid w:val="007B6D57"/>
    <w:rsid w:val="007C0F6A"/>
    <w:rsid w:val="007C2F37"/>
    <w:rsid w:val="007C36AC"/>
    <w:rsid w:val="007D612F"/>
    <w:rsid w:val="007D68E6"/>
    <w:rsid w:val="007E27FD"/>
    <w:rsid w:val="007E729C"/>
    <w:rsid w:val="007F0258"/>
    <w:rsid w:val="007F2FB4"/>
    <w:rsid w:val="007F5586"/>
    <w:rsid w:val="007F562E"/>
    <w:rsid w:val="00802A4A"/>
    <w:rsid w:val="00813172"/>
    <w:rsid w:val="00824B56"/>
    <w:rsid w:val="00831BF8"/>
    <w:rsid w:val="00833CD3"/>
    <w:rsid w:val="008477FF"/>
    <w:rsid w:val="0085013C"/>
    <w:rsid w:val="008547EB"/>
    <w:rsid w:val="008651F7"/>
    <w:rsid w:val="00865BD2"/>
    <w:rsid w:val="008672B5"/>
    <w:rsid w:val="00873913"/>
    <w:rsid w:val="0087492C"/>
    <w:rsid w:val="00877FD2"/>
    <w:rsid w:val="00880044"/>
    <w:rsid w:val="0088375D"/>
    <w:rsid w:val="00894B2E"/>
    <w:rsid w:val="008A165B"/>
    <w:rsid w:val="008A1EE1"/>
    <w:rsid w:val="008A4E4F"/>
    <w:rsid w:val="008B1C6F"/>
    <w:rsid w:val="008B6326"/>
    <w:rsid w:val="008B7B7D"/>
    <w:rsid w:val="008C03C2"/>
    <w:rsid w:val="008C1CDC"/>
    <w:rsid w:val="008C4BB0"/>
    <w:rsid w:val="008D17C6"/>
    <w:rsid w:val="008D3557"/>
    <w:rsid w:val="008E315B"/>
    <w:rsid w:val="008E3349"/>
    <w:rsid w:val="008E7DA4"/>
    <w:rsid w:val="008F028F"/>
    <w:rsid w:val="008F0438"/>
    <w:rsid w:val="00912BBB"/>
    <w:rsid w:val="00916157"/>
    <w:rsid w:val="00917E98"/>
    <w:rsid w:val="00921CAB"/>
    <w:rsid w:val="0093333C"/>
    <w:rsid w:val="009365AB"/>
    <w:rsid w:val="009408D3"/>
    <w:rsid w:val="0094108B"/>
    <w:rsid w:val="009454D1"/>
    <w:rsid w:val="0094658A"/>
    <w:rsid w:val="00950F82"/>
    <w:rsid w:val="009560BD"/>
    <w:rsid w:val="009560C5"/>
    <w:rsid w:val="0095638F"/>
    <w:rsid w:val="00957FDE"/>
    <w:rsid w:val="009746F6"/>
    <w:rsid w:val="00982021"/>
    <w:rsid w:val="00992790"/>
    <w:rsid w:val="0099598E"/>
    <w:rsid w:val="00995C2A"/>
    <w:rsid w:val="009A08E4"/>
    <w:rsid w:val="009A1642"/>
    <w:rsid w:val="009A21D1"/>
    <w:rsid w:val="009A3679"/>
    <w:rsid w:val="009B07A8"/>
    <w:rsid w:val="009B3178"/>
    <w:rsid w:val="009B53ED"/>
    <w:rsid w:val="009B6189"/>
    <w:rsid w:val="009C3B2D"/>
    <w:rsid w:val="009C647D"/>
    <w:rsid w:val="009D0611"/>
    <w:rsid w:val="009D238B"/>
    <w:rsid w:val="009D56C9"/>
    <w:rsid w:val="009D6361"/>
    <w:rsid w:val="009E0659"/>
    <w:rsid w:val="009E1203"/>
    <w:rsid w:val="009E4328"/>
    <w:rsid w:val="009E681F"/>
    <w:rsid w:val="009E7ADB"/>
    <w:rsid w:val="009F4C10"/>
    <w:rsid w:val="00A00B5E"/>
    <w:rsid w:val="00A01AAD"/>
    <w:rsid w:val="00A01CF3"/>
    <w:rsid w:val="00A10AE7"/>
    <w:rsid w:val="00A10DC0"/>
    <w:rsid w:val="00A150F0"/>
    <w:rsid w:val="00A1624F"/>
    <w:rsid w:val="00A162C5"/>
    <w:rsid w:val="00A257DE"/>
    <w:rsid w:val="00A31302"/>
    <w:rsid w:val="00A31FC9"/>
    <w:rsid w:val="00A325D5"/>
    <w:rsid w:val="00A32BBE"/>
    <w:rsid w:val="00A37C42"/>
    <w:rsid w:val="00A417DB"/>
    <w:rsid w:val="00A41DA0"/>
    <w:rsid w:val="00A46740"/>
    <w:rsid w:val="00A51F60"/>
    <w:rsid w:val="00A52616"/>
    <w:rsid w:val="00A65A7E"/>
    <w:rsid w:val="00A665D9"/>
    <w:rsid w:val="00A710AF"/>
    <w:rsid w:val="00A71CD2"/>
    <w:rsid w:val="00A76C87"/>
    <w:rsid w:val="00A83FED"/>
    <w:rsid w:val="00A86F16"/>
    <w:rsid w:val="00A92387"/>
    <w:rsid w:val="00A93BE9"/>
    <w:rsid w:val="00A94EFE"/>
    <w:rsid w:val="00A96171"/>
    <w:rsid w:val="00AA0973"/>
    <w:rsid w:val="00AB75F3"/>
    <w:rsid w:val="00AB7FC5"/>
    <w:rsid w:val="00AC1F30"/>
    <w:rsid w:val="00AC3E97"/>
    <w:rsid w:val="00AC453F"/>
    <w:rsid w:val="00AC4709"/>
    <w:rsid w:val="00AD2023"/>
    <w:rsid w:val="00AD40A9"/>
    <w:rsid w:val="00AD4F6E"/>
    <w:rsid w:val="00AD79C8"/>
    <w:rsid w:val="00AE15AC"/>
    <w:rsid w:val="00AE2782"/>
    <w:rsid w:val="00AE330D"/>
    <w:rsid w:val="00AE3C97"/>
    <w:rsid w:val="00AF3B6E"/>
    <w:rsid w:val="00AF3ECB"/>
    <w:rsid w:val="00AF427D"/>
    <w:rsid w:val="00AF5EBA"/>
    <w:rsid w:val="00B01C4D"/>
    <w:rsid w:val="00B02E64"/>
    <w:rsid w:val="00B03868"/>
    <w:rsid w:val="00B10498"/>
    <w:rsid w:val="00B106D6"/>
    <w:rsid w:val="00B13964"/>
    <w:rsid w:val="00B13BEA"/>
    <w:rsid w:val="00B14536"/>
    <w:rsid w:val="00B14B47"/>
    <w:rsid w:val="00B16C5A"/>
    <w:rsid w:val="00B22942"/>
    <w:rsid w:val="00B27D6F"/>
    <w:rsid w:val="00B37A82"/>
    <w:rsid w:val="00B440F9"/>
    <w:rsid w:val="00B44A11"/>
    <w:rsid w:val="00B52607"/>
    <w:rsid w:val="00B52880"/>
    <w:rsid w:val="00B55AF1"/>
    <w:rsid w:val="00B56B7D"/>
    <w:rsid w:val="00B61594"/>
    <w:rsid w:val="00B631D8"/>
    <w:rsid w:val="00B65144"/>
    <w:rsid w:val="00B70E82"/>
    <w:rsid w:val="00B7282C"/>
    <w:rsid w:val="00B7437D"/>
    <w:rsid w:val="00B75494"/>
    <w:rsid w:val="00B7586E"/>
    <w:rsid w:val="00B7708F"/>
    <w:rsid w:val="00B80456"/>
    <w:rsid w:val="00B92EDB"/>
    <w:rsid w:val="00BA1A25"/>
    <w:rsid w:val="00BA362F"/>
    <w:rsid w:val="00BA7E8C"/>
    <w:rsid w:val="00BB4A8D"/>
    <w:rsid w:val="00BB4B6F"/>
    <w:rsid w:val="00BB7E81"/>
    <w:rsid w:val="00BC175E"/>
    <w:rsid w:val="00BC2A64"/>
    <w:rsid w:val="00BD0B13"/>
    <w:rsid w:val="00BD2296"/>
    <w:rsid w:val="00BD3319"/>
    <w:rsid w:val="00BD376B"/>
    <w:rsid w:val="00BD4C61"/>
    <w:rsid w:val="00BD7F0B"/>
    <w:rsid w:val="00BE0127"/>
    <w:rsid w:val="00BE1EC0"/>
    <w:rsid w:val="00BE2FE5"/>
    <w:rsid w:val="00BE320C"/>
    <w:rsid w:val="00BF0323"/>
    <w:rsid w:val="00BF2612"/>
    <w:rsid w:val="00BF75C3"/>
    <w:rsid w:val="00C03F78"/>
    <w:rsid w:val="00C060FC"/>
    <w:rsid w:val="00C12340"/>
    <w:rsid w:val="00C1680D"/>
    <w:rsid w:val="00C1698E"/>
    <w:rsid w:val="00C17C6C"/>
    <w:rsid w:val="00C23976"/>
    <w:rsid w:val="00C23F79"/>
    <w:rsid w:val="00C304B0"/>
    <w:rsid w:val="00C34EF9"/>
    <w:rsid w:val="00C35DA5"/>
    <w:rsid w:val="00C37B0B"/>
    <w:rsid w:val="00C44B2D"/>
    <w:rsid w:val="00C56DDC"/>
    <w:rsid w:val="00C57790"/>
    <w:rsid w:val="00C63478"/>
    <w:rsid w:val="00C66276"/>
    <w:rsid w:val="00C74672"/>
    <w:rsid w:val="00C76880"/>
    <w:rsid w:val="00C770ED"/>
    <w:rsid w:val="00C80F03"/>
    <w:rsid w:val="00C827C5"/>
    <w:rsid w:val="00C8662F"/>
    <w:rsid w:val="00C91802"/>
    <w:rsid w:val="00C94682"/>
    <w:rsid w:val="00CA2D92"/>
    <w:rsid w:val="00CA39F6"/>
    <w:rsid w:val="00CB5631"/>
    <w:rsid w:val="00CC243E"/>
    <w:rsid w:val="00CC3B62"/>
    <w:rsid w:val="00CC52BE"/>
    <w:rsid w:val="00CC791E"/>
    <w:rsid w:val="00CD1724"/>
    <w:rsid w:val="00CE1D56"/>
    <w:rsid w:val="00CE3A85"/>
    <w:rsid w:val="00CF131A"/>
    <w:rsid w:val="00CF2BA5"/>
    <w:rsid w:val="00CF31D9"/>
    <w:rsid w:val="00CF3F77"/>
    <w:rsid w:val="00CF7FF5"/>
    <w:rsid w:val="00D05D39"/>
    <w:rsid w:val="00D05EFF"/>
    <w:rsid w:val="00D0660A"/>
    <w:rsid w:val="00D1012C"/>
    <w:rsid w:val="00D132C3"/>
    <w:rsid w:val="00D17B8C"/>
    <w:rsid w:val="00D17E51"/>
    <w:rsid w:val="00D30E61"/>
    <w:rsid w:val="00D32197"/>
    <w:rsid w:val="00D34D60"/>
    <w:rsid w:val="00D43271"/>
    <w:rsid w:val="00D50897"/>
    <w:rsid w:val="00D5550D"/>
    <w:rsid w:val="00D556A8"/>
    <w:rsid w:val="00D55DF5"/>
    <w:rsid w:val="00D562D6"/>
    <w:rsid w:val="00D71C3B"/>
    <w:rsid w:val="00D77D8B"/>
    <w:rsid w:val="00D84A54"/>
    <w:rsid w:val="00D84EE0"/>
    <w:rsid w:val="00D8629B"/>
    <w:rsid w:val="00D920DD"/>
    <w:rsid w:val="00D94C2D"/>
    <w:rsid w:val="00D9656E"/>
    <w:rsid w:val="00D969D5"/>
    <w:rsid w:val="00DA15DF"/>
    <w:rsid w:val="00DA4B24"/>
    <w:rsid w:val="00DA7053"/>
    <w:rsid w:val="00DB2F35"/>
    <w:rsid w:val="00DC54D2"/>
    <w:rsid w:val="00DC58F0"/>
    <w:rsid w:val="00DC733F"/>
    <w:rsid w:val="00DD2799"/>
    <w:rsid w:val="00DD32B7"/>
    <w:rsid w:val="00DE001B"/>
    <w:rsid w:val="00DE09BE"/>
    <w:rsid w:val="00DE367D"/>
    <w:rsid w:val="00DE554B"/>
    <w:rsid w:val="00DE7767"/>
    <w:rsid w:val="00DF63C6"/>
    <w:rsid w:val="00E05AF3"/>
    <w:rsid w:val="00E15F08"/>
    <w:rsid w:val="00E17795"/>
    <w:rsid w:val="00E222F4"/>
    <w:rsid w:val="00E26662"/>
    <w:rsid w:val="00E279EA"/>
    <w:rsid w:val="00E334AC"/>
    <w:rsid w:val="00E43169"/>
    <w:rsid w:val="00E43F5E"/>
    <w:rsid w:val="00E44C10"/>
    <w:rsid w:val="00E456A9"/>
    <w:rsid w:val="00E53F5B"/>
    <w:rsid w:val="00E649A3"/>
    <w:rsid w:val="00E6569C"/>
    <w:rsid w:val="00E672E9"/>
    <w:rsid w:val="00E74421"/>
    <w:rsid w:val="00E76AE3"/>
    <w:rsid w:val="00E77626"/>
    <w:rsid w:val="00E8493B"/>
    <w:rsid w:val="00E87273"/>
    <w:rsid w:val="00E87B3C"/>
    <w:rsid w:val="00E92F80"/>
    <w:rsid w:val="00E973B7"/>
    <w:rsid w:val="00EA08E0"/>
    <w:rsid w:val="00EA4A2D"/>
    <w:rsid w:val="00EA550F"/>
    <w:rsid w:val="00EA57D0"/>
    <w:rsid w:val="00EA5D68"/>
    <w:rsid w:val="00EA7F80"/>
    <w:rsid w:val="00EB3317"/>
    <w:rsid w:val="00EB4BF9"/>
    <w:rsid w:val="00EB4D6F"/>
    <w:rsid w:val="00EB7A3A"/>
    <w:rsid w:val="00EC32A5"/>
    <w:rsid w:val="00EC6D03"/>
    <w:rsid w:val="00EC7F30"/>
    <w:rsid w:val="00ED143A"/>
    <w:rsid w:val="00ED27B8"/>
    <w:rsid w:val="00ED6DFC"/>
    <w:rsid w:val="00ED7CF0"/>
    <w:rsid w:val="00ED7F1D"/>
    <w:rsid w:val="00EE3001"/>
    <w:rsid w:val="00EE3BDA"/>
    <w:rsid w:val="00EE5B6A"/>
    <w:rsid w:val="00EF0ED7"/>
    <w:rsid w:val="00EF1D78"/>
    <w:rsid w:val="00EF42B0"/>
    <w:rsid w:val="00EF5138"/>
    <w:rsid w:val="00EF5734"/>
    <w:rsid w:val="00EF60C4"/>
    <w:rsid w:val="00F07156"/>
    <w:rsid w:val="00F249BB"/>
    <w:rsid w:val="00F24BC3"/>
    <w:rsid w:val="00F2579D"/>
    <w:rsid w:val="00F25FC7"/>
    <w:rsid w:val="00F32298"/>
    <w:rsid w:val="00F37A52"/>
    <w:rsid w:val="00F37FE4"/>
    <w:rsid w:val="00F517F8"/>
    <w:rsid w:val="00F54F6C"/>
    <w:rsid w:val="00F56056"/>
    <w:rsid w:val="00F642D6"/>
    <w:rsid w:val="00F6468E"/>
    <w:rsid w:val="00F6558B"/>
    <w:rsid w:val="00F660D9"/>
    <w:rsid w:val="00F6665D"/>
    <w:rsid w:val="00F746E1"/>
    <w:rsid w:val="00F82AE2"/>
    <w:rsid w:val="00F83527"/>
    <w:rsid w:val="00F84935"/>
    <w:rsid w:val="00F87112"/>
    <w:rsid w:val="00FA0BBD"/>
    <w:rsid w:val="00FA4C0C"/>
    <w:rsid w:val="00FA4CAE"/>
    <w:rsid w:val="00FA686A"/>
    <w:rsid w:val="00FA78D0"/>
    <w:rsid w:val="00FB0166"/>
    <w:rsid w:val="00FB3700"/>
    <w:rsid w:val="00FB4075"/>
    <w:rsid w:val="00FB47F6"/>
    <w:rsid w:val="00FC11F1"/>
    <w:rsid w:val="00FC339A"/>
    <w:rsid w:val="00FC7316"/>
    <w:rsid w:val="00FD0536"/>
    <w:rsid w:val="00FD4970"/>
    <w:rsid w:val="00FE00C5"/>
    <w:rsid w:val="00FE020B"/>
    <w:rsid w:val="00FE43C6"/>
    <w:rsid w:val="00FE6F2C"/>
    <w:rsid w:val="00FF06DC"/>
    <w:rsid w:val="00FF3304"/>
    <w:rsid w:val="00FF63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333C"/>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333C"/>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10031">
      <w:bodyDiv w:val="1"/>
      <w:marLeft w:val="0"/>
      <w:marRight w:val="0"/>
      <w:marTop w:val="0"/>
      <w:marBottom w:val="0"/>
      <w:divBdr>
        <w:top w:val="none" w:sz="0" w:space="0" w:color="auto"/>
        <w:left w:val="none" w:sz="0" w:space="0" w:color="auto"/>
        <w:bottom w:val="none" w:sz="0" w:space="0" w:color="auto"/>
        <w:right w:val="none" w:sz="0" w:space="0" w:color="auto"/>
      </w:divBdr>
    </w:div>
    <w:div w:id="177306891">
      <w:bodyDiv w:val="1"/>
      <w:marLeft w:val="0"/>
      <w:marRight w:val="0"/>
      <w:marTop w:val="0"/>
      <w:marBottom w:val="0"/>
      <w:divBdr>
        <w:top w:val="none" w:sz="0" w:space="0" w:color="auto"/>
        <w:left w:val="none" w:sz="0" w:space="0" w:color="auto"/>
        <w:bottom w:val="none" w:sz="0" w:space="0" w:color="auto"/>
        <w:right w:val="none" w:sz="0" w:space="0" w:color="auto"/>
      </w:divBdr>
    </w:div>
    <w:div w:id="344138449">
      <w:bodyDiv w:val="1"/>
      <w:marLeft w:val="0"/>
      <w:marRight w:val="0"/>
      <w:marTop w:val="0"/>
      <w:marBottom w:val="0"/>
      <w:divBdr>
        <w:top w:val="none" w:sz="0" w:space="0" w:color="auto"/>
        <w:left w:val="none" w:sz="0" w:space="0" w:color="auto"/>
        <w:bottom w:val="none" w:sz="0" w:space="0" w:color="auto"/>
        <w:right w:val="none" w:sz="0" w:space="0" w:color="auto"/>
      </w:divBdr>
    </w:div>
    <w:div w:id="1789085554">
      <w:bodyDiv w:val="1"/>
      <w:marLeft w:val="0"/>
      <w:marRight w:val="0"/>
      <w:marTop w:val="0"/>
      <w:marBottom w:val="0"/>
      <w:divBdr>
        <w:top w:val="none" w:sz="0" w:space="0" w:color="auto"/>
        <w:left w:val="none" w:sz="0" w:space="0" w:color="auto"/>
        <w:bottom w:val="none" w:sz="0" w:space="0" w:color="auto"/>
        <w:right w:val="none" w:sz="0" w:space="0" w:color="auto"/>
      </w:divBdr>
    </w:div>
    <w:div w:id="196230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dn.com/search/tagging/2/&#22718;&#19969;" TargetMode="External"/><Relationship Id="rId5" Type="http://schemas.openxmlformats.org/officeDocument/2006/relationships/settings" Target="settings.xml"/><Relationship Id="rId10" Type="http://schemas.openxmlformats.org/officeDocument/2006/relationships/hyperlink" Target="https://udn.com/search/tagging/2/&#39640;&#32654;&#28629;&#22320;" TargetMode="External"/><Relationship Id="rId4" Type="http://schemas.microsoft.com/office/2007/relationships/stylesWithEffects" Target="stylesWithEffects.xml"/><Relationship Id="rId9" Type="http://schemas.openxmlformats.org/officeDocument/2006/relationships/hyperlink" Target="https://udn.com/search/tagging/2/&#31278;&#38651;"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B24C34-0477-4500-B266-F82DE5FE9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88</Pages>
  <Words>8783</Words>
  <Characters>50065</Characters>
  <Application>Microsoft Office Word</Application>
  <DocSecurity>0</DocSecurity>
  <Lines>417</Lines>
  <Paragraphs>117</Paragraphs>
  <ScaleCrop>false</ScaleCrop>
  <Company/>
  <LinksUpToDate>false</LinksUpToDate>
  <CharactersWithSpaces>58731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HP6200P</cp:lastModifiedBy>
  <cp:revision>3</cp:revision>
  <cp:lastPrinted>2018-12-24T01:38:00Z</cp:lastPrinted>
  <dcterms:created xsi:type="dcterms:W3CDTF">2018-12-24T01:38:00Z</dcterms:created>
  <dcterms:modified xsi:type="dcterms:W3CDTF">2019-01-21T10:00:00Z</dcterms:modified>
</cp:coreProperties>
</file>