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35FA1" w:rsidRDefault="00BC2CB9" w:rsidP="004B29B8">
      <w:pPr>
        <w:pStyle w:val="a5"/>
        <w:kinsoku w:val="0"/>
        <w:overflowPunct w:val="0"/>
        <w:autoSpaceDE w:val="0"/>
        <w:autoSpaceDN w:val="0"/>
        <w:spacing w:line="480" w:lineRule="exact"/>
        <w:jc w:val="both"/>
        <w:rPr>
          <w:spacing w:val="24"/>
          <w:szCs w:val="32"/>
        </w:rPr>
      </w:pPr>
      <w:bookmarkStart w:id="0" w:name="_GoBack"/>
      <w:bookmarkEnd w:id="0"/>
      <w:r w:rsidRPr="00035FA1">
        <w:rPr>
          <w:spacing w:val="23"/>
          <w:kern w:val="0"/>
          <w:szCs w:val="32"/>
          <w:fitText w:val="9491" w:id="1897140225"/>
        </w:rPr>
        <w:t>立法院第</w:t>
      </w:r>
      <w:r w:rsidR="00853057" w:rsidRPr="00035FA1">
        <w:rPr>
          <w:rFonts w:hint="eastAsia"/>
          <w:spacing w:val="23"/>
          <w:kern w:val="0"/>
          <w:szCs w:val="32"/>
          <w:fitText w:val="9491" w:id="1897140225"/>
        </w:rPr>
        <w:t>9</w:t>
      </w:r>
      <w:r w:rsidRPr="00035FA1">
        <w:rPr>
          <w:spacing w:val="23"/>
          <w:kern w:val="0"/>
          <w:szCs w:val="32"/>
          <w:fitText w:val="9491" w:id="1897140225"/>
        </w:rPr>
        <w:t>屆第</w:t>
      </w:r>
      <w:r w:rsidR="003F264D" w:rsidRPr="00035FA1">
        <w:rPr>
          <w:rFonts w:hint="eastAsia"/>
          <w:spacing w:val="23"/>
          <w:kern w:val="0"/>
          <w:szCs w:val="32"/>
          <w:fitText w:val="9491" w:id="1897140225"/>
        </w:rPr>
        <w:t>6</w:t>
      </w:r>
      <w:r w:rsidRPr="00035FA1">
        <w:rPr>
          <w:spacing w:val="23"/>
          <w:kern w:val="0"/>
          <w:szCs w:val="32"/>
          <w:fitText w:val="9491" w:id="1897140225"/>
        </w:rPr>
        <w:t>會期經濟委員會第</w:t>
      </w:r>
      <w:r w:rsidR="008450A1" w:rsidRPr="00035FA1">
        <w:rPr>
          <w:rFonts w:hint="eastAsia"/>
          <w:spacing w:val="23"/>
          <w:kern w:val="0"/>
          <w:szCs w:val="32"/>
          <w:fitText w:val="9491" w:id="1897140225"/>
        </w:rPr>
        <w:t>1</w:t>
      </w:r>
      <w:r w:rsidR="003F264D" w:rsidRPr="00035FA1">
        <w:rPr>
          <w:rFonts w:hint="eastAsia"/>
          <w:spacing w:val="23"/>
          <w:kern w:val="0"/>
          <w:szCs w:val="32"/>
          <w:fitText w:val="9491" w:id="1897140225"/>
        </w:rPr>
        <w:t>5</w:t>
      </w:r>
      <w:r w:rsidRPr="00035FA1">
        <w:rPr>
          <w:spacing w:val="23"/>
          <w:kern w:val="0"/>
          <w:szCs w:val="32"/>
          <w:fitText w:val="9491" w:id="1897140225"/>
        </w:rPr>
        <w:t>次全體委員會議議事</w:t>
      </w:r>
      <w:r w:rsidRPr="00035FA1">
        <w:rPr>
          <w:spacing w:val="7"/>
          <w:kern w:val="0"/>
          <w:szCs w:val="32"/>
          <w:fitText w:val="9491" w:id="1897140225"/>
        </w:rPr>
        <w:t>錄</w:t>
      </w:r>
    </w:p>
    <w:p w:rsidR="000C5BF8" w:rsidRDefault="0014671E" w:rsidP="004B29B8">
      <w:pPr>
        <w:kinsoku w:val="0"/>
        <w:overflowPunct w:val="0"/>
        <w:autoSpaceDE w:val="0"/>
        <w:autoSpaceDN w:val="0"/>
        <w:adjustRightInd w:val="0"/>
        <w:spacing w:line="520" w:lineRule="exact"/>
        <w:ind w:left="1662" w:rightChars="127" w:right="422" w:hangingChars="500" w:hanging="1662"/>
        <w:jc w:val="both"/>
        <w:rPr>
          <w:szCs w:val="32"/>
        </w:rPr>
      </w:pPr>
      <w:r w:rsidRPr="00D25048">
        <w:rPr>
          <w:szCs w:val="32"/>
        </w:rPr>
        <w:t>時</w:t>
      </w:r>
      <w:r w:rsidR="00001F14" w:rsidRPr="00D25048">
        <w:rPr>
          <w:rFonts w:hint="eastAsia"/>
          <w:szCs w:val="32"/>
        </w:rPr>
        <w:t xml:space="preserve">　　</w:t>
      </w:r>
      <w:r w:rsidRPr="00D25048">
        <w:rPr>
          <w:szCs w:val="32"/>
        </w:rPr>
        <w:t>間</w:t>
      </w:r>
      <w:r w:rsidR="00A63720" w:rsidRPr="00D25048">
        <w:t>：</w:t>
      </w:r>
      <w:r w:rsidR="00F50520">
        <w:rPr>
          <w:rFonts w:hint="eastAsia"/>
          <w:szCs w:val="32"/>
        </w:rPr>
        <w:t>10</w:t>
      </w:r>
      <w:r w:rsidR="003F264D">
        <w:rPr>
          <w:rFonts w:hint="eastAsia"/>
          <w:szCs w:val="32"/>
        </w:rPr>
        <w:t>7</w:t>
      </w:r>
      <w:r w:rsidR="00F50520">
        <w:rPr>
          <w:rFonts w:hint="eastAsia"/>
          <w:szCs w:val="32"/>
        </w:rPr>
        <w:t>年</w:t>
      </w:r>
      <w:r w:rsidR="007E5B82">
        <w:rPr>
          <w:rFonts w:hint="eastAsia"/>
          <w:szCs w:val="32"/>
        </w:rPr>
        <w:t>12</w:t>
      </w:r>
      <w:r w:rsidR="007E5B82">
        <w:rPr>
          <w:rFonts w:hint="eastAsia"/>
          <w:szCs w:val="32"/>
        </w:rPr>
        <w:t>月</w:t>
      </w:r>
      <w:r w:rsidR="007E5B82">
        <w:rPr>
          <w:rFonts w:hint="eastAsia"/>
          <w:szCs w:val="32"/>
        </w:rPr>
        <w:t>24</w:t>
      </w:r>
      <w:r w:rsidR="007E5B82">
        <w:rPr>
          <w:rFonts w:hint="eastAsia"/>
          <w:szCs w:val="32"/>
        </w:rPr>
        <w:t>日（星期一）</w:t>
      </w:r>
      <w:r w:rsidR="000C5BF8" w:rsidRPr="000C5BF8">
        <w:rPr>
          <w:rFonts w:hint="eastAsia"/>
          <w:szCs w:val="32"/>
        </w:rPr>
        <w:t>上午</w:t>
      </w:r>
      <w:r w:rsidR="000C5BF8" w:rsidRPr="000C5BF8">
        <w:rPr>
          <w:rFonts w:hint="eastAsia"/>
          <w:szCs w:val="32"/>
        </w:rPr>
        <w:t>9</w:t>
      </w:r>
      <w:r w:rsidR="000C5BF8" w:rsidRPr="000C5BF8">
        <w:rPr>
          <w:rFonts w:hint="eastAsia"/>
          <w:szCs w:val="32"/>
        </w:rPr>
        <w:t>時</w:t>
      </w:r>
      <w:r w:rsidR="003C0BFF" w:rsidRPr="003C0BFF">
        <w:rPr>
          <w:rFonts w:hint="eastAsia"/>
          <w:color w:val="000000" w:themeColor="text1"/>
          <w:szCs w:val="32"/>
        </w:rPr>
        <w:t>7</w:t>
      </w:r>
      <w:r w:rsidR="000C5BF8" w:rsidRPr="000C5BF8">
        <w:rPr>
          <w:rFonts w:hint="eastAsia"/>
          <w:szCs w:val="32"/>
        </w:rPr>
        <w:t>分至</w:t>
      </w:r>
      <w:r w:rsidR="000C5BF8" w:rsidRPr="005E5B85">
        <w:rPr>
          <w:rFonts w:hint="eastAsia"/>
          <w:color w:val="000000" w:themeColor="text1"/>
          <w:szCs w:val="32"/>
        </w:rPr>
        <w:t>1</w:t>
      </w:r>
      <w:r w:rsidR="00B93C26" w:rsidRPr="005E5B85">
        <w:rPr>
          <w:rFonts w:hint="eastAsia"/>
          <w:color w:val="000000" w:themeColor="text1"/>
          <w:szCs w:val="32"/>
        </w:rPr>
        <w:t>1</w:t>
      </w:r>
      <w:r w:rsidR="000C5BF8" w:rsidRPr="005E5B85">
        <w:rPr>
          <w:rFonts w:hint="eastAsia"/>
          <w:color w:val="000000" w:themeColor="text1"/>
          <w:szCs w:val="32"/>
        </w:rPr>
        <w:t>時</w:t>
      </w:r>
      <w:r w:rsidR="00B93C26" w:rsidRPr="005E5B85">
        <w:rPr>
          <w:rFonts w:hint="eastAsia"/>
          <w:color w:val="000000" w:themeColor="text1"/>
          <w:szCs w:val="32"/>
        </w:rPr>
        <w:t>4</w:t>
      </w:r>
      <w:r w:rsidR="00DD2890" w:rsidRPr="005E5B85">
        <w:rPr>
          <w:rFonts w:hint="eastAsia"/>
          <w:color w:val="000000" w:themeColor="text1"/>
          <w:szCs w:val="32"/>
        </w:rPr>
        <w:t>7</w:t>
      </w:r>
      <w:r w:rsidR="000C5BF8" w:rsidRPr="00AF19C3">
        <w:rPr>
          <w:rFonts w:hint="eastAsia"/>
          <w:szCs w:val="32"/>
        </w:rPr>
        <w:t>分</w:t>
      </w:r>
    </w:p>
    <w:p w:rsidR="00A64448" w:rsidRPr="00C455F7" w:rsidRDefault="007E5B82" w:rsidP="00A63720">
      <w:pPr>
        <w:kinsoku w:val="0"/>
        <w:overflowPunct w:val="0"/>
        <w:autoSpaceDE w:val="0"/>
        <w:autoSpaceDN w:val="0"/>
        <w:adjustRightInd w:val="0"/>
        <w:spacing w:line="520" w:lineRule="exact"/>
        <w:ind w:leftChars="500" w:left="1662" w:rightChars="127" w:right="422" w:firstLineChars="5" w:firstLine="17"/>
        <w:jc w:val="both"/>
        <w:rPr>
          <w:szCs w:val="32"/>
        </w:rPr>
      </w:pPr>
      <w:r w:rsidRPr="00C455F7">
        <w:rPr>
          <w:rFonts w:hint="eastAsia"/>
          <w:szCs w:val="32"/>
        </w:rPr>
        <w:t>107</w:t>
      </w:r>
      <w:r w:rsidRPr="00C455F7">
        <w:rPr>
          <w:rFonts w:hint="eastAsia"/>
          <w:szCs w:val="32"/>
        </w:rPr>
        <w:t>年</w:t>
      </w:r>
      <w:r w:rsidRPr="00C455F7">
        <w:rPr>
          <w:rFonts w:hint="eastAsia"/>
          <w:szCs w:val="32"/>
        </w:rPr>
        <w:t>12</w:t>
      </w:r>
      <w:r w:rsidRPr="00C455F7">
        <w:rPr>
          <w:rFonts w:hint="eastAsia"/>
          <w:szCs w:val="32"/>
        </w:rPr>
        <w:t>月</w:t>
      </w:r>
      <w:r w:rsidRPr="00C455F7">
        <w:rPr>
          <w:rFonts w:hint="eastAsia"/>
          <w:szCs w:val="32"/>
        </w:rPr>
        <w:t>26</w:t>
      </w:r>
      <w:r w:rsidRPr="00C455F7">
        <w:rPr>
          <w:rFonts w:hint="eastAsia"/>
          <w:szCs w:val="32"/>
        </w:rPr>
        <w:t>日</w:t>
      </w:r>
      <w:r w:rsidR="00A64448" w:rsidRPr="00C455F7">
        <w:rPr>
          <w:rFonts w:hint="eastAsia"/>
          <w:szCs w:val="32"/>
        </w:rPr>
        <w:t>（星期三）上午</w:t>
      </w:r>
      <w:r w:rsidR="00A64448" w:rsidRPr="00C455F7">
        <w:rPr>
          <w:rFonts w:hint="eastAsia"/>
          <w:szCs w:val="32"/>
        </w:rPr>
        <w:t>9</w:t>
      </w:r>
      <w:r w:rsidR="00A64448" w:rsidRPr="00C455F7">
        <w:rPr>
          <w:rFonts w:hint="eastAsia"/>
          <w:szCs w:val="32"/>
        </w:rPr>
        <w:t>時</w:t>
      </w:r>
      <w:r w:rsidR="0007436E" w:rsidRPr="00C455F7">
        <w:rPr>
          <w:rFonts w:hint="eastAsia"/>
          <w:szCs w:val="32"/>
        </w:rPr>
        <w:t>3</w:t>
      </w:r>
      <w:r w:rsidR="00A64448" w:rsidRPr="00C455F7">
        <w:rPr>
          <w:rFonts w:hint="eastAsia"/>
          <w:szCs w:val="32"/>
        </w:rPr>
        <w:t>分至</w:t>
      </w:r>
      <w:r w:rsidR="00323382" w:rsidRPr="00C455F7">
        <w:rPr>
          <w:rFonts w:hint="eastAsia"/>
          <w:szCs w:val="32"/>
        </w:rPr>
        <w:t>下午</w:t>
      </w:r>
      <w:r w:rsidR="00776150" w:rsidRPr="00C455F7">
        <w:rPr>
          <w:rFonts w:hint="eastAsia"/>
          <w:szCs w:val="32"/>
        </w:rPr>
        <w:t>1</w:t>
      </w:r>
      <w:r w:rsidR="00A63F60" w:rsidRPr="00C455F7">
        <w:rPr>
          <w:rFonts w:hint="eastAsia"/>
          <w:szCs w:val="32"/>
        </w:rPr>
        <w:t>時</w:t>
      </w:r>
      <w:r w:rsidR="00776150" w:rsidRPr="00C455F7">
        <w:rPr>
          <w:rFonts w:hint="eastAsia"/>
          <w:szCs w:val="32"/>
        </w:rPr>
        <w:t>26</w:t>
      </w:r>
      <w:r w:rsidR="00A63F60" w:rsidRPr="00C455F7">
        <w:rPr>
          <w:rFonts w:hint="eastAsia"/>
          <w:szCs w:val="32"/>
        </w:rPr>
        <w:t>分</w:t>
      </w:r>
    </w:p>
    <w:p w:rsidR="00A64448" w:rsidRPr="00FF0938" w:rsidRDefault="007E5B82" w:rsidP="00A63720">
      <w:pPr>
        <w:kinsoku w:val="0"/>
        <w:overflowPunct w:val="0"/>
        <w:autoSpaceDE w:val="0"/>
        <w:autoSpaceDN w:val="0"/>
        <w:adjustRightInd w:val="0"/>
        <w:spacing w:line="520" w:lineRule="exact"/>
        <w:ind w:leftChars="500" w:left="1662" w:rightChars="127" w:right="422" w:firstLineChars="5" w:firstLine="17"/>
        <w:jc w:val="both"/>
        <w:rPr>
          <w:color w:val="000000" w:themeColor="text1"/>
          <w:szCs w:val="32"/>
        </w:rPr>
      </w:pPr>
      <w:r w:rsidRPr="00FF0938">
        <w:rPr>
          <w:rFonts w:hint="eastAsia"/>
          <w:color w:val="000000" w:themeColor="text1"/>
          <w:szCs w:val="32"/>
        </w:rPr>
        <w:t>107</w:t>
      </w:r>
      <w:r w:rsidRPr="00FF0938">
        <w:rPr>
          <w:rFonts w:hint="eastAsia"/>
          <w:color w:val="000000" w:themeColor="text1"/>
          <w:szCs w:val="32"/>
        </w:rPr>
        <w:t>年</w:t>
      </w:r>
      <w:r w:rsidRPr="00FF0938">
        <w:rPr>
          <w:rFonts w:hint="eastAsia"/>
          <w:color w:val="000000" w:themeColor="text1"/>
          <w:szCs w:val="32"/>
        </w:rPr>
        <w:t>12</w:t>
      </w:r>
      <w:r w:rsidRPr="00FF0938">
        <w:rPr>
          <w:rFonts w:hint="eastAsia"/>
          <w:color w:val="000000" w:themeColor="text1"/>
          <w:szCs w:val="32"/>
        </w:rPr>
        <w:t>月</w:t>
      </w:r>
      <w:r w:rsidRPr="00FF0938">
        <w:rPr>
          <w:rFonts w:hint="eastAsia"/>
          <w:color w:val="000000" w:themeColor="text1"/>
          <w:szCs w:val="32"/>
        </w:rPr>
        <w:t>27</w:t>
      </w:r>
      <w:r w:rsidRPr="00FF0938">
        <w:rPr>
          <w:rFonts w:hint="eastAsia"/>
          <w:color w:val="000000" w:themeColor="text1"/>
          <w:szCs w:val="32"/>
        </w:rPr>
        <w:t>日</w:t>
      </w:r>
      <w:r w:rsidR="00A64448" w:rsidRPr="00FF0938">
        <w:rPr>
          <w:rFonts w:hint="eastAsia"/>
          <w:color w:val="000000" w:themeColor="text1"/>
          <w:szCs w:val="32"/>
        </w:rPr>
        <w:t>（星期四）上午</w:t>
      </w:r>
      <w:r w:rsidR="00A64448" w:rsidRPr="00CE3A89">
        <w:rPr>
          <w:rFonts w:hint="eastAsia"/>
          <w:color w:val="000000" w:themeColor="text1"/>
          <w:szCs w:val="32"/>
        </w:rPr>
        <w:t>9</w:t>
      </w:r>
      <w:r w:rsidR="00A64448" w:rsidRPr="00CE3A89">
        <w:rPr>
          <w:rFonts w:hint="eastAsia"/>
          <w:color w:val="000000" w:themeColor="text1"/>
          <w:szCs w:val="32"/>
        </w:rPr>
        <w:t>時</w:t>
      </w:r>
      <w:r w:rsidR="00352B73" w:rsidRPr="00CE3A89">
        <w:rPr>
          <w:rFonts w:hint="eastAsia"/>
          <w:color w:val="000000" w:themeColor="text1"/>
          <w:szCs w:val="32"/>
        </w:rPr>
        <w:t>3</w:t>
      </w:r>
      <w:r w:rsidR="00A64448" w:rsidRPr="00CE3A89">
        <w:rPr>
          <w:rFonts w:hint="eastAsia"/>
          <w:color w:val="000000" w:themeColor="text1"/>
          <w:szCs w:val="32"/>
        </w:rPr>
        <w:t>分</w:t>
      </w:r>
      <w:r w:rsidR="00A64448" w:rsidRPr="00FF0938">
        <w:rPr>
          <w:rFonts w:hint="eastAsia"/>
          <w:color w:val="000000" w:themeColor="text1"/>
          <w:szCs w:val="32"/>
        </w:rPr>
        <w:t>至</w:t>
      </w:r>
      <w:r w:rsidR="00591603" w:rsidRPr="00A94C5F">
        <w:rPr>
          <w:rFonts w:hint="eastAsia"/>
          <w:color w:val="000000" w:themeColor="text1"/>
          <w:szCs w:val="32"/>
        </w:rPr>
        <w:t>1</w:t>
      </w:r>
      <w:r w:rsidR="00A94C5F" w:rsidRPr="00A94C5F">
        <w:rPr>
          <w:rFonts w:hint="eastAsia"/>
          <w:color w:val="000000" w:themeColor="text1"/>
          <w:szCs w:val="32"/>
        </w:rPr>
        <w:t>2</w:t>
      </w:r>
      <w:r w:rsidR="00A64448" w:rsidRPr="00A94C5F">
        <w:rPr>
          <w:rFonts w:hint="eastAsia"/>
          <w:color w:val="000000" w:themeColor="text1"/>
          <w:szCs w:val="32"/>
        </w:rPr>
        <w:t>時</w:t>
      </w:r>
      <w:r w:rsidR="00CD02FB" w:rsidRPr="00A94C5F">
        <w:rPr>
          <w:rFonts w:hint="eastAsia"/>
          <w:color w:val="000000" w:themeColor="text1"/>
          <w:szCs w:val="32"/>
        </w:rPr>
        <w:t>1</w:t>
      </w:r>
      <w:r w:rsidR="00A94C5F" w:rsidRPr="00A94C5F">
        <w:rPr>
          <w:rFonts w:hint="eastAsia"/>
          <w:color w:val="000000" w:themeColor="text1"/>
          <w:szCs w:val="32"/>
        </w:rPr>
        <w:t>2</w:t>
      </w:r>
      <w:r w:rsidR="00A64448" w:rsidRPr="00FF0938">
        <w:rPr>
          <w:rFonts w:hint="eastAsia"/>
          <w:color w:val="000000" w:themeColor="text1"/>
          <w:szCs w:val="32"/>
        </w:rPr>
        <w:t>分</w:t>
      </w:r>
    </w:p>
    <w:p w:rsidR="0014671E" w:rsidRPr="00D25048" w:rsidRDefault="0014671E" w:rsidP="004B29B8">
      <w:pPr>
        <w:tabs>
          <w:tab w:val="left" w:pos="6308"/>
        </w:tabs>
        <w:kinsoku w:val="0"/>
        <w:overflowPunct w:val="0"/>
        <w:autoSpaceDE w:val="0"/>
        <w:autoSpaceDN w:val="0"/>
        <w:spacing w:line="520" w:lineRule="exact"/>
        <w:jc w:val="both"/>
      </w:pPr>
      <w:r w:rsidRPr="00D25048">
        <w:t>地</w:t>
      </w:r>
      <w:r w:rsidR="00001F14" w:rsidRPr="00D25048">
        <w:rPr>
          <w:rFonts w:hint="eastAsia"/>
        </w:rPr>
        <w:t xml:space="preserve">　　</w:t>
      </w:r>
      <w:r w:rsidRPr="00D25048">
        <w:t>點：紅樓</w:t>
      </w:r>
      <w:r w:rsidRPr="00D25048">
        <w:t>101</w:t>
      </w:r>
      <w:r w:rsidRPr="00D25048">
        <w:t>會議室</w:t>
      </w:r>
    </w:p>
    <w:p w:rsidR="00553894" w:rsidRPr="001418BA" w:rsidRDefault="00553894" w:rsidP="00FF020E">
      <w:pPr>
        <w:tabs>
          <w:tab w:val="left" w:pos="2977"/>
          <w:tab w:val="left" w:pos="4298"/>
          <w:tab w:val="left" w:pos="5614"/>
          <w:tab w:val="left" w:pos="6957"/>
          <w:tab w:val="left" w:pos="8259"/>
        </w:tabs>
        <w:kinsoku w:val="0"/>
        <w:overflowPunct w:val="0"/>
        <w:autoSpaceDE w:val="0"/>
        <w:autoSpaceDN w:val="0"/>
        <w:spacing w:line="520" w:lineRule="exact"/>
        <w:ind w:left="1625" w:rightChars="100" w:right="332" w:hangingChars="489" w:hanging="1625"/>
        <w:jc w:val="both"/>
        <w:rPr>
          <w:b/>
          <w:color w:val="000000" w:themeColor="text1"/>
          <w:szCs w:val="32"/>
        </w:rPr>
      </w:pPr>
      <w:r w:rsidRPr="00D25048">
        <w:rPr>
          <w:szCs w:val="32"/>
        </w:rPr>
        <w:t>出席委員：</w:t>
      </w:r>
      <w:r w:rsidR="000439FE" w:rsidRPr="000439FE">
        <w:rPr>
          <w:rFonts w:ascii="標楷體" w:hAnsi="標楷體" w:hint="eastAsia"/>
          <w:color w:val="000000" w:themeColor="text1"/>
          <w:szCs w:val="32"/>
        </w:rPr>
        <w:t>廖國棟</w:t>
      </w:r>
      <w:r w:rsidR="00017422">
        <w:rPr>
          <w:rFonts w:ascii="標楷體" w:hAnsi="標楷體" w:hint="eastAsia"/>
          <w:color w:val="000000" w:themeColor="text1"/>
          <w:szCs w:val="32"/>
        </w:rPr>
        <w:t xml:space="preserve"> </w:t>
      </w:r>
      <w:r w:rsidR="000439FE" w:rsidRPr="000439FE">
        <w:rPr>
          <w:rFonts w:ascii="標楷體" w:hAnsi="標楷體" w:hint="eastAsia"/>
          <w:color w:val="000000" w:themeColor="text1"/>
          <w:szCs w:val="32"/>
        </w:rPr>
        <w:t>Sufin．Siluko</w:t>
      </w:r>
      <w:r w:rsidR="007008DE" w:rsidRPr="000439FE">
        <w:rPr>
          <w:rFonts w:hint="eastAsia"/>
          <w:color w:val="00B050"/>
          <w:szCs w:val="32"/>
        </w:rPr>
        <w:tab/>
      </w:r>
      <w:r w:rsidR="000439FE" w:rsidRPr="000439FE">
        <w:rPr>
          <w:rFonts w:ascii="標楷體" w:hAnsi="標楷體" w:hint="eastAsia"/>
          <w:color w:val="000000" w:themeColor="text1"/>
          <w:szCs w:val="32"/>
        </w:rPr>
        <w:t>孔文吉</w:t>
      </w:r>
      <w:r w:rsidR="007008DE" w:rsidRPr="000439FE">
        <w:rPr>
          <w:rFonts w:hint="eastAsia"/>
          <w:color w:val="00B050"/>
          <w:szCs w:val="32"/>
        </w:rPr>
        <w:tab/>
      </w:r>
      <w:r w:rsidR="007008DE" w:rsidRPr="000439FE">
        <w:rPr>
          <w:color w:val="00B050"/>
          <w:szCs w:val="32"/>
        </w:rPr>
        <w:br/>
      </w:r>
      <w:r w:rsidR="00F07492" w:rsidRPr="00F07492">
        <w:rPr>
          <w:rFonts w:ascii="標楷體" w:hAnsi="標楷體" w:hint="eastAsia"/>
          <w:color w:val="000000" w:themeColor="text1"/>
          <w:szCs w:val="32"/>
        </w:rPr>
        <w:t>高潞．以用．巴魕剌</w:t>
      </w:r>
      <w:r w:rsidR="00F07492">
        <w:rPr>
          <w:rFonts w:ascii="標楷體" w:hAnsi="標楷體" w:hint="eastAsia"/>
          <w:color w:val="000000" w:themeColor="text1"/>
          <w:szCs w:val="32"/>
        </w:rPr>
        <w:t xml:space="preserve"> </w:t>
      </w:r>
      <w:r w:rsidR="00F07492" w:rsidRPr="00F07492">
        <w:rPr>
          <w:rFonts w:ascii="標楷體" w:hAnsi="標楷體" w:hint="eastAsia"/>
          <w:color w:val="000000" w:themeColor="text1"/>
          <w:szCs w:val="32"/>
        </w:rPr>
        <w:t>Kawlo．Iyun．Pacidal</w:t>
      </w:r>
      <w:r w:rsidR="00F07492">
        <w:rPr>
          <w:rFonts w:ascii="標楷體" w:hAnsi="標楷體" w:hint="eastAsia"/>
          <w:color w:val="000000" w:themeColor="text1"/>
          <w:szCs w:val="32"/>
        </w:rPr>
        <w:tab/>
      </w:r>
      <w:r w:rsidR="000439FE" w:rsidRPr="000439FE">
        <w:rPr>
          <w:rFonts w:ascii="標楷體" w:hAnsi="標楷體" w:hint="eastAsia"/>
          <w:color w:val="000000" w:themeColor="text1"/>
          <w:szCs w:val="32"/>
        </w:rPr>
        <w:t>蘇震清</w:t>
      </w:r>
      <w:r w:rsidR="00FF020E">
        <w:rPr>
          <w:rFonts w:ascii="標楷體" w:hAnsi="標楷體"/>
          <w:color w:val="000000" w:themeColor="text1"/>
          <w:szCs w:val="32"/>
        </w:rPr>
        <w:br/>
      </w:r>
      <w:r w:rsidR="00C26CFE" w:rsidRPr="00C26CFE">
        <w:rPr>
          <w:rFonts w:ascii="標楷體" w:hAnsi="標楷體" w:hint="eastAsia"/>
          <w:color w:val="000000" w:themeColor="text1"/>
          <w:szCs w:val="32"/>
        </w:rPr>
        <w:t>鄭運鵬</w:t>
      </w:r>
      <w:r w:rsidR="00F50520" w:rsidRPr="000439FE">
        <w:rPr>
          <w:rFonts w:hint="eastAsia"/>
          <w:color w:val="00B050"/>
          <w:szCs w:val="32"/>
        </w:rPr>
        <w:tab/>
      </w:r>
      <w:r w:rsidR="00C26CFE" w:rsidRPr="00C26CFE">
        <w:rPr>
          <w:rFonts w:ascii="標楷體" w:hAnsi="標楷體" w:hint="eastAsia"/>
          <w:color w:val="000000" w:themeColor="text1"/>
          <w:szCs w:val="32"/>
        </w:rPr>
        <w:t>邱議瑩</w:t>
      </w:r>
      <w:r w:rsidR="00F50520" w:rsidRPr="00B03793">
        <w:rPr>
          <w:rFonts w:hint="eastAsia"/>
          <w:color w:val="00B050"/>
          <w:szCs w:val="32"/>
        </w:rPr>
        <w:tab/>
      </w:r>
      <w:r w:rsidR="00C26CFE" w:rsidRPr="00C26CFE">
        <w:rPr>
          <w:rFonts w:ascii="標楷體" w:hAnsi="標楷體" w:hint="eastAsia"/>
          <w:color w:val="000000" w:themeColor="text1"/>
          <w:szCs w:val="32"/>
        </w:rPr>
        <w:t>王惠美</w:t>
      </w:r>
      <w:r w:rsidR="00FF020E" w:rsidRPr="000439FE">
        <w:rPr>
          <w:rFonts w:hint="eastAsia"/>
          <w:color w:val="00B050"/>
          <w:szCs w:val="32"/>
        </w:rPr>
        <w:tab/>
      </w:r>
      <w:r w:rsidR="00FF020E">
        <w:rPr>
          <w:rFonts w:hint="eastAsia"/>
          <w:color w:val="000000" w:themeColor="text1"/>
          <w:szCs w:val="32"/>
        </w:rPr>
        <w:t>莊瑞雄</w:t>
      </w:r>
      <w:r w:rsidR="00FF020E" w:rsidRPr="000439FE">
        <w:rPr>
          <w:rFonts w:hint="eastAsia"/>
          <w:color w:val="00B050"/>
          <w:szCs w:val="32"/>
        </w:rPr>
        <w:tab/>
      </w:r>
      <w:r w:rsidR="00FF020E">
        <w:rPr>
          <w:rFonts w:hint="eastAsia"/>
          <w:color w:val="000000" w:themeColor="text1"/>
          <w:szCs w:val="32"/>
        </w:rPr>
        <w:t>陳超明</w:t>
      </w:r>
      <w:r w:rsidR="00FF020E">
        <w:rPr>
          <w:rFonts w:hint="eastAsia"/>
          <w:color w:val="000000" w:themeColor="text1"/>
          <w:szCs w:val="32"/>
        </w:rPr>
        <w:tab/>
      </w:r>
      <w:r w:rsidR="00B82763" w:rsidRPr="00B82763">
        <w:rPr>
          <w:rFonts w:ascii="標楷體" w:hAnsi="標楷體" w:hint="eastAsia"/>
          <w:color w:val="000000" w:themeColor="text1"/>
          <w:szCs w:val="32"/>
        </w:rPr>
        <w:t>賴瑞隆</w:t>
      </w:r>
      <w:r w:rsidR="00B82763">
        <w:rPr>
          <w:color w:val="000000" w:themeColor="text1"/>
          <w:szCs w:val="32"/>
        </w:rPr>
        <w:br/>
      </w:r>
      <w:r w:rsidR="00B82763" w:rsidRPr="00B82763">
        <w:rPr>
          <w:rFonts w:ascii="標楷體" w:hAnsi="標楷體" w:hint="eastAsia"/>
          <w:color w:val="000000" w:themeColor="text1"/>
          <w:szCs w:val="32"/>
        </w:rPr>
        <w:t>蘇治芬</w:t>
      </w:r>
      <w:r w:rsidR="00C455F7">
        <w:rPr>
          <w:rFonts w:ascii="標楷體" w:hAnsi="標楷體" w:hint="eastAsia"/>
          <w:color w:val="000000" w:themeColor="text1"/>
          <w:szCs w:val="32"/>
        </w:rPr>
        <w:tab/>
        <w:t>林岱樺</w:t>
      </w:r>
      <w:r w:rsidR="00C455F7">
        <w:rPr>
          <w:rFonts w:ascii="標楷體" w:hAnsi="標楷體" w:hint="eastAsia"/>
          <w:color w:val="000000" w:themeColor="text1"/>
          <w:szCs w:val="32"/>
        </w:rPr>
        <w:tab/>
        <w:t>高志鵬</w:t>
      </w:r>
      <w:r w:rsidR="00352B73">
        <w:rPr>
          <w:rFonts w:ascii="標楷體" w:hAnsi="標楷體" w:hint="eastAsia"/>
          <w:color w:val="000000" w:themeColor="text1"/>
          <w:szCs w:val="32"/>
        </w:rPr>
        <w:tab/>
      </w:r>
      <w:r w:rsidR="00352B73" w:rsidRPr="00352B73">
        <w:rPr>
          <w:rFonts w:ascii="標楷體" w:hAnsi="標楷體" w:hint="eastAsia"/>
          <w:color w:val="000000" w:themeColor="text1"/>
          <w:w w:val="75"/>
          <w:szCs w:val="32"/>
        </w:rPr>
        <w:t>周陳秀霞</w:t>
      </w:r>
      <w:r w:rsidR="00FF020E">
        <w:rPr>
          <w:color w:val="000000" w:themeColor="text1"/>
          <w:szCs w:val="32"/>
        </w:rPr>
        <w:br/>
      </w:r>
      <w:r w:rsidR="00940658" w:rsidRPr="001418BA">
        <w:rPr>
          <w:b/>
          <w:color w:val="000000" w:themeColor="text1"/>
          <w:szCs w:val="32"/>
        </w:rPr>
        <w:t>委員出席</w:t>
      </w:r>
      <w:r w:rsidR="00B82763" w:rsidRPr="00352B73">
        <w:rPr>
          <w:rFonts w:hint="eastAsia"/>
          <w:b/>
          <w:color w:val="000000" w:themeColor="text1"/>
          <w:szCs w:val="32"/>
        </w:rPr>
        <w:t>1</w:t>
      </w:r>
      <w:r w:rsidR="00352B73" w:rsidRPr="00352B73">
        <w:rPr>
          <w:rFonts w:hint="eastAsia"/>
          <w:b/>
          <w:color w:val="000000" w:themeColor="text1"/>
          <w:szCs w:val="32"/>
        </w:rPr>
        <w:t>4</w:t>
      </w:r>
      <w:r w:rsidR="00940658" w:rsidRPr="001418BA">
        <w:rPr>
          <w:b/>
          <w:color w:val="000000" w:themeColor="text1"/>
          <w:szCs w:val="32"/>
        </w:rPr>
        <w:t>人</w:t>
      </w:r>
      <w:r w:rsidR="00E37224" w:rsidRPr="001418BA">
        <w:rPr>
          <w:rFonts w:hint="eastAsia"/>
          <w:color w:val="000000" w:themeColor="text1"/>
          <w:szCs w:val="32"/>
        </w:rPr>
        <w:tab/>
      </w:r>
      <w:r w:rsidR="00E37224" w:rsidRPr="001418BA">
        <w:rPr>
          <w:rFonts w:hint="eastAsia"/>
          <w:color w:val="000000" w:themeColor="text1"/>
          <w:szCs w:val="32"/>
        </w:rPr>
        <w:tab/>
      </w:r>
      <w:r w:rsidR="00E37224" w:rsidRPr="001418BA">
        <w:rPr>
          <w:rFonts w:hint="eastAsia"/>
          <w:color w:val="000000" w:themeColor="text1"/>
          <w:szCs w:val="32"/>
        </w:rPr>
        <w:tab/>
      </w:r>
    </w:p>
    <w:p w:rsidR="00553894" w:rsidRPr="001418BA" w:rsidRDefault="000E789B" w:rsidP="00FF020E">
      <w:pPr>
        <w:tabs>
          <w:tab w:val="left" w:pos="2977"/>
          <w:tab w:val="left" w:pos="4298"/>
          <w:tab w:val="left" w:pos="5670"/>
          <w:tab w:val="left" w:pos="6521"/>
          <w:tab w:val="left" w:pos="6946"/>
          <w:tab w:val="left" w:pos="8231"/>
        </w:tabs>
        <w:kinsoku w:val="0"/>
        <w:overflowPunct w:val="0"/>
        <w:autoSpaceDE w:val="0"/>
        <w:autoSpaceDN w:val="0"/>
        <w:spacing w:line="520" w:lineRule="exact"/>
        <w:ind w:left="1625" w:rightChars="100" w:right="332" w:hangingChars="489" w:hanging="1625"/>
        <w:jc w:val="both"/>
        <w:rPr>
          <w:b/>
          <w:color w:val="000000" w:themeColor="text1"/>
          <w:szCs w:val="32"/>
        </w:rPr>
      </w:pPr>
      <w:r w:rsidRPr="001418BA">
        <w:rPr>
          <w:color w:val="000000" w:themeColor="text1"/>
          <w:szCs w:val="32"/>
        </w:rPr>
        <w:t>列席委員：</w:t>
      </w:r>
      <w:r w:rsidR="000439FE" w:rsidRPr="001418BA">
        <w:rPr>
          <w:rFonts w:hint="eastAsia"/>
          <w:color w:val="000000" w:themeColor="text1"/>
          <w:szCs w:val="32"/>
        </w:rPr>
        <w:t>鍾佳濱</w:t>
      </w:r>
      <w:r w:rsidR="00E74DDF" w:rsidRPr="001418BA">
        <w:rPr>
          <w:rFonts w:hint="eastAsia"/>
          <w:color w:val="000000" w:themeColor="text1"/>
          <w:szCs w:val="32"/>
        </w:rPr>
        <w:tab/>
      </w:r>
      <w:r w:rsidR="000439FE" w:rsidRPr="001418BA">
        <w:rPr>
          <w:rFonts w:hint="eastAsia"/>
          <w:color w:val="000000" w:themeColor="text1"/>
          <w:szCs w:val="32"/>
        </w:rPr>
        <w:t>林德福</w:t>
      </w:r>
      <w:r w:rsidR="00520289" w:rsidRPr="001418BA">
        <w:rPr>
          <w:rFonts w:hint="eastAsia"/>
          <w:color w:val="000000" w:themeColor="text1"/>
          <w:szCs w:val="32"/>
        </w:rPr>
        <w:tab/>
      </w:r>
      <w:r w:rsidR="000439FE" w:rsidRPr="001418BA">
        <w:rPr>
          <w:rFonts w:hint="eastAsia"/>
          <w:color w:val="000000" w:themeColor="text1"/>
          <w:szCs w:val="32"/>
        </w:rPr>
        <w:t>江啟臣</w:t>
      </w:r>
      <w:r w:rsidR="00520289" w:rsidRPr="001418BA">
        <w:rPr>
          <w:rFonts w:hint="eastAsia"/>
          <w:color w:val="000000" w:themeColor="text1"/>
          <w:szCs w:val="32"/>
        </w:rPr>
        <w:tab/>
      </w:r>
      <w:r w:rsidR="000439FE" w:rsidRPr="001418BA">
        <w:rPr>
          <w:rFonts w:hint="eastAsia"/>
          <w:color w:val="000000" w:themeColor="text1"/>
          <w:szCs w:val="32"/>
        </w:rPr>
        <w:t>鍾孔炤</w:t>
      </w:r>
      <w:r w:rsidR="006C65DD" w:rsidRPr="001418BA">
        <w:rPr>
          <w:rFonts w:hint="eastAsia"/>
          <w:color w:val="000000" w:themeColor="text1"/>
          <w:szCs w:val="32"/>
        </w:rPr>
        <w:tab/>
      </w:r>
      <w:r w:rsidR="000439FE" w:rsidRPr="001418BA">
        <w:rPr>
          <w:rFonts w:hint="eastAsia"/>
          <w:color w:val="000000" w:themeColor="text1"/>
          <w:szCs w:val="32"/>
        </w:rPr>
        <w:t>蕭美琴</w:t>
      </w:r>
      <w:r w:rsidR="009770D4" w:rsidRPr="001418BA">
        <w:rPr>
          <w:rFonts w:hint="eastAsia"/>
          <w:color w:val="000000" w:themeColor="text1"/>
          <w:szCs w:val="32"/>
        </w:rPr>
        <w:tab/>
      </w:r>
      <w:r w:rsidR="000439FE" w:rsidRPr="001418BA">
        <w:rPr>
          <w:rFonts w:hint="eastAsia"/>
          <w:color w:val="000000" w:themeColor="text1"/>
          <w:szCs w:val="32"/>
        </w:rPr>
        <w:t>蔣乃辛</w:t>
      </w:r>
      <w:r w:rsidR="00520289" w:rsidRPr="001418BA">
        <w:rPr>
          <w:color w:val="000000" w:themeColor="text1"/>
          <w:szCs w:val="32"/>
        </w:rPr>
        <w:br/>
      </w:r>
      <w:r w:rsidR="000439FE" w:rsidRPr="001418BA">
        <w:rPr>
          <w:rFonts w:hint="eastAsia"/>
          <w:color w:val="000000" w:themeColor="text1"/>
          <w:szCs w:val="32"/>
        </w:rPr>
        <w:t>陳曼麗</w:t>
      </w:r>
      <w:r w:rsidR="00520289" w:rsidRPr="001418BA">
        <w:rPr>
          <w:rFonts w:hint="eastAsia"/>
          <w:color w:val="000000" w:themeColor="text1"/>
          <w:szCs w:val="32"/>
        </w:rPr>
        <w:tab/>
      </w:r>
      <w:r w:rsidR="00F15B03" w:rsidRPr="001418BA">
        <w:rPr>
          <w:rFonts w:hint="eastAsia"/>
          <w:color w:val="000000" w:themeColor="text1"/>
          <w:szCs w:val="32"/>
        </w:rPr>
        <w:t>劉世芳</w:t>
      </w:r>
      <w:r w:rsidR="009770D4" w:rsidRPr="001418BA">
        <w:rPr>
          <w:rFonts w:hint="eastAsia"/>
          <w:color w:val="000000" w:themeColor="text1"/>
          <w:szCs w:val="32"/>
        </w:rPr>
        <w:tab/>
      </w:r>
      <w:r w:rsidR="006E2DBE" w:rsidRPr="001418BA">
        <w:rPr>
          <w:rFonts w:ascii="標楷體" w:hAnsi="標楷體" w:hint="eastAsia"/>
          <w:color w:val="000000" w:themeColor="text1"/>
          <w:szCs w:val="32"/>
        </w:rPr>
        <w:t>何欣純</w:t>
      </w:r>
      <w:r w:rsidR="009770D4" w:rsidRPr="001418BA">
        <w:rPr>
          <w:rFonts w:hint="eastAsia"/>
          <w:color w:val="000000" w:themeColor="text1"/>
          <w:szCs w:val="32"/>
        </w:rPr>
        <w:tab/>
      </w:r>
      <w:r w:rsidR="006E2DBE" w:rsidRPr="001418BA">
        <w:rPr>
          <w:rFonts w:hint="eastAsia"/>
          <w:color w:val="000000" w:themeColor="text1"/>
          <w:szCs w:val="32"/>
        </w:rPr>
        <w:t>林奕華</w:t>
      </w:r>
      <w:r w:rsidR="006E2DBE" w:rsidRPr="001418BA">
        <w:rPr>
          <w:rFonts w:hint="eastAsia"/>
          <w:color w:val="000000" w:themeColor="text1"/>
          <w:szCs w:val="32"/>
        </w:rPr>
        <w:tab/>
      </w:r>
      <w:r w:rsidR="006E2DBE" w:rsidRPr="001418BA">
        <w:rPr>
          <w:rFonts w:hint="eastAsia"/>
          <w:color w:val="000000" w:themeColor="text1"/>
          <w:szCs w:val="32"/>
        </w:rPr>
        <w:t>羅明才</w:t>
      </w:r>
      <w:r w:rsidR="006E2DBE" w:rsidRPr="001418BA">
        <w:rPr>
          <w:rFonts w:hint="eastAsia"/>
          <w:color w:val="000000" w:themeColor="text1"/>
          <w:szCs w:val="32"/>
        </w:rPr>
        <w:tab/>
      </w:r>
      <w:r w:rsidR="006E2DBE" w:rsidRPr="001418BA">
        <w:rPr>
          <w:rFonts w:ascii="標楷體" w:hAnsi="標楷體" w:hint="eastAsia"/>
          <w:color w:val="000000" w:themeColor="text1"/>
          <w:szCs w:val="32"/>
        </w:rPr>
        <w:t>蔡培慧</w:t>
      </w:r>
      <w:r w:rsidR="009770D4" w:rsidRPr="001418BA">
        <w:rPr>
          <w:color w:val="000000" w:themeColor="text1"/>
          <w:szCs w:val="32"/>
        </w:rPr>
        <w:br/>
      </w:r>
      <w:r w:rsidR="006E2DBE" w:rsidRPr="001418BA">
        <w:rPr>
          <w:rFonts w:hint="eastAsia"/>
          <w:color w:val="000000" w:themeColor="text1"/>
          <w:szCs w:val="32"/>
        </w:rPr>
        <w:t>顏寬恒</w:t>
      </w:r>
      <w:r w:rsidR="009770D4" w:rsidRPr="001418BA">
        <w:rPr>
          <w:rFonts w:hint="eastAsia"/>
          <w:color w:val="000000" w:themeColor="text1"/>
          <w:kern w:val="0"/>
          <w:szCs w:val="32"/>
        </w:rPr>
        <w:tab/>
      </w:r>
      <w:r w:rsidR="00017422" w:rsidRPr="00017422">
        <w:rPr>
          <w:rFonts w:ascii="標楷體" w:hAnsi="標楷體" w:hint="eastAsia"/>
          <w:color w:val="000000" w:themeColor="text1"/>
          <w:kern w:val="0"/>
          <w:szCs w:val="32"/>
        </w:rPr>
        <w:t>蔣萬安</w:t>
      </w:r>
      <w:r w:rsidR="00017422">
        <w:rPr>
          <w:rFonts w:hint="eastAsia"/>
          <w:color w:val="000000" w:themeColor="text1"/>
          <w:kern w:val="0"/>
          <w:szCs w:val="32"/>
        </w:rPr>
        <w:tab/>
      </w:r>
      <w:r w:rsidR="00017422" w:rsidRPr="00017422">
        <w:rPr>
          <w:rFonts w:ascii="標楷體" w:hAnsi="標楷體" w:hint="eastAsia"/>
          <w:color w:val="000000" w:themeColor="text1"/>
          <w:kern w:val="0"/>
          <w:szCs w:val="32"/>
        </w:rPr>
        <w:t>鄭天財</w:t>
      </w:r>
      <w:r w:rsidR="00017422">
        <w:rPr>
          <w:rFonts w:ascii="標楷體" w:hAnsi="標楷體" w:hint="eastAsia"/>
          <w:color w:val="000000" w:themeColor="text1"/>
          <w:kern w:val="0"/>
          <w:szCs w:val="32"/>
        </w:rPr>
        <w:t xml:space="preserve"> </w:t>
      </w:r>
      <w:r w:rsidR="00017422" w:rsidRPr="00017422">
        <w:rPr>
          <w:rFonts w:ascii="標楷體" w:hAnsi="標楷體" w:hint="eastAsia"/>
          <w:color w:val="000000" w:themeColor="text1"/>
          <w:spacing w:val="-12"/>
          <w:kern w:val="0"/>
          <w:szCs w:val="32"/>
        </w:rPr>
        <w:t>Sra．Kacaw</w:t>
      </w:r>
      <w:r w:rsidR="00E661B1">
        <w:rPr>
          <w:rFonts w:ascii="標楷體" w:hAnsi="標楷體" w:hint="eastAsia"/>
          <w:color w:val="000000" w:themeColor="text1"/>
          <w:spacing w:val="-12"/>
          <w:kern w:val="0"/>
          <w:szCs w:val="32"/>
        </w:rPr>
        <w:tab/>
        <w:t>吳焜裕</w:t>
      </w:r>
      <w:r w:rsidR="009770D4" w:rsidRPr="001418BA">
        <w:rPr>
          <w:color w:val="000000" w:themeColor="text1"/>
          <w:szCs w:val="32"/>
        </w:rPr>
        <w:br/>
      </w:r>
      <w:r w:rsidR="00E661B1" w:rsidRPr="00E661B1">
        <w:rPr>
          <w:rFonts w:hint="eastAsia"/>
          <w:color w:val="000000" w:themeColor="text1"/>
          <w:szCs w:val="32"/>
        </w:rPr>
        <w:t>蘇巧慧</w:t>
      </w:r>
      <w:r w:rsidR="00E661B1">
        <w:rPr>
          <w:rFonts w:hint="eastAsia"/>
          <w:color w:val="000000" w:themeColor="text1"/>
          <w:szCs w:val="32"/>
        </w:rPr>
        <w:tab/>
      </w:r>
      <w:r w:rsidR="00E661B1" w:rsidRPr="00E661B1">
        <w:rPr>
          <w:rFonts w:hint="eastAsia"/>
          <w:color w:val="000000" w:themeColor="text1"/>
          <w:szCs w:val="32"/>
        </w:rPr>
        <w:t>吳志揚</w:t>
      </w:r>
      <w:r w:rsidR="00E661B1">
        <w:rPr>
          <w:rFonts w:hint="eastAsia"/>
          <w:color w:val="000000" w:themeColor="text1"/>
          <w:szCs w:val="32"/>
        </w:rPr>
        <w:tab/>
      </w:r>
      <w:r w:rsidR="00E661B1" w:rsidRPr="00E661B1">
        <w:rPr>
          <w:rFonts w:hint="eastAsia"/>
          <w:color w:val="000000" w:themeColor="text1"/>
          <w:szCs w:val="32"/>
        </w:rPr>
        <w:t>黃昭順</w:t>
      </w:r>
      <w:r w:rsidR="00E661B1">
        <w:rPr>
          <w:rFonts w:hint="eastAsia"/>
          <w:color w:val="000000" w:themeColor="text1"/>
          <w:szCs w:val="32"/>
        </w:rPr>
        <w:tab/>
      </w:r>
      <w:r w:rsidR="00E661B1">
        <w:rPr>
          <w:rFonts w:hint="eastAsia"/>
          <w:color w:val="000000" w:themeColor="text1"/>
          <w:szCs w:val="32"/>
        </w:rPr>
        <w:t>黃國昌</w:t>
      </w:r>
      <w:r w:rsidR="00352B73">
        <w:rPr>
          <w:rFonts w:hint="eastAsia"/>
          <w:color w:val="000000" w:themeColor="text1"/>
          <w:szCs w:val="32"/>
        </w:rPr>
        <w:tab/>
      </w:r>
      <w:r w:rsidR="00352B73">
        <w:rPr>
          <w:rFonts w:hint="eastAsia"/>
          <w:color w:val="000000" w:themeColor="text1"/>
          <w:szCs w:val="32"/>
        </w:rPr>
        <w:t>林昶佐</w:t>
      </w:r>
      <w:r w:rsidR="00E96CC6">
        <w:rPr>
          <w:rFonts w:hint="eastAsia"/>
          <w:color w:val="000000" w:themeColor="text1"/>
          <w:szCs w:val="32"/>
        </w:rPr>
        <w:tab/>
      </w:r>
      <w:r w:rsidR="00E96CC6" w:rsidRPr="00E96CC6">
        <w:rPr>
          <w:rFonts w:hint="eastAsia"/>
          <w:color w:val="000000" w:themeColor="text1"/>
          <w:szCs w:val="32"/>
        </w:rPr>
        <w:t>蔡易餘</w:t>
      </w:r>
      <w:r w:rsidR="00E661B1">
        <w:rPr>
          <w:rFonts w:hint="eastAsia"/>
          <w:b/>
          <w:color w:val="000000" w:themeColor="text1"/>
          <w:szCs w:val="32"/>
        </w:rPr>
        <w:br/>
      </w:r>
      <w:r w:rsidR="00553894" w:rsidRPr="001418BA">
        <w:rPr>
          <w:b/>
          <w:color w:val="000000" w:themeColor="text1"/>
          <w:szCs w:val="32"/>
        </w:rPr>
        <w:t>委員列席</w:t>
      </w:r>
      <w:r w:rsidR="00C37BA6" w:rsidRPr="001139CD">
        <w:rPr>
          <w:rFonts w:hint="eastAsia"/>
          <w:b/>
          <w:color w:val="000000" w:themeColor="text1"/>
          <w:szCs w:val="32"/>
        </w:rPr>
        <w:t>2</w:t>
      </w:r>
      <w:r w:rsidR="00E96CC6" w:rsidRPr="001139CD">
        <w:rPr>
          <w:rFonts w:hint="eastAsia"/>
          <w:b/>
          <w:color w:val="000000" w:themeColor="text1"/>
          <w:szCs w:val="32"/>
        </w:rPr>
        <w:t>2</w:t>
      </w:r>
      <w:r w:rsidR="00553894" w:rsidRPr="001418BA">
        <w:rPr>
          <w:b/>
          <w:color w:val="000000" w:themeColor="text1"/>
          <w:szCs w:val="32"/>
        </w:rPr>
        <w:t>人</w:t>
      </w:r>
    </w:p>
    <w:p w:rsidR="007D7D75" w:rsidRPr="00D25048" w:rsidRDefault="0014671E" w:rsidP="003E2428">
      <w:pPr>
        <w:kinsoku w:val="0"/>
        <w:overflowPunct w:val="0"/>
        <w:autoSpaceDE w:val="0"/>
        <w:autoSpaceDN w:val="0"/>
        <w:spacing w:line="520" w:lineRule="exact"/>
        <w:ind w:left="1688" w:hangingChars="508" w:hanging="1688"/>
        <w:jc w:val="both"/>
      </w:pPr>
      <w:r w:rsidRPr="00D25048">
        <w:t>列席人員：</w:t>
      </w:r>
      <w:r w:rsidR="00F50520">
        <w:rPr>
          <w:rFonts w:hint="eastAsia"/>
          <w:b/>
          <w:szCs w:val="32"/>
        </w:rPr>
        <w:t>106</w:t>
      </w:r>
      <w:r w:rsidR="00F50520">
        <w:rPr>
          <w:rFonts w:hint="eastAsia"/>
          <w:b/>
          <w:szCs w:val="32"/>
        </w:rPr>
        <w:t>年</w:t>
      </w:r>
      <w:r w:rsidR="007E5B82">
        <w:rPr>
          <w:rFonts w:hint="eastAsia"/>
          <w:b/>
          <w:szCs w:val="32"/>
        </w:rPr>
        <w:t>12</w:t>
      </w:r>
      <w:r w:rsidR="007E5B82">
        <w:rPr>
          <w:rFonts w:hint="eastAsia"/>
          <w:b/>
          <w:szCs w:val="32"/>
        </w:rPr>
        <w:t>月</w:t>
      </w:r>
      <w:r w:rsidR="007E5B82">
        <w:rPr>
          <w:rFonts w:hint="eastAsia"/>
          <w:b/>
          <w:szCs w:val="32"/>
        </w:rPr>
        <w:t>24</w:t>
      </w:r>
      <w:r w:rsidR="007E5B82">
        <w:rPr>
          <w:rFonts w:hint="eastAsia"/>
          <w:b/>
          <w:szCs w:val="32"/>
        </w:rPr>
        <w:t>日（星期一）</w:t>
      </w:r>
    </w:p>
    <w:p w:rsidR="00D4114E" w:rsidRDefault="00303B4E" w:rsidP="004B29B8">
      <w:pPr>
        <w:tabs>
          <w:tab w:val="left" w:pos="8789"/>
          <w:tab w:val="left" w:pos="8931"/>
        </w:tabs>
        <w:kinsoku w:val="0"/>
        <w:overflowPunct w:val="0"/>
        <w:autoSpaceDE w:val="0"/>
        <w:autoSpaceDN w:val="0"/>
        <w:spacing w:line="520" w:lineRule="exact"/>
        <w:ind w:leftChars="500" w:left="1662"/>
        <w:jc w:val="both"/>
        <w:rPr>
          <w:szCs w:val="32"/>
        </w:rPr>
      </w:pPr>
      <w:r w:rsidRPr="00303B4E">
        <w:rPr>
          <w:rFonts w:hint="eastAsia"/>
          <w:szCs w:val="32"/>
        </w:rPr>
        <w:t>經濟部次長王美花</w:t>
      </w:r>
      <w:r w:rsidR="007E3424" w:rsidRPr="007E3424">
        <w:rPr>
          <w:rFonts w:hint="eastAsia"/>
          <w:szCs w:val="32"/>
        </w:rPr>
        <w:t>暨相關人員</w:t>
      </w:r>
    </w:p>
    <w:p w:rsidR="00303B4E" w:rsidRPr="00303B4E" w:rsidRDefault="00303B4E" w:rsidP="00303B4E">
      <w:pPr>
        <w:tabs>
          <w:tab w:val="left" w:pos="8789"/>
          <w:tab w:val="left" w:pos="8931"/>
        </w:tabs>
        <w:kinsoku w:val="0"/>
        <w:overflowPunct w:val="0"/>
        <w:autoSpaceDE w:val="0"/>
        <w:autoSpaceDN w:val="0"/>
        <w:spacing w:line="520" w:lineRule="exact"/>
        <w:ind w:leftChars="500" w:left="1662" w:firstLineChars="190" w:firstLine="631"/>
        <w:jc w:val="both"/>
        <w:rPr>
          <w:szCs w:val="32"/>
        </w:rPr>
      </w:pPr>
      <w:r w:rsidRPr="00303B4E">
        <w:rPr>
          <w:rFonts w:hint="eastAsia"/>
          <w:szCs w:val="32"/>
        </w:rPr>
        <w:t>能源局能技組組長陳崇憲</w:t>
      </w:r>
      <w:r w:rsidRPr="007E3424">
        <w:rPr>
          <w:rFonts w:hint="eastAsia"/>
          <w:szCs w:val="32"/>
        </w:rPr>
        <w:t>暨相關人員</w:t>
      </w:r>
    </w:p>
    <w:p w:rsidR="00303B4E" w:rsidRPr="00303B4E" w:rsidRDefault="00303B4E" w:rsidP="00303B4E">
      <w:pPr>
        <w:tabs>
          <w:tab w:val="left" w:pos="8789"/>
          <w:tab w:val="left" w:pos="8931"/>
        </w:tabs>
        <w:kinsoku w:val="0"/>
        <w:overflowPunct w:val="0"/>
        <w:autoSpaceDE w:val="0"/>
        <w:autoSpaceDN w:val="0"/>
        <w:spacing w:line="520" w:lineRule="exact"/>
        <w:ind w:leftChars="500" w:left="1662" w:firstLineChars="190" w:firstLine="631"/>
        <w:jc w:val="both"/>
        <w:rPr>
          <w:szCs w:val="32"/>
        </w:rPr>
      </w:pPr>
      <w:r w:rsidRPr="00303B4E">
        <w:rPr>
          <w:rFonts w:hint="eastAsia"/>
          <w:szCs w:val="32"/>
        </w:rPr>
        <w:t>國營事業委員會副主任委員吳豐盛</w:t>
      </w:r>
    </w:p>
    <w:p w:rsidR="005C49CE" w:rsidRPr="005C49CE" w:rsidRDefault="005C49CE" w:rsidP="007E7C58">
      <w:pPr>
        <w:tabs>
          <w:tab w:val="left" w:pos="8789"/>
          <w:tab w:val="left" w:pos="8931"/>
        </w:tabs>
        <w:kinsoku w:val="0"/>
        <w:overflowPunct w:val="0"/>
        <w:autoSpaceDE w:val="0"/>
        <w:autoSpaceDN w:val="0"/>
        <w:spacing w:line="520" w:lineRule="exact"/>
        <w:ind w:leftChars="699" w:left="5640" w:hangingChars="998" w:hanging="3317"/>
        <w:jc w:val="both"/>
        <w:rPr>
          <w:szCs w:val="32"/>
        </w:rPr>
      </w:pPr>
      <w:r w:rsidRPr="005C49CE">
        <w:rPr>
          <w:rFonts w:hint="eastAsia"/>
          <w:szCs w:val="32"/>
        </w:rPr>
        <w:t>台灣糖業股份有限公司董事長黃育徵、總經理管道一</w:t>
      </w:r>
      <w:r w:rsidR="007E7C58" w:rsidRPr="007E3424">
        <w:rPr>
          <w:rFonts w:hint="eastAsia"/>
          <w:szCs w:val="32"/>
        </w:rPr>
        <w:t>暨相關人員</w:t>
      </w:r>
    </w:p>
    <w:p w:rsidR="005C49CE" w:rsidRPr="005C49CE" w:rsidRDefault="005C49CE" w:rsidP="007E7C58">
      <w:pPr>
        <w:tabs>
          <w:tab w:val="left" w:pos="8789"/>
          <w:tab w:val="left" w:pos="8931"/>
        </w:tabs>
        <w:kinsoku w:val="0"/>
        <w:overflowPunct w:val="0"/>
        <w:autoSpaceDE w:val="0"/>
        <w:autoSpaceDN w:val="0"/>
        <w:spacing w:line="520" w:lineRule="exact"/>
        <w:ind w:leftChars="699" w:left="5640" w:hangingChars="998" w:hanging="3317"/>
        <w:jc w:val="both"/>
        <w:rPr>
          <w:szCs w:val="32"/>
        </w:rPr>
      </w:pPr>
      <w:r w:rsidRPr="005C49CE">
        <w:rPr>
          <w:rFonts w:hint="eastAsia"/>
          <w:szCs w:val="32"/>
        </w:rPr>
        <w:t>台灣電力股份有限公司董事長楊偉甫、總經理鍾炳利</w:t>
      </w:r>
      <w:r w:rsidR="007E7C58" w:rsidRPr="007E3424">
        <w:rPr>
          <w:rFonts w:hint="eastAsia"/>
          <w:szCs w:val="32"/>
        </w:rPr>
        <w:t>暨相關人員</w:t>
      </w:r>
    </w:p>
    <w:p w:rsidR="005C49CE" w:rsidRDefault="005C49CE" w:rsidP="005C49CE">
      <w:pPr>
        <w:tabs>
          <w:tab w:val="left" w:pos="8789"/>
          <w:tab w:val="left" w:pos="8931"/>
        </w:tabs>
        <w:kinsoku w:val="0"/>
        <w:overflowPunct w:val="0"/>
        <w:autoSpaceDE w:val="0"/>
        <w:autoSpaceDN w:val="0"/>
        <w:spacing w:line="520" w:lineRule="exact"/>
        <w:ind w:leftChars="500" w:left="1662" w:firstLineChars="190" w:firstLine="631"/>
        <w:jc w:val="both"/>
        <w:rPr>
          <w:szCs w:val="32"/>
        </w:rPr>
      </w:pPr>
      <w:r w:rsidRPr="005C49CE">
        <w:rPr>
          <w:rFonts w:hint="eastAsia"/>
          <w:szCs w:val="32"/>
        </w:rPr>
        <w:t>行政院主計總處基金預算處科長王儷倩</w:t>
      </w:r>
    </w:p>
    <w:p w:rsidR="007C0398" w:rsidRDefault="007C0398" w:rsidP="004B29B8">
      <w:pPr>
        <w:tabs>
          <w:tab w:val="left" w:pos="8789"/>
          <w:tab w:val="left" w:pos="8931"/>
        </w:tabs>
        <w:kinsoku w:val="0"/>
        <w:overflowPunct w:val="0"/>
        <w:autoSpaceDE w:val="0"/>
        <w:autoSpaceDN w:val="0"/>
        <w:spacing w:line="520" w:lineRule="exact"/>
        <w:ind w:leftChars="500" w:left="1662"/>
        <w:jc w:val="both"/>
        <w:rPr>
          <w:b/>
          <w:color w:val="000000" w:themeColor="text1"/>
          <w:szCs w:val="32"/>
        </w:rPr>
      </w:pPr>
      <w:r w:rsidRPr="007C0398">
        <w:rPr>
          <w:rFonts w:hint="eastAsia"/>
          <w:b/>
          <w:color w:val="000000" w:themeColor="text1"/>
          <w:szCs w:val="32"/>
        </w:rPr>
        <w:t>10</w:t>
      </w:r>
      <w:r w:rsidR="001A542D">
        <w:rPr>
          <w:rFonts w:hint="eastAsia"/>
          <w:b/>
          <w:color w:val="000000" w:themeColor="text1"/>
          <w:szCs w:val="32"/>
        </w:rPr>
        <w:t>7</w:t>
      </w:r>
      <w:r w:rsidRPr="007C0398">
        <w:rPr>
          <w:rFonts w:hint="eastAsia"/>
          <w:b/>
          <w:color w:val="000000" w:themeColor="text1"/>
          <w:szCs w:val="32"/>
        </w:rPr>
        <w:t>年</w:t>
      </w:r>
      <w:r w:rsidRPr="007C0398">
        <w:rPr>
          <w:rFonts w:hint="eastAsia"/>
          <w:b/>
          <w:color w:val="000000" w:themeColor="text1"/>
          <w:szCs w:val="32"/>
        </w:rPr>
        <w:t>12</w:t>
      </w:r>
      <w:r w:rsidRPr="007C0398">
        <w:rPr>
          <w:rFonts w:hint="eastAsia"/>
          <w:b/>
          <w:color w:val="000000" w:themeColor="text1"/>
          <w:szCs w:val="32"/>
        </w:rPr>
        <w:t>月</w:t>
      </w:r>
      <w:r w:rsidR="001A542D">
        <w:rPr>
          <w:rFonts w:hint="eastAsia"/>
          <w:b/>
          <w:color w:val="000000" w:themeColor="text1"/>
          <w:szCs w:val="32"/>
        </w:rPr>
        <w:t>26</w:t>
      </w:r>
      <w:r w:rsidRPr="007C0398">
        <w:rPr>
          <w:rFonts w:hint="eastAsia"/>
          <w:b/>
          <w:color w:val="000000" w:themeColor="text1"/>
          <w:szCs w:val="32"/>
        </w:rPr>
        <w:t>日</w:t>
      </w:r>
      <w:r w:rsidRPr="007C0398">
        <w:rPr>
          <w:rFonts w:hint="eastAsia"/>
          <w:b/>
          <w:color w:val="000000" w:themeColor="text1"/>
          <w:szCs w:val="32"/>
        </w:rPr>
        <w:t>(</w:t>
      </w:r>
      <w:r w:rsidRPr="007C0398">
        <w:rPr>
          <w:rFonts w:hint="eastAsia"/>
          <w:b/>
          <w:color w:val="000000" w:themeColor="text1"/>
          <w:szCs w:val="32"/>
        </w:rPr>
        <w:t>星期</w:t>
      </w:r>
      <w:r w:rsidR="001A542D">
        <w:rPr>
          <w:rFonts w:hint="eastAsia"/>
          <w:b/>
          <w:color w:val="000000" w:themeColor="text1"/>
          <w:szCs w:val="32"/>
        </w:rPr>
        <w:t>三</w:t>
      </w:r>
      <w:r w:rsidRPr="007C0398">
        <w:rPr>
          <w:rFonts w:hint="eastAsia"/>
          <w:b/>
          <w:color w:val="000000" w:themeColor="text1"/>
          <w:szCs w:val="32"/>
        </w:rPr>
        <w:t>)</w:t>
      </w:r>
    </w:p>
    <w:p w:rsidR="00205A22" w:rsidRPr="005D076B" w:rsidRDefault="00205A22" w:rsidP="00205A22">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經濟部政務次長曾文生暨相關人員</w:t>
      </w:r>
    </w:p>
    <w:p w:rsidR="00BE16C1" w:rsidRPr="005D076B" w:rsidRDefault="00BE16C1" w:rsidP="00BE16C1">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5D076B">
        <w:rPr>
          <w:rFonts w:hint="eastAsia"/>
          <w:color w:val="000000" w:themeColor="text1"/>
          <w:szCs w:val="32"/>
        </w:rPr>
        <w:t>能源局能技組</w:t>
      </w:r>
      <w:r w:rsidR="00B82763" w:rsidRPr="005D076B">
        <w:rPr>
          <w:rFonts w:hint="eastAsia"/>
          <w:color w:val="000000" w:themeColor="text1"/>
          <w:szCs w:val="32"/>
        </w:rPr>
        <w:t>專門委員鄭如閔</w:t>
      </w:r>
      <w:r w:rsidRPr="005D076B">
        <w:rPr>
          <w:rFonts w:hint="eastAsia"/>
          <w:color w:val="000000" w:themeColor="text1"/>
          <w:szCs w:val="32"/>
        </w:rPr>
        <w:t>暨相關人員</w:t>
      </w:r>
    </w:p>
    <w:p w:rsidR="00BE16C1" w:rsidRPr="005D076B" w:rsidRDefault="00BE16C1" w:rsidP="00BE16C1">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5D076B">
        <w:rPr>
          <w:rFonts w:hint="eastAsia"/>
          <w:color w:val="000000" w:themeColor="text1"/>
          <w:szCs w:val="32"/>
        </w:rPr>
        <w:t>國營事業委員會副主任委員吳豐盛</w:t>
      </w:r>
    </w:p>
    <w:p w:rsidR="00205A22" w:rsidRPr="005D076B" w:rsidRDefault="00205A22" w:rsidP="009E0D7E">
      <w:pPr>
        <w:tabs>
          <w:tab w:val="left" w:pos="8789"/>
          <w:tab w:val="left" w:pos="8931"/>
        </w:tabs>
        <w:kinsoku w:val="0"/>
        <w:overflowPunct w:val="0"/>
        <w:autoSpaceDE w:val="0"/>
        <w:autoSpaceDN w:val="0"/>
        <w:spacing w:line="520" w:lineRule="exact"/>
        <w:ind w:leftChars="691" w:left="5643" w:hangingChars="1007" w:hanging="3347"/>
        <w:jc w:val="both"/>
        <w:rPr>
          <w:color w:val="000000" w:themeColor="text1"/>
          <w:szCs w:val="32"/>
        </w:rPr>
      </w:pPr>
      <w:r w:rsidRPr="005D076B">
        <w:rPr>
          <w:rFonts w:hint="eastAsia"/>
          <w:color w:val="000000" w:themeColor="text1"/>
          <w:szCs w:val="32"/>
        </w:rPr>
        <w:lastRenderedPageBreak/>
        <w:t>台灣電力股份有限公司董事長楊偉甫、總經理鍾炳利</w:t>
      </w:r>
      <w:r w:rsidR="00A903BD" w:rsidRPr="005D076B">
        <w:rPr>
          <w:rFonts w:hint="eastAsia"/>
          <w:color w:val="000000" w:themeColor="text1"/>
          <w:szCs w:val="32"/>
        </w:rPr>
        <w:t>暨相關人員</w:t>
      </w:r>
    </w:p>
    <w:p w:rsidR="00205A22" w:rsidRPr="005D076B" w:rsidRDefault="00205A22" w:rsidP="00A903BD">
      <w:pPr>
        <w:tabs>
          <w:tab w:val="left" w:pos="8789"/>
          <w:tab w:val="left" w:pos="8931"/>
        </w:tabs>
        <w:kinsoku w:val="0"/>
        <w:overflowPunct w:val="0"/>
        <w:autoSpaceDE w:val="0"/>
        <w:autoSpaceDN w:val="0"/>
        <w:spacing w:line="520" w:lineRule="exact"/>
        <w:ind w:leftChars="497" w:left="3992" w:hangingChars="704" w:hanging="2340"/>
        <w:jc w:val="both"/>
        <w:rPr>
          <w:color w:val="000000" w:themeColor="text1"/>
          <w:szCs w:val="32"/>
        </w:rPr>
      </w:pPr>
      <w:r w:rsidRPr="005D076B">
        <w:rPr>
          <w:rFonts w:hint="eastAsia"/>
          <w:color w:val="000000" w:themeColor="text1"/>
          <w:szCs w:val="32"/>
        </w:rPr>
        <w:t>國家發展委員會副主任委員鄭貞茂、副主任委員曾旭正</w:t>
      </w:r>
      <w:r w:rsidR="00A903BD" w:rsidRPr="005D076B">
        <w:rPr>
          <w:rFonts w:hint="eastAsia"/>
          <w:color w:val="000000" w:themeColor="text1"/>
          <w:szCs w:val="32"/>
        </w:rPr>
        <w:t>暨相關人員</w:t>
      </w:r>
    </w:p>
    <w:p w:rsidR="00205A22" w:rsidRPr="005D076B" w:rsidRDefault="00205A22" w:rsidP="00205A22">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行政院國家發展基金管理會副執行秘書蘇來守</w:t>
      </w:r>
    </w:p>
    <w:p w:rsidR="00205A22" w:rsidRPr="005D076B" w:rsidRDefault="00205A22" w:rsidP="00205A22">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行政院主計總處基金預算處科長王儷倩</w:t>
      </w:r>
    </w:p>
    <w:p w:rsidR="007C0398" w:rsidRDefault="007E5B82" w:rsidP="004B29B8">
      <w:pPr>
        <w:tabs>
          <w:tab w:val="left" w:pos="8789"/>
          <w:tab w:val="left" w:pos="8931"/>
        </w:tabs>
        <w:kinsoku w:val="0"/>
        <w:overflowPunct w:val="0"/>
        <w:autoSpaceDE w:val="0"/>
        <w:autoSpaceDN w:val="0"/>
        <w:spacing w:line="520" w:lineRule="exact"/>
        <w:ind w:leftChars="500" w:left="1662"/>
        <w:jc w:val="both"/>
        <w:rPr>
          <w:b/>
          <w:color w:val="000000" w:themeColor="text1"/>
          <w:szCs w:val="32"/>
        </w:rPr>
      </w:pPr>
      <w:r>
        <w:rPr>
          <w:rFonts w:hint="eastAsia"/>
          <w:b/>
          <w:color w:val="000000" w:themeColor="text1"/>
          <w:szCs w:val="32"/>
        </w:rPr>
        <w:t>107</w:t>
      </w:r>
      <w:r>
        <w:rPr>
          <w:rFonts w:hint="eastAsia"/>
          <w:b/>
          <w:color w:val="000000" w:themeColor="text1"/>
          <w:szCs w:val="32"/>
        </w:rPr>
        <w:t>年</w:t>
      </w:r>
      <w:r>
        <w:rPr>
          <w:rFonts w:hint="eastAsia"/>
          <w:b/>
          <w:color w:val="000000" w:themeColor="text1"/>
          <w:szCs w:val="32"/>
        </w:rPr>
        <w:t>12</w:t>
      </w:r>
      <w:r>
        <w:rPr>
          <w:rFonts w:hint="eastAsia"/>
          <w:b/>
          <w:color w:val="000000" w:themeColor="text1"/>
          <w:szCs w:val="32"/>
        </w:rPr>
        <w:t>月</w:t>
      </w:r>
      <w:r>
        <w:rPr>
          <w:rFonts w:hint="eastAsia"/>
          <w:b/>
          <w:color w:val="000000" w:themeColor="text1"/>
          <w:szCs w:val="32"/>
        </w:rPr>
        <w:t>27</w:t>
      </w:r>
      <w:r>
        <w:rPr>
          <w:rFonts w:hint="eastAsia"/>
          <w:b/>
          <w:color w:val="000000" w:themeColor="text1"/>
          <w:szCs w:val="32"/>
        </w:rPr>
        <w:t>日</w:t>
      </w:r>
      <w:r w:rsidR="00B167B4" w:rsidRPr="00B167B4">
        <w:rPr>
          <w:rFonts w:hint="eastAsia"/>
          <w:b/>
          <w:color w:val="000000" w:themeColor="text1"/>
          <w:szCs w:val="32"/>
        </w:rPr>
        <w:t>(</w:t>
      </w:r>
      <w:r w:rsidR="00B167B4" w:rsidRPr="00B167B4">
        <w:rPr>
          <w:rFonts w:hint="eastAsia"/>
          <w:b/>
          <w:color w:val="000000" w:themeColor="text1"/>
          <w:szCs w:val="32"/>
        </w:rPr>
        <w:t>星期四</w:t>
      </w:r>
      <w:r w:rsidR="00B167B4" w:rsidRPr="00B167B4">
        <w:rPr>
          <w:rFonts w:hint="eastAsia"/>
          <w:b/>
          <w:color w:val="000000" w:themeColor="text1"/>
          <w:szCs w:val="32"/>
        </w:rPr>
        <w:t>)</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行政院農業委員會副主任委員李退之</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793" w:firstLine="2635"/>
        <w:jc w:val="both"/>
        <w:rPr>
          <w:color w:val="000000" w:themeColor="text1"/>
          <w:szCs w:val="32"/>
        </w:rPr>
      </w:pPr>
      <w:r w:rsidRPr="005D076B">
        <w:rPr>
          <w:rFonts w:hint="eastAsia"/>
          <w:color w:val="000000" w:themeColor="text1"/>
          <w:szCs w:val="32"/>
        </w:rPr>
        <w:t>輔導處</w:t>
      </w:r>
      <w:r w:rsidR="004C7819" w:rsidRPr="005D076B">
        <w:rPr>
          <w:rFonts w:hint="eastAsia"/>
          <w:color w:val="000000" w:themeColor="text1"/>
          <w:szCs w:val="32"/>
        </w:rPr>
        <w:t>副</w:t>
      </w:r>
      <w:r w:rsidRPr="005D076B">
        <w:rPr>
          <w:rFonts w:hint="eastAsia"/>
          <w:color w:val="000000" w:themeColor="text1"/>
          <w:szCs w:val="32"/>
        </w:rPr>
        <w:t>處長</w:t>
      </w:r>
      <w:r w:rsidR="004C7819" w:rsidRPr="005D076B">
        <w:rPr>
          <w:rFonts w:hint="eastAsia"/>
          <w:color w:val="000000" w:themeColor="text1"/>
          <w:szCs w:val="32"/>
        </w:rPr>
        <w:t>蘇夢蘭</w:t>
      </w:r>
    </w:p>
    <w:p w:rsidR="00F0568A" w:rsidRPr="005D076B" w:rsidRDefault="00F0568A" w:rsidP="009920EF">
      <w:pPr>
        <w:tabs>
          <w:tab w:val="left" w:pos="8789"/>
          <w:tab w:val="left" w:pos="8931"/>
        </w:tabs>
        <w:kinsoku w:val="0"/>
        <w:overflowPunct w:val="0"/>
        <w:autoSpaceDE w:val="0"/>
        <w:autoSpaceDN w:val="0"/>
        <w:spacing w:line="520" w:lineRule="exact"/>
        <w:ind w:leftChars="500" w:left="1662" w:firstLineChars="1089" w:firstLine="3619"/>
        <w:jc w:val="both"/>
        <w:rPr>
          <w:color w:val="000000" w:themeColor="text1"/>
          <w:szCs w:val="32"/>
        </w:rPr>
      </w:pPr>
      <w:r w:rsidRPr="005D076B">
        <w:rPr>
          <w:rFonts w:hint="eastAsia"/>
          <w:color w:val="000000" w:themeColor="text1"/>
          <w:szCs w:val="32"/>
        </w:rPr>
        <w:t>科長陳玲岑</w:t>
      </w:r>
    </w:p>
    <w:p w:rsidR="00F0568A" w:rsidRPr="005D076B" w:rsidRDefault="00F0568A" w:rsidP="009920EF">
      <w:pPr>
        <w:tabs>
          <w:tab w:val="left" w:pos="8789"/>
          <w:tab w:val="left" w:pos="8931"/>
        </w:tabs>
        <w:kinsoku w:val="0"/>
        <w:overflowPunct w:val="0"/>
        <w:autoSpaceDE w:val="0"/>
        <w:autoSpaceDN w:val="0"/>
        <w:spacing w:line="520" w:lineRule="exact"/>
        <w:ind w:leftChars="500" w:left="1662" w:firstLineChars="1089" w:firstLine="3619"/>
        <w:jc w:val="both"/>
        <w:rPr>
          <w:color w:val="000000" w:themeColor="text1"/>
          <w:szCs w:val="32"/>
        </w:rPr>
      </w:pPr>
      <w:r w:rsidRPr="005D076B">
        <w:rPr>
          <w:rFonts w:hint="eastAsia"/>
          <w:color w:val="000000" w:themeColor="text1"/>
          <w:szCs w:val="32"/>
        </w:rPr>
        <w:t>技正郭愷珶</w:t>
      </w:r>
    </w:p>
    <w:p w:rsidR="00EC0A94" w:rsidRPr="005D076B" w:rsidRDefault="00EC0A94" w:rsidP="00F0568A">
      <w:pPr>
        <w:tabs>
          <w:tab w:val="left" w:pos="8789"/>
          <w:tab w:val="left" w:pos="8931"/>
        </w:tabs>
        <w:kinsoku w:val="0"/>
        <w:overflowPunct w:val="0"/>
        <w:autoSpaceDE w:val="0"/>
        <w:autoSpaceDN w:val="0"/>
        <w:spacing w:line="520" w:lineRule="exact"/>
        <w:ind w:leftChars="500" w:left="1662" w:firstLineChars="793" w:firstLine="2635"/>
        <w:jc w:val="both"/>
        <w:rPr>
          <w:color w:val="000000" w:themeColor="text1"/>
          <w:szCs w:val="32"/>
        </w:rPr>
      </w:pPr>
      <w:r w:rsidRPr="005D076B">
        <w:rPr>
          <w:rFonts w:hint="eastAsia"/>
          <w:color w:val="000000" w:themeColor="text1"/>
          <w:szCs w:val="32"/>
        </w:rPr>
        <w:t>畜牧處副處長王忠恕</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793" w:firstLine="2635"/>
        <w:jc w:val="both"/>
        <w:rPr>
          <w:color w:val="000000" w:themeColor="text1"/>
          <w:szCs w:val="32"/>
        </w:rPr>
      </w:pPr>
      <w:r w:rsidRPr="005D076B">
        <w:rPr>
          <w:rFonts w:hint="eastAsia"/>
          <w:color w:val="000000" w:themeColor="text1"/>
          <w:szCs w:val="32"/>
        </w:rPr>
        <w:t>法規委員會執行秘書張學文</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1287" w:firstLine="4277"/>
        <w:jc w:val="both"/>
        <w:rPr>
          <w:color w:val="000000" w:themeColor="text1"/>
          <w:szCs w:val="32"/>
        </w:rPr>
      </w:pPr>
      <w:r w:rsidRPr="005D076B">
        <w:rPr>
          <w:rFonts w:hint="eastAsia"/>
          <w:color w:val="000000" w:themeColor="text1"/>
          <w:szCs w:val="32"/>
        </w:rPr>
        <w:t>專員陳銘泓</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1287" w:firstLine="4277"/>
        <w:jc w:val="both"/>
        <w:rPr>
          <w:color w:val="000000" w:themeColor="text1"/>
          <w:szCs w:val="32"/>
        </w:rPr>
      </w:pPr>
      <w:r w:rsidRPr="005D076B">
        <w:rPr>
          <w:rFonts w:hint="eastAsia"/>
          <w:color w:val="000000" w:themeColor="text1"/>
          <w:szCs w:val="32"/>
        </w:rPr>
        <w:t>專員陳璧瑄</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5D076B">
        <w:rPr>
          <w:rFonts w:hint="eastAsia"/>
          <w:color w:val="000000" w:themeColor="text1"/>
          <w:szCs w:val="32"/>
        </w:rPr>
        <w:t>動植物防疫檢疫局局長馮海東</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979" w:firstLine="3254"/>
        <w:jc w:val="both"/>
        <w:rPr>
          <w:color w:val="000000" w:themeColor="text1"/>
          <w:szCs w:val="32"/>
        </w:rPr>
      </w:pPr>
      <w:r w:rsidRPr="005D076B">
        <w:rPr>
          <w:rFonts w:hint="eastAsia"/>
          <w:color w:val="000000" w:themeColor="text1"/>
          <w:szCs w:val="32"/>
        </w:rPr>
        <w:t>組長彭明興</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979" w:firstLine="3254"/>
        <w:jc w:val="both"/>
        <w:rPr>
          <w:color w:val="000000" w:themeColor="text1"/>
          <w:szCs w:val="32"/>
        </w:rPr>
      </w:pPr>
      <w:r w:rsidRPr="005D076B">
        <w:rPr>
          <w:rFonts w:hint="eastAsia"/>
          <w:color w:val="000000" w:themeColor="text1"/>
          <w:szCs w:val="32"/>
        </w:rPr>
        <w:t>科長蔡政達</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財政部關務署通關業務組組長葉松茂</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經濟部商業司科長李勇毅</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5D076B">
        <w:rPr>
          <w:rFonts w:hint="eastAsia"/>
          <w:color w:val="000000" w:themeColor="text1"/>
          <w:szCs w:val="32"/>
        </w:rPr>
        <w:t>工業局科長林育諄</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交通部路政司簡任技正胡迪琦</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292" w:firstLine="970"/>
        <w:jc w:val="both"/>
        <w:rPr>
          <w:color w:val="000000" w:themeColor="text1"/>
          <w:szCs w:val="32"/>
        </w:rPr>
      </w:pPr>
      <w:r w:rsidRPr="005D076B">
        <w:rPr>
          <w:rFonts w:hint="eastAsia"/>
          <w:color w:val="000000" w:themeColor="text1"/>
          <w:szCs w:val="32"/>
        </w:rPr>
        <w:t>郵電司視察陳品竹</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5D076B">
        <w:rPr>
          <w:rFonts w:hint="eastAsia"/>
          <w:color w:val="000000" w:themeColor="text1"/>
          <w:szCs w:val="32"/>
        </w:rPr>
        <w:t>中華郵政股份有限公司主任視察楊榮欽</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衛生福利部國民健康署簡任技正陳秀玫</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5D076B">
        <w:rPr>
          <w:rFonts w:hint="eastAsia"/>
          <w:color w:val="000000" w:themeColor="text1"/>
          <w:szCs w:val="32"/>
        </w:rPr>
        <w:t>食品藥物管理署簡任視察陳柏菁</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教育部綜合規劃司副司長王明源</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789" w:firstLine="2622"/>
        <w:jc w:val="both"/>
        <w:rPr>
          <w:color w:val="000000" w:themeColor="text1"/>
          <w:szCs w:val="32"/>
        </w:rPr>
      </w:pPr>
      <w:r w:rsidRPr="005D076B">
        <w:rPr>
          <w:rFonts w:hint="eastAsia"/>
          <w:color w:val="000000" w:themeColor="text1"/>
          <w:szCs w:val="32"/>
        </w:rPr>
        <w:lastRenderedPageBreak/>
        <w:t>研究助理呂賴艷</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292" w:firstLine="970"/>
        <w:jc w:val="both"/>
        <w:rPr>
          <w:color w:val="000000" w:themeColor="text1"/>
          <w:szCs w:val="32"/>
        </w:rPr>
      </w:pPr>
      <w:r w:rsidRPr="005D076B">
        <w:rPr>
          <w:rFonts w:hint="eastAsia"/>
          <w:color w:val="000000" w:themeColor="text1"/>
          <w:szCs w:val="32"/>
        </w:rPr>
        <w:t>資訊及科技教育司專門委員邱仁杰</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1084" w:firstLine="3602"/>
        <w:jc w:val="both"/>
        <w:rPr>
          <w:color w:val="000000" w:themeColor="text1"/>
          <w:szCs w:val="32"/>
        </w:rPr>
      </w:pPr>
      <w:r w:rsidRPr="005D076B">
        <w:rPr>
          <w:rFonts w:hint="eastAsia"/>
          <w:color w:val="000000" w:themeColor="text1"/>
          <w:szCs w:val="32"/>
        </w:rPr>
        <w:t>研究助理陸雲琪</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5D076B">
        <w:rPr>
          <w:rFonts w:hint="eastAsia"/>
          <w:color w:val="000000" w:themeColor="text1"/>
          <w:szCs w:val="32"/>
        </w:rPr>
        <w:t>國民及學前教育署副署長戴淑芬</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979" w:firstLine="3254"/>
        <w:jc w:val="both"/>
        <w:rPr>
          <w:color w:val="000000" w:themeColor="text1"/>
          <w:szCs w:val="32"/>
        </w:rPr>
      </w:pPr>
      <w:r w:rsidRPr="005D076B">
        <w:rPr>
          <w:rFonts w:hint="eastAsia"/>
          <w:color w:val="000000" w:themeColor="text1"/>
          <w:szCs w:val="32"/>
        </w:rPr>
        <w:t>視察廖政暉</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行政院環境保護署廢棄物管理處</w:t>
      </w:r>
      <w:r w:rsidR="004C7819" w:rsidRPr="005D076B">
        <w:rPr>
          <w:rFonts w:hint="eastAsia"/>
          <w:color w:val="000000" w:themeColor="text1"/>
          <w:szCs w:val="32"/>
        </w:rPr>
        <w:t>科長蘇意筠</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789" w:firstLine="2622"/>
        <w:jc w:val="both"/>
        <w:rPr>
          <w:color w:val="000000" w:themeColor="text1"/>
          <w:szCs w:val="32"/>
        </w:rPr>
      </w:pPr>
      <w:r w:rsidRPr="005D076B">
        <w:rPr>
          <w:rFonts w:hint="eastAsia"/>
          <w:color w:val="000000" w:themeColor="text1"/>
          <w:szCs w:val="32"/>
        </w:rPr>
        <w:t>綜合計畫處科長周國鼎</w:t>
      </w:r>
    </w:p>
    <w:p w:rsidR="00F0568A" w:rsidRPr="005D076B" w:rsidRDefault="00F0568A" w:rsidP="00D332D2">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5D076B">
        <w:rPr>
          <w:rFonts w:hint="eastAsia"/>
          <w:color w:val="000000" w:themeColor="text1"/>
          <w:szCs w:val="32"/>
        </w:rPr>
        <w:t>毒物及化學物質局專門委員林松槿</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文化部文化資源司專門委員連丁幼</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行政院主計總處公務預算處專門委員許嘉琳</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行政院人事行政總處培訓考用處專門委員黃群芳</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890" w:firstLine="2958"/>
        <w:jc w:val="both"/>
        <w:rPr>
          <w:color w:val="000000" w:themeColor="text1"/>
          <w:szCs w:val="32"/>
        </w:rPr>
      </w:pPr>
      <w:r w:rsidRPr="005D076B">
        <w:rPr>
          <w:rFonts w:hint="eastAsia"/>
          <w:color w:val="000000" w:themeColor="text1"/>
          <w:szCs w:val="32"/>
        </w:rPr>
        <w:t>組編人力處專門委員王佳玉</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科技部生命科學研究發展司副司長陳昭蓉</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firstLineChars="1186" w:firstLine="3941"/>
        <w:jc w:val="both"/>
        <w:rPr>
          <w:color w:val="000000" w:themeColor="text1"/>
          <w:szCs w:val="32"/>
        </w:rPr>
      </w:pPr>
      <w:r w:rsidRPr="005D076B">
        <w:rPr>
          <w:rFonts w:hint="eastAsia"/>
          <w:color w:val="000000" w:themeColor="text1"/>
          <w:szCs w:val="32"/>
        </w:rPr>
        <w:t>副研究員李佳卉</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法務部參事林豐文</w:t>
      </w:r>
    </w:p>
    <w:p w:rsidR="00F0568A" w:rsidRPr="005D076B" w:rsidRDefault="00F0568A" w:rsidP="00F0568A">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5D076B">
        <w:rPr>
          <w:rFonts w:hint="eastAsia"/>
          <w:color w:val="000000" w:themeColor="text1"/>
          <w:szCs w:val="32"/>
        </w:rPr>
        <w:t>內政部移民署入出國事務組副組長林貽俊</w:t>
      </w:r>
    </w:p>
    <w:p w:rsidR="009E0D7E" w:rsidRPr="005D076B" w:rsidRDefault="00F0568A" w:rsidP="00F0568A">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5D076B">
        <w:rPr>
          <w:rFonts w:hint="eastAsia"/>
          <w:color w:val="000000" w:themeColor="text1"/>
          <w:szCs w:val="32"/>
        </w:rPr>
        <w:t>移民署入出國事務組管制科科長孫鴻全</w:t>
      </w:r>
    </w:p>
    <w:p w:rsidR="009C699A" w:rsidRPr="005D076B" w:rsidRDefault="0014671E" w:rsidP="004B29B8">
      <w:pPr>
        <w:tabs>
          <w:tab w:val="left" w:pos="8789"/>
        </w:tabs>
        <w:kinsoku w:val="0"/>
        <w:overflowPunct w:val="0"/>
        <w:autoSpaceDE w:val="0"/>
        <w:autoSpaceDN w:val="0"/>
        <w:spacing w:line="520" w:lineRule="exact"/>
        <w:ind w:left="1662" w:hangingChars="500" w:hanging="1662"/>
        <w:jc w:val="both"/>
        <w:rPr>
          <w:color w:val="000000" w:themeColor="text1"/>
          <w:szCs w:val="32"/>
        </w:rPr>
      </w:pPr>
      <w:r w:rsidRPr="005D076B">
        <w:rPr>
          <w:color w:val="000000" w:themeColor="text1"/>
          <w:szCs w:val="32"/>
        </w:rPr>
        <w:t>主</w:t>
      </w:r>
      <w:r w:rsidR="00F2700A" w:rsidRPr="005D076B">
        <w:rPr>
          <w:bCs/>
          <w:color w:val="000000" w:themeColor="text1"/>
          <w:szCs w:val="32"/>
        </w:rPr>
        <w:t xml:space="preserve">　　</w:t>
      </w:r>
      <w:r w:rsidRPr="005D076B">
        <w:rPr>
          <w:color w:val="000000" w:themeColor="text1"/>
          <w:szCs w:val="32"/>
        </w:rPr>
        <w:t>席：</w:t>
      </w:r>
      <w:r w:rsidR="00C05DDB" w:rsidRPr="005D076B">
        <w:rPr>
          <w:rFonts w:hint="eastAsia"/>
          <w:color w:val="000000" w:themeColor="text1"/>
          <w:szCs w:val="32"/>
        </w:rPr>
        <w:t>蘇召集委員震清</w:t>
      </w:r>
    </w:p>
    <w:p w:rsidR="00E41AB0" w:rsidRPr="005D076B" w:rsidRDefault="00E41AB0" w:rsidP="004B29B8">
      <w:pPr>
        <w:kinsoku w:val="0"/>
        <w:overflowPunct w:val="0"/>
        <w:autoSpaceDE w:val="0"/>
        <w:autoSpaceDN w:val="0"/>
        <w:spacing w:line="520" w:lineRule="exact"/>
        <w:ind w:rightChars="85" w:right="282"/>
        <w:jc w:val="both"/>
        <w:rPr>
          <w:color w:val="000000" w:themeColor="text1"/>
          <w:szCs w:val="32"/>
        </w:rPr>
      </w:pPr>
      <w:r w:rsidRPr="005D076B">
        <w:rPr>
          <w:rFonts w:hint="eastAsia"/>
          <w:color w:val="000000" w:themeColor="text1"/>
          <w:szCs w:val="32"/>
        </w:rPr>
        <w:t>專門委員</w:t>
      </w:r>
      <w:r w:rsidRPr="005D076B">
        <w:rPr>
          <w:color w:val="000000" w:themeColor="text1"/>
          <w:szCs w:val="32"/>
        </w:rPr>
        <w:t>：</w:t>
      </w:r>
      <w:r w:rsidR="00C05DDB" w:rsidRPr="005D076B">
        <w:rPr>
          <w:color w:val="000000" w:themeColor="text1"/>
          <w:szCs w:val="32"/>
        </w:rPr>
        <w:t>鄭雪梅</w:t>
      </w:r>
    </w:p>
    <w:p w:rsidR="0014671E" w:rsidRPr="00D25048" w:rsidRDefault="0014671E" w:rsidP="004B29B8">
      <w:pPr>
        <w:kinsoku w:val="0"/>
        <w:overflowPunct w:val="0"/>
        <w:autoSpaceDE w:val="0"/>
        <w:autoSpaceDN w:val="0"/>
        <w:spacing w:line="520" w:lineRule="exact"/>
        <w:ind w:rightChars="85" w:right="282"/>
        <w:jc w:val="both"/>
        <w:rPr>
          <w:bCs/>
          <w:szCs w:val="32"/>
        </w:rPr>
      </w:pPr>
      <w:r w:rsidRPr="00D25048">
        <w:rPr>
          <w:szCs w:val="32"/>
        </w:rPr>
        <w:t>主任秘書：</w:t>
      </w:r>
      <w:r w:rsidR="00BC0A40" w:rsidRPr="00D25048">
        <w:rPr>
          <w:rFonts w:hint="eastAsia"/>
          <w:szCs w:val="32"/>
        </w:rPr>
        <w:t>黃素惠</w:t>
      </w:r>
    </w:p>
    <w:p w:rsidR="00F56806" w:rsidRPr="00A67C5C" w:rsidRDefault="0014671E" w:rsidP="004B29B8">
      <w:pPr>
        <w:kinsoku w:val="0"/>
        <w:overflowPunct w:val="0"/>
        <w:autoSpaceDE w:val="0"/>
        <w:autoSpaceDN w:val="0"/>
        <w:spacing w:line="520" w:lineRule="exact"/>
        <w:ind w:left="1662" w:hangingChars="500" w:hanging="1662"/>
        <w:jc w:val="both"/>
        <w:rPr>
          <w:bCs/>
          <w:color w:val="000000" w:themeColor="text1"/>
          <w:szCs w:val="32"/>
        </w:rPr>
      </w:pPr>
      <w:r w:rsidRPr="00D25048">
        <w:rPr>
          <w:bCs/>
          <w:szCs w:val="32"/>
        </w:rPr>
        <w:t>紀　　錄：簡任</w:t>
      </w:r>
      <w:r w:rsidR="008257A8" w:rsidRPr="00D25048">
        <w:rPr>
          <w:bCs/>
          <w:szCs w:val="32"/>
        </w:rPr>
        <w:t>秘書</w:t>
      </w:r>
      <w:r w:rsidR="00B44311" w:rsidRPr="00D25048">
        <w:rPr>
          <w:rFonts w:hint="eastAsia"/>
          <w:bCs/>
          <w:szCs w:val="32"/>
        </w:rPr>
        <w:t xml:space="preserve"> </w:t>
      </w:r>
      <w:r w:rsidR="001A79D4" w:rsidRPr="00D25048">
        <w:rPr>
          <w:rFonts w:hint="eastAsia"/>
          <w:bCs/>
          <w:szCs w:val="32"/>
        </w:rPr>
        <w:t xml:space="preserve"> </w:t>
      </w:r>
      <w:r w:rsidR="00C05DDB">
        <w:rPr>
          <w:rFonts w:hint="eastAsia"/>
          <w:bCs/>
          <w:szCs w:val="32"/>
        </w:rPr>
        <w:t>游千慧</w:t>
      </w:r>
      <w:r w:rsidR="004A46FE" w:rsidRPr="00D25048">
        <w:rPr>
          <w:rFonts w:hint="eastAsia"/>
          <w:bCs/>
          <w:szCs w:val="32"/>
        </w:rPr>
        <w:t xml:space="preserve">  </w:t>
      </w:r>
      <w:r w:rsidR="00CC2820" w:rsidRPr="00D25048">
        <w:rPr>
          <w:rFonts w:hint="eastAsia"/>
          <w:bCs/>
          <w:szCs w:val="32"/>
        </w:rPr>
        <w:t>簡任編審</w:t>
      </w:r>
      <w:r w:rsidR="001A79D4" w:rsidRPr="00D25048">
        <w:rPr>
          <w:rFonts w:hint="eastAsia"/>
          <w:bCs/>
          <w:szCs w:val="32"/>
        </w:rPr>
        <w:t xml:space="preserve"> </w:t>
      </w:r>
      <w:r w:rsidR="00B44311" w:rsidRPr="00D25048">
        <w:rPr>
          <w:rFonts w:hint="eastAsia"/>
          <w:bCs/>
          <w:szCs w:val="32"/>
        </w:rPr>
        <w:t xml:space="preserve"> </w:t>
      </w:r>
      <w:r w:rsidR="00CC2820" w:rsidRPr="00D25048">
        <w:rPr>
          <w:rFonts w:hint="eastAsia"/>
          <w:bCs/>
          <w:szCs w:val="32"/>
        </w:rPr>
        <w:t>黃殿偉</w:t>
      </w:r>
      <w:r w:rsidR="002B0524" w:rsidRPr="00D25048">
        <w:rPr>
          <w:rFonts w:hint="eastAsia"/>
          <w:bCs/>
          <w:szCs w:val="32"/>
        </w:rPr>
        <w:t xml:space="preserve">  </w:t>
      </w:r>
      <w:r w:rsidR="002B0524" w:rsidRPr="00D25048">
        <w:rPr>
          <w:rFonts w:hint="eastAsia"/>
          <w:bCs/>
          <w:szCs w:val="32"/>
        </w:rPr>
        <w:t>科</w:t>
      </w:r>
      <w:r w:rsidR="002B0524" w:rsidRPr="00D25048">
        <w:rPr>
          <w:rFonts w:hint="eastAsia"/>
          <w:bCs/>
          <w:szCs w:val="32"/>
        </w:rPr>
        <w:t xml:space="preserve">  </w:t>
      </w:r>
      <w:r w:rsidR="002B0524" w:rsidRPr="00D25048">
        <w:rPr>
          <w:rFonts w:hint="eastAsia"/>
          <w:bCs/>
          <w:szCs w:val="32"/>
        </w:rPr>
        <w:t>長</w:t>
      </w:r>
      <w:r w:rsidR="002B0524" w:rsidRPr="00D25048">
        <w:rPr>
          <w:rFonts w:hint="eastAsia"/>
          <w:bCs/>
          <w:szCs w:val="32"/>
        </w:rPr>
        <w:t xml:space="preserve">  </w:t>
      </w:r>
      <w:r w:rsidR="00385035" w:rsidRPr="00D25048">
        <w:rPr>
          <w:rFonts w:hint="eastAsia"/>
          <w:bCs/>
          <w:szCs w:val="32"/>
        </w:rPr>
        <w:t>楊雅如</w:t>
      </w:r>
      <w:r w:rsidR="00B44311" w:rsidRPr="00D25048">
        <w:rPr>
          <w:rFonts w:hint="eastAsia"/>
          <w:bCs/>
          <w:szCs w:val="32"/>
        </w:rPr>
        <w:t xml:space="preserve">  </w:t>
      </w:r>
      <w:r w:rsidR="00287EF6" w:rsidRPr="00D25048">
        <w:rPr>
          <w:rFonts w:hint="eastAsia"/>
          <w:bCs/>
          <w:szCs w:val="32"/>
        </w:rPr>
        <w:t>專</w:t>
      </w:r>
      <w:r w:rsidR="00287EF6" w:rsidRPr="00D25048">
        <w:rPr>
          <w:rFonts w:hint="eastAsia"/>
          <w:bCs/>
          <w:szCs w:val="32"/>
        </w:rPr>
        <w:t xml:space="preserve">    </w:t>
      </w:r>
      <w:r w:rsidR="00287EF6" w:rsidRPr="00D25048">
        <w:rPr>
          <w:rFonts w:hint="eastAsia"/>
          <w:bCs/>
          <w:szCs w:val="32"/>
        </w:rPr>
        <w:t>員</w:t>
      </w:r>
      <w:r w:rsidR="00B44311" w:rsidRPr="00D25048">
        <w:rPr>
          <w:rFonts w:hint="eastAsia"/>
          <w:bCs/>
          <w:szCs w:val="32"/>
        </w:rPr>
        <w:t xml:space="preserve"> </w:t>
      </w:r>
      <w:r w:rsidR="001A79D4" w:rsidRPr="00D25048">
        <w:rPr>
          <w:rFonts w:hint="eastAsia"/>
          <w:bCs/>
          <w:szCs w:val="32"/>
        </w:rPr>
        <w:t xml:space="preserve"> </w:t>
      </w:r>
      <w:r w:rsidR="00385035" w:rsidRPr="00D25048">
        <w:rPr>
          <w:rFonts w:hint="eastAsia"/>
          <w:bCs/>
          <w:szCs w:val="32"/>
        </w:rPr>
        <w:t>曾淑梅</w:t>
      </w:r>
      <w:r w:rsidR="002B0524" w:rsidRPr="00D25048">
        <w:rPr>
          <w:rFonts w:hint="eastAsia"/>
          <w:bCs/>
          <w:szCs w:val="32"/>
        </w:rPr>
        <w:t xml:space="preserve">  </w:t>
      </w:r>
      <w:r w:rsidR="00385035" w:rsidRPr="00A67C5C">
        <w:rPr>
          <w:rFonts w:hint="eastAsia"/>
          <w:bCs/>
          <w:color w:val="000000" w:themeColor="text1"/>
          <w:szCs w:val="32"/>
        </w:rPr>
        <w:t>科</w:t>
      </w:r>
      <w:r w:rsidR="002B0524" w:rsidRPr="00A67C5C">
        <w:rPr>
          <w:rFonts w:hint="eastAsia"/>
          <w:bCs/>
          <w:color w:val="000000" w:themeColor="text1"/>
          <w:szCs w:val="32"/>
        </w:rPr>
        <w:t xml:space="preserve">    </w:t>
      </w:r>
      <w:r w:rsidR="002B0524" w:rsidRPr="00A67C5C">
        <w:rPr>
          <w:rFonts w:hint="eastAsia"/>
          <w:bCs/>
          <w:color w:val="000000" w:themeColor="text1"/>
          <w:szCs w:val="32"/>
        </w:rPr>
        <w:t>員</w:t>
      </w:r>
      <w:r w:rsidR="002B0524" w:rsidRPr="00A67C5C">
        <w:rPr>
          <w:rFonts w:hint="eastAsia"/>
          <w:bCs/>
          <w:color w:val="000000" w:themeColor="text1"/>
          <w:szCs w:val="32"/>
        </w:rPr>
        <w:t xml:space="preserve">  </w:t>
      </w:r>
      <w:r w:rsidR="00385035" w:rsidRPr="00A67C5C">
        <w:rPr>
          <w:rFonts w:hint="eastAsia"/>
          <w:bCs/>
          <w:color w:val="000000" w:themeColor="text1"/>
          <w:szCs w:val="32"/>
        </w:rPr>
        <w:t>余俊緯</w:t>
      </w:r>
    </w:p>
    <w:p w:rsidR="0014671E" w:rsidRPr="00D25048" w:rsidRDefault="0014671E" w:rsidP="004B29B8">
      <w:pPr>
        <w:kinsoku w:val="0"/>
        <w:overflowPunct w:val="0"/>
        <w:autoSpaceDE w:val="0"/>
        <w:autoSpaceDN w:val="0"/>
        <w:snapToGrid w:val="0"/>
        <w:spacing w:line="520" w:lineRule="exact"/>
        <w:jc w:val="both"/>
        <w:rPr>
          <w:szCs w:val="32"/>
        </w:rPr>
      </w:pPr>
      <w:r w:rsidRPr="00D25048">
        <w:rPr>
          <w:szCs w:val="32"/>
        </w:rPr>
        <w:t>速</w:t>
      </w:r>
      <w:r w:rsidR="00F2700A" w:rsidRPr="00D25048">
        <w:rPr>
          <w:bCs/>
          <w:szCs w:val="32"/>
        </w:rPr>
        <w:t xml:space="preserve">　　</w:t>
      </w:r>
      <w:r w:rsidRPr="00D25048">
        <w:rPr>
          <w:szCs w:val="32"/>
        </w:rPr>
        <w:t>記：公報處記錄人員</w:t>
      </w:r>
    </w:p>
    <w:p w:rsidR="007D7D75" w:rsidRPr="00D25048" w:rsidRDefault="00F670FC" w:rsidP="004B29B8">
      <w:pPr>
        <w:kinsoku w:val="0"/>
        <w:overflowPunct w:val="0"/>
        <w:autoSpaceDE w:val="0"/>
        <w:autoSpaceDN w:val="0"/>
        <w:snapToGrid w:val="0"/>
        <w:spacing w:beforeLines="30" w:before="146" w:line="520" w:lineRule="exact"/>
        <w:jc w:val="both"/>
        <w:rPr>
          <w:b/>
          <w:szCs w:val="32"/>
        </w:rPr>
      </w:pPr>
      <w:r w:rsidRPr="00F670FC">
        <w:rPr>
          <w:rFonts w:hint="eastAsia"/>
          <w:b/>
          <w:szCs w:val="32"/>
        </w:rPr>
        <w:t>10</w:t>
      </w:r>
      <w:r w:rsidR="00C05DDB">
        <w:rPr>
          <w:rFonts w:hint="eastAsia"/>
          <w:b/>
          <w:szCs w:val="32"/>
        </w:rPr>
        <w:t>7</w:t>
      </w:r>
      <w:r w:rsidRPr="00F670FC">
        <w:rPr>
          <w:rFonts w:hint="eastAsia"/>
          <w:b/>
          <w:szCs w:val="32"/>
        </w:rPr>
        <w:t>年</w:t>
      </w:r>
      <w:r w:rsidRPr="00F670FC">
        <w:rPr>
          <w:rFonts w:hint="eastAsia"/>
          <w:b/>
          <w:szCs w:val="32"/>
        </w:rPr>
        <w:t>12</w:t>
      </w:r>
      <w:r w:rsidRPr="00F670FC">
        <w:rPr>
          <w:rFonts w:hint="eastAsia"/>
          <w:b/>
          <w:szCs w:val="32"/>
        </w:rPr>
        <w:t>月</w:t>
      </w:r>
      <w:r w:rsidR="00C05DDB">
        <w:rPr>
          <w:rFonts w:hint="eastAsia"/>
          <w:b/>
          <w:szCs w:val="32"/>
        </w:rPr>
        <w:t>24</w:t>
      </w:r>
      <w:r w:rsidRPr="00F670FC">
        <w:rPr>
          <w:rFonts w:hint="eastAsia"/>
          <w:b/>
          <w:szCs w:val="32"/>
        </w:rPr>
        <w:t>日</w:t>
      </w:r>
      <w:r w:rsidRPr="00F670FC">
        <w:rPr>
          <w:rFonts w:hint="eastAsia"/>
          <w:b/>
          <w:szCs w:val="32"/>
        </w:rPr>
        <w:t>(</w:t>
      </w:r>
      <w:r w:rsidRPr="00F670FC">
        <w:rPr>
          <w:rFonts w:hint="eastAsia"/>
          <w:b/>
          <w:szCs w:val="32"/>
        </w:rPr>
        <w:t>星期一</w:t>
      </w:r>
      <w:r w:rsidRPr="00F670FC">
        <w:rPr>
          <w:rFonts w:hint="eastAsia"/>
          <w:b/>
          <w:szCs w:val="32"/>
        </w:rPr>
        <w:t>)</w:t>
      </w:r>
    </w:p>
    <w:p w:rsidR="00810996" w:rsidRPr="00D25048" w:rsidRDefault="00810996" w:rsidP="009D2E1C">
      <w:pPr>
        <w:tabs>
          <w:tab w:val="left" w:pos="3984"/>
        </w:tabs>
        <w:kinsoku w:val="0"/>
        <w:overflowPunct w:val="0"/>
        <w:autoSpaceDE w:val="0"/>
        <w:autoSpaceDN w:val="0"/>
        <w:snapToGrid w:val="0"/>
        <w:spacing w:beforeLines="30" w:before="146" w:line="520" w:lineRule="exact"/>
        <w:ind w:leftChars="400" w:left="1329"/>
        <w:jc w:val="both"/>
        <w:rPr>
          <w:b/>
          <w:spacing w:val="100"/>
          <w:szCs w:val="32"/>
        </w:rPr>
      </w:pPr>
      <w:r w:rsidRPr="00D25048">
        <w:rPr>
          <w:b/>
          <w:spacing w:val="100"/>
          <w:szCs w:val="32"/>
        </w:rPr>
        <w:t>報告事項</w:t>
      </w:r>
    </w:p>
    <w:p w:rsidR="00810996" w:rsidRPr="00D25048" w:rsidRDefault="00810996" w:rsidP="004B29B8">
      <w:pPr>
        <w:kinsoku w:val="0"/>
        <w:overflowPunct w:val="0"/>
        <w:autoSpaceDE w:val="0"/>
        <w:autoSpaceDN w:val="0"/>
        <w:spacing w:line="520" w:lineRule="exact"/>
        <w:ind w:left="665" w:hangingChars="200" w:hanging="665"/>
        <w:jc w:val="both"/>
      </w:pPr>
      <w:r w:rsidRPr="00D25048">
        <w:rPr>
          <w:rFonts w:hint="eastAsia"/>
        </w:rPr>
        <w:t>宣讀上次會議議事錄。</w:t>
      </w:r>
    </w:p>
    <w:p w:rsidR="007D7D75" w:rsidRPr="00D25048" w:rsidRDefault="00810996" w:rsidP="004B29B8">
      <w:pPr>
        <w:kinsoku w:val="0"/>
        <w:overflowPunct w:val="0"/>
        <w:autoSpaceDE w:val="0"/>
        <w:autoSpaceDN w:val="0"/>
        <w:snapToGrid w:val="0"/>
        <w:spacing w:line="520" w:lineRule="exact"/>
        <w:jc w:val="both"/>
      </w:pPr>
      <w:r w:rsidRPr="00D25048">
        <w:rPr>
          <w:b/>
        </w:rPr>
        <w:t>決定：</w:t>
      </w:r>
      <w:r w:rsidRPr="00D25048">
        <w:t>確定。</w:t>
      </w:r>
    </w:p>
    <w:p w:rsidR="00D37D19" w:rsidRPr="00D25048" w:rsidRDefault="00D37D19" w:rsidP="009D2E1C">
      <w:pPr>
        <w:tabs>
          <w:tab w:val="left" w:pos="3984"/>
        </w:tabs>
        <w:kinsoku w:val="0"/>
        <w:overflowPunct w:val="0"/>
        <w:autoSpaceDE w:val="0"/>
        <w:autoSpaceDN w:val="0"/>
        <w:snapToGrid w:val="0"/>
        <w:spacing w:beforeLines="30" w:before="146" w:line="520" w:lineRule="exact"/>
        <w:ind w:leftChars="400" w:left="1329"/>
        <w:jc w:val="both"/>
        <w:rPr>
          <w:b/>
          <w:spacing w:val="100"/>
          <w:szCs w:val="32"/>
        </w:rPr>
      </w:pPr>
      <w:r w:rsidRPr="00D25048">
        <w:rPr>
          <w:rFonts w:hint="eastAsia"/>
          <w:b/>
          <w:spacing w:val="100"/>
          <w:szCs w:val="32"/>
        </w:rPr>
        <w:t>討論</w:t>
      </w:r>
      <w:r w:rsidRPr="00D25048">
        <w:rPr>
          <w:b/>
          <w:spacing w:val="100"/>
          <w:szCs w:val="32"/>
        </w:rPr>
        <w:t>事項</w:t>
      </w:r>
    </w:p>
    <w:p w:rsidR="00D37D19" w:rsidRPr="00D25048" w:rsidRDefault="007A2E66" w:rsidP="004B29B8">
      <w:pPr>
        <w:kinsoku w:val="0"/>
        <w:overflowPunct w:val="0"/>
        <w:autoSpaceDE w:val="0"/>
        <w:autoSpaceDN w:val="0"/>
        <w:spacing w:line="520" w:lineRule="exact"/>
        <w:jc w:val="both"/>
      </w:pPr>
      <w:r w:rsidRPr="007A2E66">
        <w:rPr>
          <w:rFonts w:hint="eastAsia"/>
        </w:rPr>
        <w:t>繼續審查</w:t>
      </w:r>
      <w:r w:rsidRPr="007A2E66">
        <w:rPr>
          <w:rFonts w:hint="eastAsia"/>
        </w:rPr>
        <w:t>108</w:t>
      </w:r>
      <w:r w:rsidRPr="007A2E66">
        <w:rPr>
          <w:rFonts w:hint="eastAsia"/>
        </w:rPr>
        <w:t>年度中央政府總預算案附屬單位預算營業部分關於經濟部主管：台灣糖業股份有限公司、台灣電力股份有限公司。</w:t>
      </w:r>
    </w:p>
    <w:p w:rsidR="000D4B5E" w:rsidRPr="00336A16" w:rsidRDefault="00F10765" w:rsidP="00C93720">
      <w:pPr>
        <w:tabs>
          <w:tab w:val="left" w:pos="426"/>
        </w:tabs>
        <w:kinsoku w:val="0"/>
        <w:overflowPunct w:val="0"/>
        <w:autoSpaceDE w:val="0"/>
        <w:autoSpaceDN w:val="0"/>
        <w:spacing w:line="520" w:lineRule="exact"/>
        <w:jc w:val="both"/>
        <w:rPr>
          <w:rFonts w:ascii="標楷體" w:hAnsi="標楷體"/>
          <w:color w:val="00B050"/>
        </w:rPr>
      </w:pPr>
      <w:r w:rsidRPr="00F10765">
        <w:rPr>
          <w:rFonts w:hint="eastAsia"/>
          <w:b/>
        </w:rPr>
        <w:t>決議：</w:t>
      </w:r>
    </w:p>
    <w:p w:rsidR="001010CB" w:rsidRDefault="001010CB" w:rsidP="006C02E1">
      <w:pPr>
        <w:pStyle w:val="aff0"/>
        <w:numPr>
          <w:ilvl w:val="0"/>
          <w:numId w:val="19"/>
        </w:numPr>
        <w:tabs>
          <w:tab w:val="left" w:pos="426"/>
        </w:tabs>
        <w:kinsoku w:val="0"/>
        <w:overflowPunct w:val="0"/>
        <w:autoSpaceDE w:val="0"/>
        <w:autoSpaceDN w:val="0"/>
        <w:spacing w:line="520" w:lineRule="exact"/>
        <w:ind w:leftChars="0"/>
        <w:jc w:val="both"/>
      </w:pPr>
      <w:r w:rsidRPr="001010CB">
        <w:rPr>
          <w:rFonts w:hint="eastAsia"/>
        </w:rPr>
        <w:t>經濟部主管</w:t>
      </w:r>
    </w:p>
    <w:p w:rsidR="006C02E1" w:rsidRDefault="006C02E1" w:rsidP="006C02E1">
      <w:pPr>
        <w:kinsoku w:val="0"/>
        <w:overflowPunct w:val="0"/>
        <w:autoSpaceDE w:val="0"/>
        <w:autoSpaceDN w:val="0"/>
        <w:spacing w:line="520" w:lineRule="exact"/>
        <w:ind w:firstLineChars="100" w:firstLine="333"/>
        <w:jc w:val="both"/>
        <w:rPr>
          <w:b/>
          <w:bCs/>
          <w:szCs w:val="32"/>
        </w:rPr>
      </w:pPr>
      <w:r>
        <w:rPr>
          <w:rFonts w:hint="eastAsia"/>
          <w:b/>
          <w:bCs/>
          <w:szCs w:val="32"/>
        </w:rPr>
        <w:t>一、</w:t>
      </w:r>
      <w:r w:rsidRPr="00911E89">
        <w:rPr>
          <w:rFonts w:hint="eastAsia"/>
          <w:b/>
          <w:bCs/>
          <w:szCs w:val="32"/>
        </w:rPr>
        <w:t>台灣糖業股份有限公司</w:t>
      </w:r>
    </w:p>
    <w:p w:rsidR="00383510" w:rsidRPr="00383510" w:rsidRDefault="00383510" w:rsidP="00383510">
      <w:pPr>
        <w:pStyle w:val="aff8"/>
        <w:autoSpaceDE/>
        <w:autoSpaceDN/>
        <w:spacing w:line="520" w:lineRule="exact"/>
        <w:ind w:leftChars="300" w:left="1642" w:hangingChars="194" w:hanging="645"/>
        <w:textAlignment w:val="center"/>
        <w:rPr>
          <w:rFonts w:ascii="標楷體" w:eastAsia="標楷體" w:hAnsi="標楷體"/>
          <w:sz w:val="32"/>
          <w:szCs w:val="32"/>
        </w:rPr>
      </w:pPr>
      <w:r w:rsidRPr="00383510">
        <w:rPr>
          <w:rFonts w:ascii="標楷體" w:eastAsia="標楷體" w:hAnsi="標楷體" w:hint="eastAsia"/>
          <w:sz w:val="32"/>
          <w:szCs w:val="32"/>
        </w:rPr>
        <w:t>(一)業務計畫：應依據營業收支、生產成本、轉投資、重大之建設事業及資金運用等項之審查結果，隨同調整。</w:t>
      </w:r>
    </w:p>
    <w:p w:rsidR="00383510" w:rsidRPr="00383510" w:rsidRDefault="00383510" w:rsidP="00383510">
      <w:pPr>
        <w:pStyle w:val="aff8"/>
        <w:autoSpaceDE/>
        <w:autoSpaceDN/>
        <w:spacing w:line="520" w:lineRule="exact"/>
        <w:ind w:leftChars="300" w:left="1642" w:hangingChars="194" w:hanging="645"/>
        <w:textAlignment w:val="center"/>
        <w:rPr>
          <w:rFonts w:ascii="標楷體" w:eastAsia="標楷體" w:hAnsi="標楷體"/>
          <w:sz w:val="32"/>
          <w:szCs w:val="32"/>
        </w:rPr>
      </w:pPr>
      <w:r w:rsidRPr="00383510">
        <w:rPr>
          <w:rFonts w:ascii="標楷體" w:eastAsia="標楷體" w:hAnsi="標楷體" w:hint="eastAsia"/>
          <w:sz w:val="32"/>
          <w:szCs w:val="32"/>
        </w:rPr>
        <w:t>(二)營業收支：</w:t>
      </w:r>
    </w:p>
    <w:p w:rsidR="00383510" w:rsidRPr="00383510" w:rsidRDefault="00383510" w:rsidP="00383510">
      <w:pPr>
        <w:pStyle w:val="aff8"/>
        <w:autoSpaceDE/>
        <w:autoSpaceDN/>
        <w:spacing w:line="520" w:lineRule="exact"/>
        <w:ind w:leftChars="500" w:left="1988" w:hangingChars="98" w:hanging="326"/>
        <w:textAlignment w:val="center"/>
        <w:rPr>
          <w:rFonts w:ascii="標楷體" w:eastAsia="標楷體" w:hAnsi="標楷體"/>
          <w:sz w:val="32"/>
          <w:szCs w:val="32"/>
        </w:rPr>
      </w:pPr>
      <w:r w:rsidRPr="00383510">
        <w:rPr>
          <w:rFonts w:ascii="標楷體" w:eastAsia="標楷體" w:hAnsi="標楷體"/>
          <w:sz w:val="32"/>
          <w:szCs w:val="32"/>
        </w:rPr>
        <w:t>1.</w:t>
      </w:r>
      <w:r w:rsidRPr="00383510">
        <w:rPr>
          <w:rFonts w:ascii="標楷體" w:eastAsia="標楷體" w:hAnsi="標楷體" w:hint="eastAsia"/>
          <w:sz w:val="32"/>
          <w:szCs w:val="32"/>
        </w:rPr>
        <w:t>營業總收入：原列353億1,116萬7千元，增列「營業收入」項下「銷售收入」2,000萬元，其餘均照列，改列為353億3,116萬7千元。</w:t>
      </w:r>
    </w:p>
    <w:p w:rsidR="00383510" w:rsidRPr="00383510" w:rsidRDefault="00383510" w:rsidP="00383510">
      <w:pPr>
        <w:pStyle w:val="aff8"/>
        <w:autoSpaceDE/>
        <w:autoSpaceDN/>
        <w:spacing w:line="520" w:lineRule="exact"/>
        <w:ind w:leftChars="500" w:left="1988" w:hangingChars="98" w:hanging="326"/>
        <w:textAlignment w:val="center"/>
        <w:rPr>
          <w:rFonts w:ascii="標楷體" w:eastAsia="標楷體" w:hAnsi="標楷體"/>
          <w:sz w:val="32"/>
          <w:szCs w:val="32"/>
        </w:rPr>
      </w:pPr>
      <w:r w:rsidRPr="00383510">
        <w:rPr>
          <w:rFonts w:ascii="標楷體" w:eastAsia="標楷體" w:hAnsi="標楷體"/>
          <w:sz w:val="32"/>
          <w:szCs w:val="32"/>
        </w:rPr>
        <w:t>2.</w:t>
      </w:r>
      <w:r w:rsidRPr="00383510">
        <w:rPr>
          <w:rFonts w:ascii="標楷體" w:eastAsia="標楷體" w:hAnsi="標楷體" w:hint="eastAsia"/>
          <w:sz w:val="32"/>
          <w:szCs w:val="32"/>
        </w:rPr>
        <w:t>營業總支出（不含所得稅利益）：原列328億7,271萬5千元，減列「用人費用」項下「超時工作報酬」200萬元、「服務費用」510萬元</w:t>
      </w:r>
      <w:r w:rsidR="00001B38">
        <w:rPr>
          <w:rFonts w:ascii="標楷體" w:eastAsia="標楷體" w:hAnsi="標楷體" w:hint="eastAsia"/>
          <w:sz w:val="32"/>
          <w:szCs w:val="32"/>
        </w:rPr>
        <w:t>（</w:t>
      </w:r>
      <w:r w:rsidRPr="00383510">
        <w:rPr>
          <w:rFonts w:ascii="標楷體" w:eastAsia="標楷體" w:hAnsi="標楷體" w:hint="eastAsia"/>
          <w:sz w:val="32"/>
          <w:szCs w:val="32"/>
        </w:rPr>
        <w:t>含</w:t>
      </w:r>
      <w:r w:rsidR="00001B38" w:rsidRPr="00383510">
        <w:rPr>
          <w:rFonts w:ascii="標楷體" w:eastAsia="標楷體" w:hAnsi="標楷體" w:hint="eastAsia"/>
          <w:sz w:val="32"/>
          <w:szCs w:val="32"/>
        </w:rPr>
        <w:t>「</w:t>
      </w:r>
      <w:r w:rsidRPr="00383510">
        <w:rPr>
          <w:rFonts w:ascii="標楷體" w:eastAsia="標楷體" w:hAnsi="標楷體" w:hint="eastAsia"/>
          <w:sz w:val="32"/>
          <w:szCs w:val="32"/>
        </w:rPr>
        <w:t>旅運費－大陸地區旅費</w:t>
      </w:r>
      <w:r w:rsidR="00001B38" w:rsidRPr="00383510">
        <w:rPr>
          <w:rFonts w:ascii="標楷體" w:eastAsia="標楷體" w:hAnsi="標楷體" w:hint="eastAsia"/>
          <w:sz w:val="32"/>
          <w:szCs w:val="32"/>
        </w:rPr>
        <w:t>」</w:t>
      </w:r>
      <w:r w:rsidRPr="00383510">
        <w:rPr>
          <w:rFonts w:ascii="標楷體" w:eastAsia="標楷體" w:hAnsi="標楷體" w:hint="eastAsia"/>
          <w:sz w:val="32"/>
          <w:szCs w:val="32"/>
        </w:rPr>
        <w:t>10萬元、其餘500萬元科目自行調整）、「其他營業費用」項下「研究發展費用」1,000萬元（用人費用除外），共計減列1,710萬元，其餘均照列，改列為328億5,561萬5千元。</w:t>
      </w:r>
    </w:p>
    <w:p w:rsidR="00383510" w:rsidRPr="00383510" w:rsidRDefault="00383510" w:rsidP="00383510">
      <w:pPr>
        <w:pStyle w:val="aff8"/>
        <w:autoSpaceDE/>
        <w:autoSpaceDN/>
        <w:spacing w:line="520" w:lineRule="exact"/>
        <w:ind w:leftChars="500" w:left="1988" w:hangingChars="98" w:hanging="326"/>
        <w:textAlignment w:val="center"/>
        <w:rPr>
          <w:rFonts w:ascii="標楷體" w:eastAsia="標楷體" w:hAnsi="標楷體"/>
          <w:sz w:val="32"/>
          <w:szCs w:val="32"/>
        </w:rPr>
      </w:pPr>
      <w:r w:rsidRPr="00383510">
        <w:rPr>
          <w:rFonts w:ascii="標楷體" w:eastAsia="標楷體" w:hAnsi="標楷體"/>
          <w:sz w:val="32"/>
          <w:szCs w:val="32"/>
        </w:rPr>
        <w:t>3.</w:t>
      </w:r>
      <w:r w:rsidRPr="00383510">
        <w:rPr>
          <w:rFonts w:ascii="標楷體" w:eastAsia="標楷體" w:hAnsi="標楷體" w:hint="eastAsia"/>
          <w:sz w:val="32"/>
          <w:szCs w:val="32"/>
        </w:rPr>
        <w:t>稅前淨利：原列24億3,845萬2千元，增列3,710萬元，改列為24億7,555萬2千元。</w:t>
      </w:r>
    </w:p>
    <w:p w:rsidR="00383510" w:rsidRPr="00383510" w:rsidRDefault="00383510" w:rsidP="00383510">
      <w:pPr>
        <w:pStyle w:val="aff8"/>
        <w:autoSpaceDE/>
        <w:autoSpaceDN/>
        <w:spacing w:line="520" w:lineRule="exact"/>
        <w:ind w:leftChars="300" w:left="1662" w:hangingChars="200" w:hanging="665"/>
        <w:textAlignment w:val="center"/>
        <w:rPr>
          <w:rFonts w:ascii="標楷體" w:eastAsia="標楷體" w:hAnsi="標楷體"/>
          <w:sz w:val="32"/>
          <w:szCs w:val="32"/>
        </w:rPr>
      </w:pPr>
      <w:r w:rsidRPr="00383510">
        <w:rPr>
          <w:rFonts w:ascii="標楷體" w:eastAsia="標楷體" w:hAnsi="標楷體" w:hint="eastAsia"/>
          <w:sz w:val="32"/>
          <w:szCs w:val="32"/>
        </w:rPr>
        <w:t>(三)生產成本：隨同營業總支出審查結果調整。</w:t>
      </w:r>
    </w:p>
    <w:p w:rsidR="00383510" w:rsidRPr="00383510" w:rsidRDefault="00383510" w:rsidP="00383510">
      <w:pPr>
        <w:pStyle w:val="aff8"/>
        <w:autoSpaceDE/>
        <w:autoSpaceDN/>
        <w:spacing w:line="520" w:lineRule="exact"/>
        <w:ind w:leftChars="300" w:left="1662" w:hangingChars="200" w:hanging="665"/>
        <w:textAlignment w:val="center"/>
        <w:rPr>
          <w:rFonts w:ascii="標楷體" w:eastAsia="標楷體" w:hAnsi="標楷體"/>
          <w:sz w:val="32"/>
          <w:szCs w:val="32"/>
        </w:rPr>
      </w:pPr>
      <w:r w:rsidRPr="00383510">
        <w:rPr>
          <w:rFonts w:ascii="標楷體" w:eastAsia="標楷體" w:hAnsi="標楷體" w:hint="eastAsia"/>
          <w:sz w:val="32"/>
          <w:szCs w:val="32"/>
        </w:rPr>
        <w:t>(四)轉投資計畫：無列數。</w:t>
      </w:r>
    </w:p>
    <w:p w:rsidR="00383510" w:rsidRPr="00383510" w:rsidRDefault="00383510" w:rsidP="00383510">
      <w:pPr>
        <w:pStyle w:val="aff8"/>
        <w:autoSpaceDE/>
        <w:autoSpaceDN/>
        <w:spacing w:line="520" w:lineRule="exact"/>
        <w:ind w:leftChars="300" w:left="1642" w:hangingChars="194" w:hanging="645"/>
        <w:textAlignment w:val="center"/>
        <w:rPr>
          <w:rFonts w:ascii="標楷體" w:eastAsia="標楷體" w:hAnsi="標楷體"/>
          <w:sz w:val="32"/>
          <w:szCs w:val="32"/>
        </w:rPr>
      </w:pPr>
      <w:r w:rsidRPr="00383510">
        <w:rPr>
          <w:rFonts w:ascii="標楷體" w:eastAsia="標楷體" w:hAnsi="標楷體" w:hint="eastAsia"/>
          <w:sz w:val="32"/>
          <w:szCs w:val="32"/>
        </w:rPr>
        <w:t>(五)重大之建設事業：原列36億3,500萬3千元，減列1,000萬元，改列為36億2,500萬3千元。</w:t>
      </w:r>
    </w:p>
    <w:p w:rsidR="00383510" w:rsidRPr="00383510" w:rsidRDefault="00383510" w:rsidP="00383510">
      <w:pPr>
        <w:pStyle w:val="aff8"/>
        <w:autoSpaceDE/>
        <w:autoSpaceDN/>
        <w:spacing w:line="520" w:lineRule="exact"/>
        <w:ind w:leftChars="300" w:left="1642" w:hangingChars="194" w:hanging="645"/>
        <w:textAlignment w:val="center"/>
        <w:rPr>
          <w:rFonts w:ascii="標楷體" w:eastAsia="標楷體" w:hAnsi="標楷體"/>
          <w:sz w:val="32"/>
          <w:szCs w:val="32"/>
        </w:rPr>
      </w:pPr>
      <w:r w:rsidRPr="00383510">
        <w:rPr>
          <w:rFonts w:ascii="標楷體" w:eastAsia="標楷體" w:hAnsi="標楷體" w:hint="eastAsia"/>
          <w:sz w:val="32"/>
          <w:szCs w:val="32"/>
        </w:rPr>
        <w:t>(六)資金運用：應依據營業收支、生產成本、盈虧撥補、轉投資及重大之建設事業等項之審查結果，隨同調整。</w:t>
      </w:r>
    </w:p>
    <w:p w:rsidR="00383510" w:rsidRPr="00383510" w:rsidRDefault="00383510" w:rsidP="00383510">
      <w:pPr>
        <w:pStyle w:val="aff8"/>
        <w:autoSpaceDE/>
        <w:autoSpaceDN/>
        <w:spacing w:line="520" w:lineRule="exact"/>
        <w:ind w:leftChars="300" w:left="1642" w:hangingChars="194" w:hanging="645"/>
        <w:textAlignment w:val="center"/>
        <w:rPr>
          <w:rFonts w:ascii="標楷體" w:eastAsia="標楷體" w:hAnsi="標楷體"/>
          <w:sz w:val="32"/>
          <w:szCs w:val="32"/>
        </w:rPr>
      </w:pPr>
      <w:r w:rsidRPr="00383510">
        <w:rPr>
          <w:rFonts w:ascii="標楷體" w:eastAsia="標楷體" w:hAnsi="標楷體" w:hint="eastAsia"/>
          <w:sz w:val="32"/>
          <w:szCs w:val="32"/>
        </w:rPr>
        <w:t>(七)補辦預算：固定資產之建設、改良、擴充1億7,131萬2千元，照列。</w:t>
      </w:r>
    </w:p>
    <w:p w:rsidR="006C02E1" w:rsidRPr="00965904" w:rsidRDefault="00965904" w:rsidP="00965904">
      <w:pPr>
        <w:pStyle w:val="aff8"/>
        <w:autoSpaceDE/>
        <w:autoSpaceDN/>
        <w:spacing w:line="520" w:lineRule="exact"/>
        <w:ind w:leftChars="300" w:left="1642" w:hangingChars="194" w:hanging="645"/>
        <w:textAlignment w:val="center"/>
        <w:rPr>
          <w:rFonts w:ascii="標楷體" w:eastAsia="標楷體" w:hAnsi="標楷體"/>
          <w:sz w:val="32"/>
          <w:szCs w:val="32"/>
        </w:rPr>
      </w:pPr>
      <w:r w:rsidRPr="00965904">
        <w:rPr>
          <w:rFonts w:ascii="標楷體" w:eastAsia="標楷體" w:hAnsi="標楷體" w:hint="eastAsia"/>
          <w:sz w:val="32"/>
          <w:szCs w:val="32"/>
        </w:rPr>
        <w:t>(八)</w:t>
      </w:r>
      <w:r w:rsidR="006C02E1" w:rsidRPr="00965904">
        <w:rPr>
          <w:rFonts w:ascii="標楷體" w:eastAsia="標楷體" w:hAnsi="標楷體" w:hint="eastAsia"/>
          <w:sz w:val="32"/>
          <w:szCs w:val="32"/>
        </w:rPr>
        <w:t>通過決議</w:t>
      </w:r>
      <w:r w:rsidR="007719BD" w:rsidRPr="00965904">
        <w:rPr>
          <w:rFonts w:ascii="標楷體" w:eastAsia="標楷體" w:hAnsi="標楷體" w:hint="eastAsia"/>
          <w:sz w:val="32"/>
          <w:szCs w:val="32"/>
        </w:rPr>
        <w:t>33</w:t>
      </w:r>
      <w:r w:rsidR="006C02E1" w:rsidRPr="00965904">
        <w:rPr>
          <w:rFonts w:ascii="標楷體" w:eastAsia="標楷體" w:hAnsi="標楷體" w:hint="eastAsia"/>
          <w:sz w:val="32"/>
          <w:szCs w:val="32"/>
        </w:rPr>
        <w:t>項：</w:t>
      </w:r>
    </w:p>
    <w:p w:rsidR="006C02E1" w:rsidRPr="00FC0383" w:rsidRDefault="006C02E1" w:rsidP="00FC0383">
      <w:pPr>
        <w:pStyle w:val="aff0"/>
        <w:numPr>
          <w:ilvl w:val="0"/>
          <w:numId w:val="2"/>
        </w:numPr>
        <w:kinsoku w:val="0"/>
        <w:overflowPunct w:val="0"/>
        <w:autoSpaceDE w:val="0"/>
        <w:autoSpaceDN w:val="0"/>
        <w:spacing w:line="500" w:lineRule="exact"/>
        <w:ind w:leftChars="0" w:left="1944" w:hanging="249"/>
        <w:jc w:val="both"/>
        <w:rPr>
          <w:rFonts w:cs="細明體"/>
          <w:bCs/>
          <w:color w:val="000000" w:themeColor="text1"/>
          <w:szCs w:val="32"/>
        </w:rPr>
      </w:pPr>
      <w:r w:rsidRPr="00FC0383">
        <w:rPr>
          <w:rFonts w:cs="細明體" w:hint="eastAsia"/>
          <w:bCs/>
          <w:color w:val="000000" w:themeColor="text1"/>
          <w:szCs w:val="32"/>
        </w:rPr>
        <w:t>台灣糖業股份有限公司</w:t>
      </w:r>
      <w:r w:rsidRPr="00FC0383">
        <w:rPr>
          <w:rFonts w:cs="細明體" w:hint="eastAsia"/>
          <w:bCs/>
          <w:color w:val="000000" w:themeColor="text1"/>
          <w:szCs w:val="32"/>
        </w:rPr>
        <w:t>108</w:t>
      </w:r>
      <w:r w:rsidRPr="00FC0383">
        <w:rPr>
          <w:rFonts w:cs="細明體" w:hint="eastAsia"/>
          <w:bCs/>
          <w:color w:val="000000" w:themeColor="text1"/>
          <w:szCs w:val="32"/>
        </w:rPr>
        <w:t>年度預算案於「</w:t>
      </w:r>
      <w:r w:rsidR="00091211" w:rsidRPr="00FC0383">
        <w:rPr>
          <w:rFonts w:cs="細明體" w:hint="eastAsia"/>
          <w:bCs/>
          <w:color w:val="000000" w:themeColor="text1"/>
          <w:szCs w:val="32"/>
        </w:rPr>
        <w:t>營業費用</w:t>
      </w:r>
      <w:r w:rsidRPr="00FC0383">
        <w:rPr>
          <w:rFonts w:cs="細明體" w:hint="eastAsia"/>
          <w:bCs/>
          <w:color w:val="000000" w:themeColor="text1"/>
          <w:szCs w:val="32"/>
        </w:rPr>
        <w:t>」項下「</w:t>
      </w:r>
      <w:r w:rsidR="00091211" w:rsidRPr="00FC0383">
        <w:rPr>
          <w:rFonts w:cs="細明體" w:hint="eastAsia"/>
          <w:bCs/>
          <w:color w:val="000000" w:themeColor="text1"/>
          <w:szCs w:val="32"/>
        </w:rPr>
        <w:t>管理費用」</w:t>
      </w:r>
      <w:r w:rsidR="0095041C">
        <w:rPr>
          <w:rFonts w:cs="細明體" w:hint="eastAsia"/>
          <w:bCs/>
          <w:color w:val="000000" w:themeColor="text1"/>
          <w:szCs w:val="32"/>
        </w:rPr>
        <w:t>（不含</w:t>
      </w:r>
      <w:r w:rsidR="0095041C" w:rsidRPr="00FC0383">
        <w:rPr>
          <w:rFonts w:cs="細明體" w:hint="eastAsia"/>
          <w:bCs/>
          <w:color w:val="000000" w:themeColor="text1"/>
          <w:szCs w:val="32"/>
        </w:rPr>
        <w:t>「</w:t>
      </w:r>
      <w:r w:rsidR="0095041C">
        <w:rPr>
          <w:rFonts w:cs="細明體" w:hint="eastAsia"/>
          <w:bCs/>
          <w:color w:val="000000" w:themeColor="text1"/>
          <w:szCs w:val="32"/>
        </w:rPr>
        <w:t>用</w:t>
      </w:r>
      <w:r w:rsidR="0095041C" w:rsidRPr="00FC0383">
        <w:rPr>
          <w:rFonts w:cs="細明體" w:hint="eastAsia"/>
          <w:bCs/>
          <w:color w:val="000000" w:themeColor="text1"/>
          <w:szCs w:val="32"/>
        </w:rPr>
        <w:t>人費用」</w:t>
      </w:r>
      <w:r w:rsidR="0095041C">
        <w:rPr>
          <w:rFonts w:cs="細明體" w:hint="eastAsia"/>
          <w:bCs/>
          <w:color w:val="000000" w:themeColor="text1"/>
          <w:szCs w:val="32"/>
        </w:rPr>
        <w:t>17</w:t>
      </w:r>
      <w:r w:rsidR="0095041C">
        <w:rPr>
          <w:rFonts w:cs="細明體" w:hint="eastAsia"/>
          <w:bCs/>
          <w:color w:val="000000" w:themeColor="text1"/>
          <w:szCs w:val="32"/>
        </w:rPr>
        <w:t>億</w:t>
      </w:r>
      <w:r w:rsidR="0095041C">
        <w:rPr>
          <w:rFonts w:cs="細明體" w:hint="eastAsia"/>
          <w:bCs/>
          <w:color w:val="000000" w:themeColor="text1"/>
          <w:szCs w:val="32"/>
        </w:rPr>
        <w:t>1,529</w:t>
      </w:r>
      <w:r w:rsidR="0095041C">
        <w:rPr>
          <w:rFonts w:cs="細明體" w:hint="eastAsia"/>
          <w:bCs/>
          <w:color w:val="000000" w:themeColor="text1"/>
          <w:szCs w:val="32"/>
        </w:rPr>
        <w:t>萬</w:t>
      </w:r>
      <w:r w:rsidR="0095041C">
        <w:rPr>
          <w:rFonts w:cs="細明體" w:hint="eastAsia"/>
          <w:bCs/>
          <w:color w:val="000000" w:themeColor="text1"/>
          <w:szCs w:val="32"/>
        </w:rPr>
        <w:t>6</w:t>
      </w:r>
      <w:r w:rsidR="0095041C">
        <w:rPr>
          <w:rFonts w:cs="細明體" w:hint="eastAsia"/>
          <w:bCs/>
          <w:color w:val="000000" w:themeColor="text1"/>
          <w:szCs w:val="32"/>
        </w:rPr>
        <w:t>千元）</w:t>
      </w:r>
      <w:r w:rsidR="00091211" w:rsidRPr="00FC0383">
        <w:rPr>
          <w:rFonts w:cs="細明體" w:hint="eastAsia"/>
          <w:bCs/>
          <w:color w:val="000000" w:themeColor="text1"/>
          <w:szCs w:val="32"/>
        </w:rPr>
        <w:t>編列</w:t>
      </w:r>
      <w:r w:rsidR="0095041C">
        <w:rPr>
          <w:rFonts w:cs="細明體" w:hint="eastAsia"/>
          <w:bCs/>
          <w:color w:val="000000" w:themeColor="text1"/>
          <w:szCs w:val="32"/>
        </w:rPr>
        <w:t>4</w:t>
      </w:r>
      <w:r w:rsidR="00091211" w:rsidRPr="00FC0383">
        <w:rPr>
          <w:rFonts w:cs="細明體" w:hint="eastAsia"/>
          <w:bCs/>
          <w:color w:val="000000" w:themeColor="text1"/>
          <w:szCs w:val="32"/>
        </w:rPr>
        <w:t>億</w:t>
      </w:r>
      <w:r w:rsidR="0095041C">
        <w:rPr>
          <w:rFonts w:cs="細明體" w:hint="eastAsia"/>
          <w:bCs/>
          <w:color w:val="000000" w:themeColor="text1"/>
          <w:szCs w:val="32"/>
        </w:rPr>
        <w:t>0</w:t>
      </w:r>
      <w:r w:rsidR="00091211" w:rsidRPr="00FC0383">
        <w:rPr>
          <w:rFonts w:cs="細明體" w:hint="eastAsia"/>
          <w:bCs/>
          <w:color w:val="000000" w:themeColor="text1"/>
          <w:szCs w:val="32"/>
        </w:rPr>
        <w:t>,</w:t>
      </w:r>
      <w:r w:rsidR="0095041C">
        <w:rPr>
          <w:rFonts w:cs="細明體" w:hint="eastAsia"/>
          <w:bCs/>
          <w:color w:val="000000" w:themeColor="text1"/>
          <w:szCs w:val="32"/>
        </w:rPr>
        <w:t>55</w:t>
      </w:r>
      <w:r w:rsidR="00091211" w:rsidRPr="00FC0383">
        <w:rPr>
          <w:rFonts w:cs="細明體" w:hint="eastAsia"/>
          <w:bCs/>
          <w:color w:val="000000" w:themeColor="text1"/>
          <w:szCs w:val="32"/>
        </w:rPr>
        <w:t>0</w:t>
      </w:r>
      <w:r w:rsidR="00091211" w:rsidRPr="00FC0383">
        <w:rPr>
          <w:rFonts w:cs="細明體" w:hint="eastAsia"/>
          <w:bCs/>
          <w:color w:val="000000" w:themeColor="text1"/>
          <w:szCs w:val="32"/>
        </w:rPr>
        <w:t>萬元，凍結</w:t>
      </w:r>
      <w:r w:rsidR="00091211" w:rsidRPr="00FC0383">
        <w:rPr>
          <w:rFonts w:cs="細明體" w:hint="eastAsia"/>
          <w:bCs/>
          <w:color w:val="000000" w:themeColor="text1"/>
          <w:szCs w:val="32"/>
        </w:rPr>
        <w:t>5</w:t>
      </w:r>
      <w:r w:rsidRPr="00FC0383">
        <w:rPr>
          <w:rFonts w:cs="細明體" w:hint="eastAsia"/>
          <w:bCs/>
          <w:color w:val="000000" w:themeColor="text1"/>
          <w:szCs w:val="32"/>
        </w:rPr>
        <w:t>,</w:t>
      </w:r>
      <w:r w:rsidR="00091211" w:rsidRPr="00FC0383">
        <w:rPr>
          <w:rFonts w:cs="細明體" w:hint="eastAsia"/>
          <w:bCs/>
          <w:color w:val="000000" w:themeColor="text1"/>
          <w:szCs w:val="32"/>
        </w:rPr>
        <w:t>000</w:t>
      </w:r>
      <w:r w:rsidRPr="00FC0383">
        <w:rPr>
          <w:rFonts w:cs="細明體" w:hint="eastAsia"/>
          <w:bCs/>
          <w:color w:val="000000" w:themeColor="text1"/>
          <w:szCs w:val="32"/>
        </w:rPr>
        <w:t>萬</w:t>
      </w:r>
      <w:r w:rsidR="00091211" w:rsidRPr="00FC0383">
        <w:rPr>
          <w:rFonts w:cs="細明體" w:hint="eastAsia"/>
          <w:bCs/>
          <w:color w:val="000000" w:themeColor="text1"/>
          <w:szCs w:val="32"/>
        </w:rPr>
        <w:t>元</w:t>
      </w:r>
      <w:r w:rsidRPr="00FC0383">
        <w:rPr>
          <w:rFonts w:cs="細明體" w:hint="eastAsia"/>
          <w:bCs/>
          <w:color w:val="000000" w:themeColor="text1"/>
          <w:szCs w:val="32"/>
        </w:rPr>
        <w:t>，</w:t>
      </w:r>
      <w:r w:rsidR="00091211" w:rsidRPr="00FC0383">
        <w:rPr>
          <w:rFonts w:cs="細明體" w:hint="eastAsia"/>
          <w:bCs/>
          <w:color w:val="000000" w:themeColor="text1"/>
          <w:szCs w:val="32"/>
        </w:rPr>
        <w:t>俟向立法院經濟委員會專案報告後，始得動支。</w:t>
      </w:r>
    </w:p>
    <w:p w:rsidR="006C02E1" w:rsidRPr="00AF152B" w:rsidRDefault="006C02E1" w:rsidP="00D70F50">
      <w:pPr>
        <w:pStyle w:val="aff4"/>
        <w:kinsoku w:val="0"/>
        <w:overflowPunct w:val="0"/>
        <w:autoSpaceDE w:val="0"/>
        <w:autoSpaceDN w:val="0"/>
        <w:ind w:left="3955" w:hangingChars="390" w:hanging="1296"/>
        <w:jc w:val="both"/>
        <w:rPr>
          <w:color w:val="000000" w:themeColor="text1"/>
        </w:rPr>
      </w:pPr>
      <w:r w:rsidRPr="00AF152B">
        <w:rPr>
          <w:rFonts w:hint="eastAsia"/>
          <w:color w:val="000000" w:themeColor="text1"/>
        </w:rPr>
        <w:t>提案人：</w:t>
      </w:r>
      <w:r w:rsidR="00AF152B" w:rsidRPr="00AF152B">
        <w:rPr>
          <w:rFonts w:hint="eastAsia"/>
          <w:color w:val="000000" w:themeColor="text1"/>
        </w:rPr>
        <w:t xml:space="preserve">蘇震清　</w:t>
      </w:r>
      <w:r w:rsidR="00D70F50" w:rsidRPr="00AF152B">
        <w:rPr>
          <w:rFonts w:hint="eastAsia"/>
          <w:color w:val="000000" w:themeColor="text1"/>
        </w:rPr>
        <w:t>鄭運鵬</w:t>
      </w:r>
      <w:r w:rsidRPr="00AF152B">
        <w:rPr>
          <w:rFonts w:hint="eastAsia"/>
          <w:color w:val="000000" w:themeColor="text1"/>
        </w:rPr>
        <w:t xml:space="preserve">　</w:t>
      </w:r>
      <w:r w:rsidR="00AF152B" w:rsidRPr="00AF152B">
        <w:rPr>
          <w:rFonts w:hint="eastAsia"/>
          <w:color w:val="000000" w:themeColor="text1"/>
        </w:rPr>
        <w:t>邱議瑩</w:t>
      </w:r>
      <w:r w:rsidR="00187473">
        <w:rPr>
          <w:color w:val="000000" w:themeColor="text1"/>
        </w:rPr>
        <w:br/>
      </w:r>
      <w:r w:rsidR="002C5533" w:rsidRPr="00AF152B">
        <w:rPr>
          <w:rFonts w:hint="eastAsia"/>
          <w:color w:val="000000" w:themeColor="text1"/>
        </w:rPr>
        <w:t>高</w:t>
      </w:r>
      <w:r w:rsidR="002C5533" w:rsidRPr="00AF152B">
        <w:rPr>
          <w:rFonts w:hint="eastAsia"/>
          <w:color w:val="000000" w:themeColor="text1"/>
          <w:spacing w:val="-20"/>
        </w:rPr>
        <w:t>潞</w:t>
      </w:r>
      <w:r w:rsidR="002C5533" w:rsidRPr="00AF152B">
        <w:rPr>
          <w:rFonts w:hint="eastAsia"/>
          <w:color w:val="000000" w:themeColor="text1"/>
          <w:spacing w:val="-34"/>
        </w:rPr>
        <w:t>．</w:t>
      </w:r>
      <w:r w:rsidR="002C5533" w:rsidRPr="00AF152B">
        <w:rPr>
          <w:rFonts w:hint="eastAsia"/>
          <w:color w:val="000000" w:themeColor="text1"/>
          <w:spacing w:val="-20"/>
        </w:rPr>
        <w:t>以用</w:t>
      </w:r>
      <w:r w:rsidR="002C5533" w:rsidRPr="00AF152B">
        <w:rPr>
          <w:rFonts w:hint="eastAsia"/>
          <w:color w:val="000000" w:themeColor="text1"/>
          <w:spacing w:val="-34"/>
        </w:rPr>
        <w:t>．</w:t>
      </w:r>
      <w:r w:rsidR="002C5533" w:rsidRPr="00AF152B">
        <w:rPr>
          <w:rFonts w:hint="eastAsia"/>
          <w:color w:val="000000" w:themeColor="text1"/>
          <w:spacing w:val="-20"/>
        </w:rPr>
        <w:t>巴魕剌</w:t>
      </w:r>
      <w:r w:rsidR="006010FC">
        <w:rPr>
          <w:color w:val="000000" w:themeColor="text1"/>
          <w:spacing w:val="-20"/>
        </w:rPr>
        <w:br/>
      </w:r>
      <w:r w:rsidR="002C5533" w:rsidRPr="00AF152B">
        <w:rPr>
          <w:rFonts w:hint="eastAsia"/>
          <w:color w:val="000000" w:themeColor="text1"/>
          <w:spacing w:val="-20"/>
        </w:rPr>
        <w:t>Kawlo</w:t>
      </w:r>
      <w:r w:rsidR="002C5533" w:rsidRPr="00AF152B">
        <w:rPr>
          <w:rFonts w:hint="eastAsia"/>
          <w:color w:val="000000" w:themeColor="text1"/>
          <w:spacing w:val="-34"/>
        </w:rPr>
        <w:t>．</w:t>
      </w:r>
      <w:r w:rsidR="002C5533" w:rsidRPr="00AF152B">
        <w:rPr>
          <w:rFonts w:hint="eastAsia"/>
          <w:color w:val="000000" w:themeColor="text1"/>
          <w:spacing w:val="-20"/>
        </w:rPr>
        <w:t>Iyun</w:t>
      </w:r>
      <w:r w:rsidR="002C5533" w:rsidRPr="00AF152B">
        <w:rPr>
          <w:rFonts w:hint="eastAsia"/>
          <w:color w:val="000000" w:themeColor="text1"/>
          <w:spacing w:val="-34"/>
        </w:rPr>
        <w:t>．</w:t>
      </w:r>
      <w:r w:rsidR="002C5533" w:rsidRPr="00AF152B">
        <w:rPr>
          <w:rFonts w:hint="eastAsia"/>
          <w:color w:val="000000" w:themeColor="text1"/>
          <w:spacing w:val="-20"/>
        </w:rPr>
        <w:t>Pacidal</w:t>
      </w:r>
      <w:r w:rsidR="00AF152B" w:rsidRPr="00AF152B">
        <w:rPr>
          <w:rFonts w:hint="eastAsia"/>
          <w:color w:val="000000" w:themeColor="text1"/>
        </w:rPr>
        <w:t xml:space="preserve">　廖國棟</w:t>
      </w:r>
      <w:r w:rsidR="006010FC">
        <w:rPr>
          <w:color w:val="000000" w:themeColor="text1"/>
        </w:rPr>
        <w:br/>
      </w:r>
      <w:r w:rsidR="00AF152B" w:rsidRPr="00AF152B">
        <w:rPr>
          <w:rFonts w:hint="eastAsia"/>
          <w:color w:val="000000" w:themeColor="text1"/>
        </w:rPr>
        <w:t xml:space="preserve">陳超明　</w:t>
      </w:r>
      <w:r w:rsidR="00AF152B" w:rsidRPr="00AF152B">
        <w:rPr>
          <w:rFonts w:ascii="Times New Roman" w:hAnsi="Times New Roman" w:cs="Times New Roman" w:hint="eastAsia"/>
          <w:bCs w:val="0"/>
          <w:color w:val="000000" w:themeColor="text1"/>
          <w:w w:val="75"/>
        </w:rPr>
        <w:t>周陳秀霞</w:t>
      </w:r>
      <w:r w:rsidR="00AF152B" w:rsidRPr="00AF152B">
        <w:rPr>
          <w:rFonts w:hint="eastAsia"/>
          <w:color w:val="000000" w:themeColor="text1"/>
        </w:rPr>
        <w:t xml:space="preserve">　何欣純</w:t>
      </w:r>
      <w:r w:rsidR="00D70F50" w:rsidRPr="00AF152B">
        <w:rPr>
          <w:rFonts w:hint="eastAsia"/>
          <w:color w:val="000000" w:themeColor="text1"/>
        </w:rPr>
        <w:t xml:space="preserve">　</w:t>
      </w:r>
      <w:r w:rsidR="00AF152B" w:rsidRPr="00AF152B">
        <w:rPr>
          <w:rFonts w:hint="eastAsia"/>
          <w:color w:val="000000" w:themeColor="text1"/>
        </w:rPr>
        <w:t>黃國昌</w:t>
      </w:r>
    </w:p>
    <w:p w:rsidR="006C02E1" w:rsidRPr="00AF152B" w:rsidRDefault="006C02E1" w:rsidP="006C02E1">
      <w:pPr>
        <w:pStyle w:val="aff4"/>
        <w:kinsoku w:val="0"/>
        <w:overflowPunct w:val="0"/>
        <w:autoSpaceDE w:val="0"/>
        <w:autoSpaceDN w:val="0"/>
        <w:ind w:left="3955" w:hangingChars="390" w:hanging="1296"/>
        <w:jc w:val="both"/>
        <w:rPr>
          <w:color w:val="000000" w:themeColor="text1"/>
        </w:rPr>
      </w:pPr>
      <w:r w:rsidRPr="00AF152B">
        <w:rPr>
          <w:rFonts w:hint="eastAsia"/>
          <w:color w:val="000000" w:themeColor="text1"/>
        </w:rPr>
        <w:t>連署人：</w:t>
      </w:r>
      <w:r w:rsidR="00AF152B" w:rsidRPr="00AF152B">
        <w:rPr>
          <w:rFonts w:hint="eastAsia"/>
          <w:color w:val="000000" w:themeColor="text1"/>
        </w:rPr>
        <w:t>高志鵬</w:t>
      </w:r>
    </w:p>
    <w:p w:rsidR="006C02E1" w:rsidRPr="00FC0383" w:rsidRDefault="006C02E1" w:rsidP="00FC0383">
      <w:pPr>
        <w:pStyle w:val="aff0"/>
        <w:numPr>
          <w:ilvl w:val="0"/>
          <w:numId w:val="2"/>
        </w:numPr>
        <w:kinsoku w:val="0"/>
        <w:overflowPunct w:val="0"/>
        <w:autoSpaceDE w:val="0"/>
        <w:autoSpaceDN w:val="0"/>
        <w:spacing w:line="500" w:lineRule="exact"/>
        <w:ind w:leftChars="0" w:left="1944" w:hanging="249"/>
        <w:jc w:val="both"/>
        <w:rPr>
          <w:rFonts w:cs="細明體"/>
          <w:bCs/>
          <w:color w:val="000000" w:themeColor="text1"/>
          <w:szCs w:val="32"/>
        </w:rPr>
      </w:pPr>
      <w:r w:rsidRPr="00FC0383">
        <w:rPr>
          <w:rFonts w:cs="細明體" w:hint="eastAsia"/>
          <w:bCs/>
          <w:color w:val="000000" w:themeColor="text1"/>
          <w:szCs w:val="32"/>
        </w:rPr>
        <w:t>台灣糖業股份有限公司</w:t>
      </w:r>
      <w:r w:rsidRPr="00FC0383">
        <w:rPr>
          <w:rFonts w:cs="細明體" w:hint="eastAsia"/>
          <w:bCs/>
          <w:color w:val="000000" w:themeColor="text1"/>
          <w:szCs w:val="32"/>
        </w:rPr>
        <w:t>108</w:t>
      </w:r>
      <w:r w:rsidRPr="00FC0383">
        <w:rPr>
          <w:rFonts w:cs="細明體" w:hint="eastAsia"/>
          <w:bCs/>
          <w:color w:val="000000" w:themeColor="text1"/>
          <w:szCs w:val="32"/>
        </w:rPr>
        <w:t>年度預算案於「</w:t>
      </w:r>
      <w:r w:rsidR="007B2D39" w:rsidRPr="00FC0383">
        <w:rPr>
          <w:rFonts w:cs="細明體" w:hint="eastAsia"/>
          <w:bCs/>
          <w:color w:val="000000" w:themeColor="text1"/>
          <w:szCs w:val="32"/>
        </w:rPr>
        <w:t>固定資產建設改良擴充」</w:t>
      </w:r>
      <w:r w:rsidRPr="00FC0383">
        <w:rPr>
          <w:rFonts w:cs="細明體" w:hint="eastAsia"/>
          <w:bCs/>
          <w:color w:val="000000" w:themeColor="text1"/>
          <w:szCs w:val="32"/>
        </w:rPr>
        <w:t>編列</w:t>
      </w:r>
      <w:r w:rsidR="007B2D39" w:rsidRPr="00FC0383">
        <w:rPr>
          <w:rFonts w:cs="細明體" w:hint="eastAsia"/>
          <w:bCs/>
          <w:color w:val="000000" w:themeColor="text1"/>
          <w:szCs w:val="32"/>
        </w:rPr>
        <w:t>36</w:t>
      </w:r>
      <w:r w:rsidR="007B2D39" w:rsidRPr="00FC0383">
        <w:rPr>
          <w:rFonts w:cs="細明體" w:hint="eastAsia"/>
          <w:bCs/>
          <w:color w:val="000000" w:themeColor="text1"/>
          <w:szCs w:val="32"/>
        </w:rPr>
        <w:t>億</w:t>
      </w:r>
      <w:r w:rsidR="007B2D39" w:rsidRPr="00FC0383">
        <w:rPr>
          <w:rFonts w:cs="細明體" w:hint="eastAsia"/>
          <w:bCs/>
          <w:color w:val="000000" w:themeColor="text1"/>
          <w:szCs w:val="32"/>
        </w:rPr>
        <w:t>3,500</w:t>
      </w:r>
      <w:r w:rsidR="007B2D39" w:rsidRPr="00FC0383">
        <w:rPr>
          <w:rFonts w:cs="細明體" w:hint="eastAsia"/>
          <w:bCs/>
          <w:color w:val="000000" w:themeColor="text1"/>
          <w:szCs w:val="32"/>
        </w:rPr>
        <w:t>萬</w:t>
      </w:r>
      <w:r w:rsidR="007B2D39" w:rsidRPr="00FC0383">
        <w:rPr>
          <w:rFonts w:cs="細明體" w:hint="eastAsia"/>
          <w:bCs/>
          <w:color w:val="000000" w:themeColor="text1"/>
          <w:szCs w:val="32"/>
        </w:rPr>
        <w:t>3</w:t>
      </w:r>
      <w:r w:rsidR="007B2D39" w:rsidRPr="00FC0383">
        <w:rPr>
          <w:rFonts w:cs="細明體" w:hint="eastAsia"/>
          <w:bCs/>
          <w:color w:val="000000" w:themeColor="text1"/>
          <w:szCs w:val="32"/>
        </w:rPr>
        <w:t>千元</w:t>
      </w:r>
      <w:r w:rsidRPr="00FC0383">
        <w:rPr>
          <w:rFonts w:cs="細明體" w:hint="eastAsia"/>
          <w:bCs/>
          <w:color w:val="000000" w:themeColor="text1"/>
          <w:szCs w:val="32"/>
        </w:rPr>
        <w:t>，凍結</w:t>
      </w:r>
      <w:r w:rsidR="007B2D39" w:rsidRPr="00FC0383">
        <w:rPr>
          <w:rFonts w:cs="細明體" w:hint="eastAsia"/>
          <w:bCs/>
          <w:color w:val="000000" w:themeColor="text1"/>
          <w:szCs w:val="32"/>
        </w:rPr>
        <w:t>1</w:t>
      </w:r>
      <w:r w:rsidRPr="00FC0383">
        <w:rPr>
          <w:rFonts w:cs="細明體" w:hint="eastAsia"/>
          <w:bCs/>
          <w:color w:val="000000" w:themeColor="text1"/>
          <w:szCs w:val="32"/>
        </w:rPr>
        <w:t>5</w:t>
      </w:r>
      <w:r w:rsidR="007B2D39" w:rsidRPr="00FC0383">
        <w:rPr>
          <w:rFonts w:cs="細明體" w:hint="eastAsia"/>
          <w:bCs/>
          <w:color w:val="000000" w:themeColor="text1"/>
          <w:szCs w:val="32"/>
        </w:rPr>
        <w:t>％</w:t>
      </w:r>
      <w:r w:rsidRPr="00FC0383">
        <w:rPr>
          <w:rFonts w:cs="細明體" w:hint="eastAsia"/>
          <w:bCs/>
          <w:color w:val="000000" w:themeColor="text1"/>
          <w:szCs w:val="32"/>
        </w:rPr>
        <w:t>，</w:t>
      </w:r>
      <w:r w:rsidR="007B2D39" w:rsidRPr="00FC0383">
        <w:rPr>
          <w:rFonts w:cs="細明體" w:hint="eastAsia"/>
          <w:bCs/>
          <w:color w:val="000000" w:themeColor="text1"/>
          <w:szCs w:val="32"/>
        </w:rPr>
        <w:t>俟向立法院經濟委員會專案報告後，始得動支。</w:t>
      </w:r>
    </w:p>
    <w:p w:rsidR="006C02E1" w:rsidRPr="009A204E" w:rsidRDefault="006C02E1" w:rsidP="006010FC">
      <w:pPr>
        <w:pStyle w:val="aff4"/>
        <w:jc w:val="both"/>
        <w:rPr>
          <w:color w:val="000000" w:themeColor="text1"/>
        </w:rPr>
      </w:pPr>
      <w:r w:rsidRPr="009A204E">
        <w:rPr>
          <w:rFonts w:hint="eastAsia"/>
          <w:color w:val="000000" w:themeColor="text1"/>
        </w:rPr>
        <w:t>提案人：</w:t>
      </w:r>
      <w:r w:rsidR="00AF152B">
        <w:rPr>
          <w:rFonts w:hint="eastAsia"/>
          <w:color w:val="000000" w:themeColor="text1"/>
        </w:rPr>
        <w:t>莊瑞雄</w:t>
      </w:r>
      <w:r w:rsidRPr="009A204E">
        <w:rPr>
          <w:rFonts w:hint="eastAsia"/>
          <w:color w:val="000000" w:themeColor="text1"/>
        </w:rPr>
        <w:t xml:space="preserve">　</w:t>
      </w:r>
      <w:r w:rsidR="00AF152B">
        <w:rPr>
          <w:rFonts w:hint="eastAsia"/>
          <w:color w:val="000000" w:themeColor="text1"/>
        </w:rPr>
        <w:t>陳超明</w:t>
      </w:r>
      <w:r w:rsidR="00AF152B">
        <w:rPr>
          <w:color w:val="000000" w:themeColor="text1"/>
        </w:rPr>
        <w:br/>
      </w:r>
      <w:r w:rsidR="00AF152B" w:rsidRPr="00AF152B">
        <w:rPr>
          <w:rFonts w:hint="eastAsia"/>
          <w:color w:val="000000" w:themeColor="text1"/>
        </w:rPr>
        <w:t>高</w:t>
      </w:r>
      <w:r w:rsidR="00AF152B" w:rsidRPr="00AF152B">
        <w:rPr>
          <w:rFonts w:hint="eastAsia"/>
          <w:color w:val="000000" w:themeColor="text1"/>
          <w:spacing w:val="-20"/>
        </w:rPr>
        <w:t>潞</w:t>
      </w:r>
      <w:r w:rsidR="00AF152B" w:rsidRPr="00AF152B">
        <w:rPr>
          <w:rFonts w:hint="eastAsia"/>
          <w:color w:val="000000" w:themeColor="text1"/>
          <w:spacing w:val="-34"/>
        </w:rPr>
        <w:t>．</w:t>
      </w:r>
      <w:r w:rsidR="00AF152B" w:rsidRPr="00AF152B">
        <w:rPr>
          <w:rFonts w:hint="eastAsia"/>
          <w:color w:val="000000" w:themeColor="text1"/>
          <w:spacing w:val="-20"/>
        </w:rPr>
        <w:t>以用</w:t>
      </w:r>
      <w:r w:rsidR="00AF152B" w:rsidRPr="00AF152B">
        <w:rPr>
          <w:rFonts w:hint="eastAsia"/>
          <w:color w:val="000000" w:themeColor="text1"/>
          <w:spacing w:val="-34"/>
        </w:rPr>
        <w:t>．</w:t>
      </w:r>
      <w:r w:rsidR="00AF152B" w:rsidRPr="00AF152B">
        <w:rPr>
          <w:rFonts w:hint="eastAsia"/>
          <w:color w:val="000000" w:themeColor="text1"/>
          <w:spacing w:val="-20"/>
        </w:rPr>
        <w:t>巴魕剌</w:t>
      </w:r>
      <w:r w:rsidR="006010FC">
        <w:rPr>
          <w:color w:val="000000" w:themeColor="text1"/>
          <w:spacing w:val="-20"/>
        </w:rPr>
        <w:br/>
      </w:r>
      <w:r w:rsidR="00AF152B" w:rsidRPr="00AF152B">
        <w:rPr>
          <w:rFonts w:hint="eastAsia"/>
          <w:color w:val="000000" w:themeColor="text1"/>
          <w:spacing w:val="-20"/>
        </w:rPr>
        <w:t>Kawlo</w:t>
      </w:r>
      <w:r w:rsidR="00AF152B" w:rsidRPr="00AF152B">
        <w:rPr>
          <w:rFonts w:hint="eastAsia"/>
          <w:color w:val="000000" w:themeColor="text1"/>
          <w:spacing w:val="-34"/>
        </w:rPr>
        <w:t>．</w:t>
      </w:r>
      <w:r w:rsidR="00AF152B" w:rsidRPr="00AF152B">
        <w:rPr>
          <w:rFonts w:hint="eastAsia"/>
          <w:color w:val="000000" w:themeColor="text1"/>
          <w:spacing w:val="-20"/>
        </w:rPr>
        <w:t>Iyun</w:t>
      </w:r>
      <w:r w:rsidR="00AF152B" w:rsidRPr="00AF152B">
        <w:rPr>
          <w:rFonts w:hint="eastAsia"/>
          <w:color w:val="000000" w:themeColor="text1"/>
          <w:spacing w:val="-34"/>
        </w:rPr>
        <w:t>．</w:t>
      </w:r>
      <w:r w:rsidR="00AF152B" w:rsidRPr="00AF152B">
        <w:rPr>
          <w:rFonts w:hint="eastAsia"/>
          <w:color w:val="000000" w:themeColor="text1"/>
          <w:spacing w:val="-20"/>
        </w:rPr>
        <w:t>Pacidal</w:t>
      </w:r>
      <w:r w:rsidR="00AF152B">
        <w:rPr>
          <w:color w:val="000000" w:themeColor="text1"/>
        </w:rPr>
        <w:t xml:space="preserve">　</w:t>
      </w:r>
      <w:r w:rsidR="00AF152B">
        <w:rPr>
          <w:rFonts w:hint="eastAsia"/>
          <w:color w:val="000000" w:themeColor="text1"/>
        </w:rPr>
        <w:t>廖國棟</w:t>
      </w:r>
      <w:r w:rsidR="00A428A5">
        <w:rPr>
          <w:rFonts w:hint="eastAsia"/>
        </w:rPr>
        <w:t xml:space="preserve">　</w:t>
      </w:r>
      <w:r w:rsidR="006010FC">
        <w:br/>
      </w:r>
      <w:r w:rsidR="00A428A5" w:rsidRPr="00AF152B">
        <w:rPr>
          <w:rFonts w:hint="eastAsia"/>
          <w:color w:val="000000" w:themeColor="text1"/>
          <w:w w:val="75"/>
        </w:rPr>
        <w:t>周陳秀霞</w:t>
      </w:r>
    </w:p>
    <w:p w:rsidR="006C02E1" w:rsidRPr="009A51C3" w:rsidRDefault="006C02E1" w:rsidP="00AF152B">
      <w:pPr>
        <w:pStyle w:val="af6"/>
      </w:pPr>
      <w:r w:rsidRPr="009A204E">
        <w:rPr>
          <w:rFonts w:hint="eastAsia"/>
        </w:rPr>
        <w:t>連署人：</w:t>
      </w:r>
      <w:r w:rsidR="00AF152B">
        <w:rPr>
          <w:rFonts w:hint="eastAsia"/>
        </w:rPr>
        <w:t>蘇震清</w:t>
      </w:r>
      <w:r w:rsidRPr="009A204E">
        <w:rPr>
          <w:rFonts w:hint="eastAsia"/>
        </w:rPr>
        <w:t xml:space="preserve">　</w:t>
      </w:r>
      <w:r w:rsidR="00AF152B">
        <w:rPr>
          <w:rFonts w:hint="eastAsia"/>
        </w:rPr>
        <w:t>賴瑞隆　孔文吉　林岱樺</w:t>
      </w:r>
    </w:p>
    <w:p w:rsidR="00965904" w:rsidRDefault="00965904" w:rsidP="00965904">
      <w:pPr>
        <w:pStyle w:val="aff0"/>
        <w:numPr>
          <w:ilvl w:val="0"/>
          <w:numId w:val="26"/>
        </w:numPr>
        <w:kinsoku w:val="0"/>
        <w:overflowPunct w:val="0"/>
        <w:autoSpaceDE w:val="0"/>
        <w:autoSpaceDN w:val="0"/>
        <w:spacing w:line="500" w:lineRule="exact"/>
        <w:ind w:leftChars="0" w:left="1831" w:hanging="249"/>
        <w:jc w:val="both"/>
      </w:pPr>
      <w:r w:rsidRPr="00025633">
        <w:rPr>
          <w:rFonts w:hint="eastAsia"/>
        </w:rPr>
        <w:t>台糖</w:t>
      </w:r>
      <w:r>
        <w:rPr>
          <w:rFonts w:hint="eastAsia"/>
        </w:rPr>
        <w:t>公司</w:t>
      </w:r>
      <w:r w:rsidRPr="00025633">
        <w:rPr>
          <w:rFonts w:hint="eastAsia"/>
        </w:rPr>
        <w:t>與工研院配合推動循環經濟計畫，建構臺灣循環經濟生態鏈，開展國際合作並建立國際型</w:t>
      </w:r>
      <w:r>
        <w:rPr>
          <w:rFonts w:hint="eastAsia"/>
        </w:rPr>
        <w:t>循環經濟模式，共同為台灣創造更多循環經濟與再生能源商機。六大計畫</w:t>
      </w:r>
      <w:r w:rsidRPr="00025633">
        <w:rPr>
          <w:rFonts w:hint="eastAsia"/>
        </w:rPr>
        <w:t>包括</w:t>
      </w:r>
      <w:r w:rsidRPr="00025633">
        <w:rPr>
          <w:rFonts w:hint="eastAsia"/>
        </w:rPr>
        <w:t>:</w:t>
      </w:r>
      <w:r>
        <w:rPr>
          <w:rFonts w:hint="eastAsia"/>
        </w:rPr>
        <w:t>(1)</w:t>
      </w:r>
      <w:r w:rsidRPr="00025633">
        <w:rPr>
          <w:rFonts w:hint="eastAsia"/>
        </w:rPr>
        <w:t>沼氣能源服務。</w:t>
      </w:r>
      <w:r>
        <w:rPr>
          <w:rFonts w:hint="eastAsia"/>
        </w:rPr>
        <w:t>(2)</w:t>
      </w:r>
      <w:r w:rsidRPr="00025633">
        <w:rPr>
          <w:rFonts w:hint="eastAsia"/>
        </w:rPr>
        <w:t>牡蠣殼提煉碳酸鈣技術。</w:t>
      </w:r>
      <w:r>
        <w:rPr>
          <w:rFonts w:hint="eastAsia"/>
        </w:rPr>
        <w:t>(3)</w:t>
      </w:r>
      <w:r w:rsidRPr="00025633">
        <w:rPr>
          <w:rFonts w:hint="eastAsia"/>
        </w:rPr>
        <w:t>酵素量產製程建置。</w:t>
      </w:r>
      <w:r>
        <w:rPr>
          <w:rFonts w:hint="eastAsia"/>
        </w:rPr>
        <w:t>(4)</w:t>
      </w:r>
      <w:r w:rsidRPr="00025633">
        <w:rPr>
          <w:rFonts w:hint="eastAsia"/>
        </w:rPr>
        <w:t>生醫豬園區。</w:t>
      </w:r>
      <w:r>
        <w:rPr>
          <w:rFonts w:hint="eastAsia"/>
        </w:rPr>
        <w:t>(5)</w:t>
      </w:r>
      <w:r w:rsidRPr="00025633">
        <w:rPr>
          <w:rFonts w:hint="eastAsia"/>
        </w:rPr>
        <w:t>有機農產冷鏈倉儲。</w:t>
      </w:r>
      <w:r>
        <w:rPr>
          <w:rFonts w:hint="eastAsia"/>
        </w:rPr>
        <w:t>(6)</w:t>
      </w:r>
      <w:r>
        <w:rPr>
          <w:rFonts w:hint="eastAsia"/>
        </w:rPr>
        <w:t>荷蘭溫室場域活化與生產系統開發，但缺乏詳細計畫</w:t>
      </w:r>
      <w:r w:rsidRPr="00025633">
        <w:rPr>
          <w:rFonts w:hint="eastAsia"/>
        </w:rPr>
        <w:t>與預算規模報告。請台糖</w:t>
      </w:r>
      <w:r>
        <w:rPr>
          <w:rFonts w:hint="eastAsia"/>
        </w:rPr>
        <w:t>公司於</w:t>
      </w:r>
      <w:r>
        <w:rPr>
          <w:rFonts w:hint="eastAsia"/>
        </w:rPr>
        <w:t>3</w:t>
      </w:r>
      <w:r w:rsidRPr="00025633">
        <w:rPr>
          <w:rFonts w:hint="eastAsia"/>
        </w:rPr>
        <w:t>個月內提出報告，送交</w:t>
      </w:r>
      <w:r>
        <w:rPr>
          <w:rFonts w:hint="eastAsia"/>
        </w:rPr>
        <w:t>立法院</w:t>
      </w:r>
      <w:r w:rsidRPr="00025633">
        <w:rPr>
          <w:rFonts w:hint="eastAsia"/>
        </w:rPr>
        <w:t>經濟委員會。</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提案人：林岱樺　莊瑞雄　蘇震清</w:t>
      </w:r>
    </w:p>
    <w:p w:rsidR="00965904" w:rsidRDefault="00965904" w:rsidP="00965904">
      <w:pPr>
        <w:pStyle w:val="aff0"/>
        <w:numPr>
          <w:ilvl w:val="0"/>
          <w:numId w:val="26"/>
        </w:numPr>
        <w:kinsoku w:val="0"/>
        <w:overflowPunct w:val="0"/>
        <w:autoSpaceDE w:val="0"/>
        <w:autoSpaceDN w:val="0"/>
        <w:spacing w:line="500" w:lineRule="exact"/>
        <w:ind w:leftChars="0" w:left="1831" w:hanging="249"/>
        <w:jc w:val="both"/>
      </w:pPr>
      <w:r w:rsidRPr="00025633">
        <w:rPr>
          <w:rFonts w:hint="eastAsia"/>
        </w:rPr>
        <w:t>為推動有機農業集團栽培，拓展群聚效益，台糖公司雲林馬光農場由農委會輔導，開發設置有機農業栽培專區。台糖公司對專區未來營運規劃，應秉於國營企業之社會責任，不單以經營利潤為導向，而在新農育才、有機農業、循環經濟、農電共生、雜糧計畫生產等有機農業園區開發目的之下發展。並依有機農業促進法之立法意旨辦理，給予土地租金優惠及土地租期十年以上二十年以下之保障。爰要求台糖公司：</w:t>
      </w:r>
      <w:r w:rsidRPr="00D65068">
        <w:rPr>
          <w:rFonts w:hint="eastAsia"/>
        </w:rPr>
        <w:t>(1)</w:t>
      </w:r>
      <w:r w:rsidRPr="00025633">
        <w:rPr>
          <w:rFonts w:hint="eastAsia"/>
        </w:rPr>
        <w:t>應加強與雲林在地有機農民團體之合作，帶動地方有機農業並吸引青（新）農留（返）鄉進駐。</w:t>
      </w:r>
      <w:r w:rsidRPr="00D65068">
        <w:rPr>
          <w:rFonts w:hint="eastAsia"/>
        </w:rPr>
        <w:t>(2)</w:t>
      </w:r>
      <w:r w:rsidRPr="00025633">
        <w:rPr>
          <w:rFonts w:hint="eastAsia"/>
        </w:rPr>
        <w:t>進駐專區之農場應與在地農業職業學校及大專院校農業科系產學合作提供學生實習機會，協力培育未來農民。</w:t>
      </w:r>
      <w:r w:rsidRPr="00D65068">
        <w:rPr>
          <w:rFonts w:hint="eastAsia"/>
        </w:rPr>
        <w:t>(3)</w:t>
      </w:r>
      <w:r w:rsidRPr="00025633">
        <w:rPr>
          <w:rFonts w:hint="eastAsia"/>
        </w:rPr>
        <w:t>於專區內設置光電設施示範區，且不應小於一定面積。</w:t>
      </w:r>
      <w:r w:rsidRPr="00D65068">
        <w:rPr>
          <w:rFonts w:hint="eastAsia"/>
        </w:rPr>
        <w:t>(4)</w:t>
      </w:r>
      <w:r>
        <w:rPr>
          <w:rFonts w:hint="eastAsia"/>
        </w:rPr>
        <w:t>於</w:t>
      </w:r>
      <w:r>
        <w:rPr>
          <w:rFonts w:hint="eastAsia"/>
        </w:rPr>
        <w:t>3</w:t>
      </w:r>
      <w:r>
        <w:rPr>
          <w:rFonts w:hint="eastAsia"/>
        </w:rPr>
        <w:t>個月內提出雲林大糧倉營運計畫專案報告至立法</w:t>
      </w:r>
      <w:r w:rsidRPr="00025633">
        <w:rPr>
          <w:rFonts w:hint="eastAsia"/>
        </w:rPr>
        <w:t>院經濟委員會。</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r>
        <w:rPr>
          <w:rFonts w:hint="eastAsia"/>
          <w:color w:val="000000" w:themeColor="text1"/>
        </w:rPr>
        <w:t xml:space="preserve">　</w:t>
      </w:r>
      <w:r w:rsidRPr="00EF29CB">
        <w:rPr>
          <w:rFonts w:hint="eastAsia"/>
          <w:color w:val="000000" w:themeColor="text1"/>
        </w:rPr>
        <w:t>鄭運鵬　蘇震清</w:t>
      </w:r>
    </w:p>
    <w:p w:rsidR="00965904" w:rsidRDefault="00965904" w:rsidP="00965904">
      <w:pPr>
        <w:pStyle w:val="aff0"/>
        <w:numPr>
          <w:ilvl w:val="0"/>
          <w:numId w:val="26"/>
        </w:numPr>
        <w:kinsoku w:val="0"/>
        <w:overflowPunct w:val="0"/>
        <w:autoSpaceDE w:val="0"/>
        <w:autoSpaceDN w:val="0"/>
        <w:spacing w:line="500" w:lineRule="exact"/>
        <w:ind w:leftChars="0" w:left="1831" w:hanging="249"/>
        <w:jc w:val="both"/>
      </w:pPr>
      <w:r w:rsidRPr="00025633">
        <w:rPr>
          <w:rFonts w:hint="eastAsia"/>
        </w:rPr>
        <w:t>台糖公司多年來為配合政府建設及地方發展需要已釋出甚多土地，惟其中仍存在該公司土地管理機帳系統列有土地資料，地政機關土地登記簿卻查無登記資料之資料不一致情形，允宜積極辦理清查作業，並請相關機關協助釐清土地產權，俾維護公司權益。</w:t>
      </w:r>
      <w:r>
        <w:rPr>
          <w:rFonts w:hint="eastAsia"/>
        </w:rPr>
        <w:t>又台糖公司被占用土地尚未清理完竣</w:t>
      </w:r>
      <w:r w:rsidRPr="00025633">
        <w:rPr>
          <w:rFonts w:hint="eastAsia"/>
        </w:rPr>
        <w:t>，近年雖有清理實績，惟</w:t>
      </w:r>
      <w:r w:rsidRPr="00025633">
        <w:rPr>
          <w:rFonts w:hint="eastAsia"/>
        </w:rPr>
        <w:t>106</w:t>
      </w:r>
      <w:r w:rsidRPr="00025633">
        <w:rPr>
          <w:rFonts w:hint="eastAsia"/>
        </w:rPr>
        <w:t>年度尚有新遭占用者，顯示清理成效仍待加強，允宜積極辦理，俾維護公司資產效益。</w:t>
      </w:r>
      <w:r>
        <w:rPr>
          <w:rFonts w:hint="eastAsia"/>
        </w:rPr>
        <w:t>爰要求台糖公司於</w:t>
      </w:r>
      <w:r>
        <w:rPr>
          <w:rFonts w:hint="eastAsia"/>
        </w:rPr>
        <w:t>3</w:t>
      </w:r>
      <w:r>
        <w:rPr>
          <w:rFonts w:hint="eastAsia"/>
        </w:rPr>
        <w:t>個月內就此提出書面報告予立法</w:t>
      </w:r>
      <w:r w:rsidRPr="00025633">
        <w:rPr>
          <w:rFonts w:hint="eastAsia"/>
        </w:rPr>
        <w:t>院經濟委員會。</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r>
        <w:rPr>
          <w:rFonts w:hint="eastAsia"/>
          <w:color w:val="000000" w:themeColor="text1"/>
        </w:rPr>
        <w:t xml:space="preserve">　</w:t>
      </w:r>
      <w:r w:rsidRPr="00EF29CB">
        <w:rPr>
          <w:rFonts w:hint="eastAsia"/>
          <w:color w:val="000000" w:themeColor="text1"/>
        </w:rPr>
        <w:t>鄭運鵬　蘇震清</w:t>
      </w:r>
    </w:p>
    <w:p w:rsidR="00965904" w:rsidRDefault="00965904" w:rsidP="00965904">
      <w:pPr>
        <w:pStyle w:val="aff0"/>
        <w:numPr>
          <w:ilvl w:val="0"/>
          <w:numId w:val="26"/>
        </w:numPr>
        <w:kinsoku w:val="0"/>
        <w:overflowPunct w:val="0"/>
        <w:autoSpaceDE w:val="0"/>
        <w:autoSpaceDN w:val="0"/>
        <w:spacing w:line="500" w:lineRule="exact"/>
        <w:ind w:leftChars="0" w:left="1831" w:hanging="249"/>
        <w:jc w:val="both"/>
      </w:pPr>
      <w:r>
        <w:rPr>
          <w:rFonts w:hint="eastAsia"/>
        </w:rPr>
        <w:t>鑑</w:t>
      </w:r>
      <w:r w:rsidRPr="00025633">
        <w:rPr>
          <w:rFonts w:hint="eastAsia"/>
        </w:rPr>
        <w:t>於台糖公司</w:t>
      </w:r>
      <w:r w:rsidRPr="00025633">
        <w:rPr>
          <w:rFonts w:hint="eastAsia"/>
        </w:rPr>
        <w:t>106</w:t>
      </w:r>
      <w:r w:rsidRPr="00025633">
        <w:rPr>
          <w:rFonts w:hint="eastAsia"/>
        </w:rPr>
        <w:t>年度畜殖事業部營業額</w:t>
      </w:r>
      <w:r w:rsidRPr="00025633">
        <w:rPr>
          <w:rFonts w:hint="eastAsia"/>
        </w:rPr>
        <w:t>31.24</w:t>
      </w:r>
      <w:r w:rsidRPr="00025633">
        <w:rPr>
          <w:rFonts w:hint="eastAsia"/>
        </w:rPr>
        <w:t>億元，占該公司營收之</w:t>
      </w:r>
      <w:r w:rsidRPr="00025633">
        <w:rPr>
          <w:rFonts w:hint="eastAsia"/>
        </w:rPr>
        <w:t>9.84%</w:t>
      </w:r>
      <w:r w:rsidRPr="00025633">
        <w:rPr>
          <w:rFonts w:hint="eastAsia"/>
        </w:rPr>
        <w:t>，顯示養豬為其多角化經營重要之一環，考量未來我國若獲</w:t>
      </w:r>
      <w:r w:rsidRPr="00025633">
        <w:rPr>
          <w:rFonts w:hint="eastAsia"/>
        </w:rPr>
        <w:t>OIE</w:t>
      </w:r>
      <w:r w:rsidRPr="00025633">
        <w:rPr>
          <w:rFonts w:hint="eastAsia"/>
        </w:rPr>
        <w:t>認定為口蹄疫非疫區，該公司即具外銷豬肉資格，爰</w:t>
      </w:r>
      <w:r w:rsidRPr="00025633">
        <w:rPr>
          <w:rFonts w:hint="eastAsia"/>
        </w:rPr>
        <w:t>16</w:t>
      </w:r>
      <w:r>
        <w:rPr>
          <w:rFonts w:hint="eastAsia"/>
        </w:rPr>
        <w:t>處</w:t>
      </w:r>
      <w:r w:rsidRPr="00025633">
        <w:rPr>
          <w:rFonts w:hint="eastAsia"/>
        </w:rPr>
        <w:t>畜殖場改建宜如期如質於</w:t>
      </w:r>
      <w:r w:rsidRPr="00025633">
        <w:rPr>
          <w:rFonts w:hint="eastAsia"/>
        </w:rPr>
        <w:t>110</w:t>
      </w:r>
      <w:r w:rsidRPr="00025633">
        <w:rPr>
          <w:rFonts w:hint="eastAsia"/>
        </w:rPr>
        <w:t>年完成，俾利競逐後續外銷商機。再者，屏東縣政府表示六塊厝畜殖場異味使民眾難以忍受，以維護公共衛生為由，對於該畜殖場</w:t>
      </w:r>
      <w:r w:rsidRPr="00025633">
        <w:rPr>
          <w:rFonts w:hint="eastAsia"/>
        </w:rPr>
        <w:t>106</w:t>
      </w:r>
      <w:r w:rsidRPr="00025633">
        <w:rPr>
          <w:rFonts w:hint="eastAsia"/>
        </w:rPr>
        <w:t>年</w:t>
      </w:r>
      <w:r w:rsidRPr="00025633">
        <w:rPr>
          <w:rFonts w:hint="eastAsia"/>
        </w:rPr>
        <w:t>2</w:t>
      </w:r>
      <w:r w:rsidRPr="00025633">
        <w:rPr>
          <w:rFonts w:hint="eastAsia"/>
        </w:rPr>
        <w:t>月</w:t>
      </w:r>
      <w:r w:rsidRPr="00025633">
        <w:rPr>
          <w:rFonts w:hint="eastAsia"/>
        </w:rPr>
        <w:t>28</w:t>
      </w:r>
      <w:r w:rsidRPr="00025633">
        <w:rPr>
          <w:rFonts w:hint="eastAsia"/>
        </w:rPr>
        <w:t>日到期之水權，不再受理水權展延期限申請，爰該畜殖場雖包含於本次改建計畫，仍宜注意後續水權進展，以避免發生畜殖場興建完工後未獲水權，需另購水源而增加成本之情事。綜上，台糖公司農業循環豬場改建投資計畫，宜積極督辦，力求如期如質，俾利未來我國倘經世界動物衛生組織認定為非口蹄疫區時，得拓展外銷豬肉之巨大商機；另宜積極與地方政府協調水權展期，以避免未獲同意而墊高成本，反而</w:t>
      </w:r>
      <w:r>
        <w:rPr>
          <w:rFonts w:hint="eastAsia"/>
        </w:rPr>
        <w:t>削弱改建獲得之利益。爰要求台糖公司於</w:t>
      </w:r>
      <w:r>
        <w:rPr>
          <w:rFonts w:hint="eastAsia"/>
        </w:rPr>
        <w:t>3</w:t>
      </w:r>
      <w:r>
        <w:rPr>
          <w:rFonts w:hint="eastAsia"/>
        </w:rPr>
        <w:t>個月內就此提出書面報告予立法</w:t>
      </w:r>
      <w:r w:rsidRPr="00025633">
        <w:rPr>
          <w:rFonts w:hint="eastAsia"/>
        </w:rPr>
        <w:t>院經濟委員會。</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r>
        <w:rPr>
          <w:rFonts w:hint="eastAsia"/>
          <w:color w:val="000000" w:themeColor="text1"/>
        </w:rPr>
        <w:t xml:space="preserve">　</w:t>
      </w:r>
      <w:r w:rsidRPr="00EF29CB">
        <w:rPr>
          <w:rFonts w:hint="eastAsia"/>
          <w:color w:val="000000" w:themeColor="text1"/>
        </w:rPr>
        <w:t>鄭運鵬　蘇震清</w:t>
      </w:r>
    </w:p>
    <w:p w:rsidR="00965904" w:rsidRDefault="00965904" w:rsidP="00965904">
      <w:pPr>
        <w:pStyle w:val="aff0"/>
        <w:numPr>
          <w:ilvl w:val="0"/>
          <w:numId w:val="26"/>
        </w:numPr>
        <w:kinsoku w:val="0"/>
        <w:overflowPunct w:val="0"/>
        <w:autoSpaceDE w:val="0"/>
        <w:autoSpaceDN w:val="0"/>
        <w:spacing w:line="500" w:lineRule="exact"/>
        <w:ind w:leftChars="0" w:left="1831" w:hanging="249"/>
        <w:jc w:val="both"/>
      </w:pPr>
      <w:r>
        <w:rPr>
          <w:rFonts w:hint="eastAsia"/>
        </w:rPr>
        <w:t>鑑</w:t>
      </w:r>
      <w:r w:rsidRPr="00025633">
        <w:rPr>
          <w:rFonts w:hint="eastAsia"/>
        </w:rPr>
        <w:t>於台糖公司從</w:t>
      </w:r>
      <w:r w:rsidRPr="00025633">
        <w:rPr>
          <w:rFonts w:hint="eastAsia"/>
        </w:rPr>
        <w:t>1990</w:t>
      </w:r>
      <w:r w:rsidRPr="00025633">
        <w:rPr>
          <w:rFonts w:hint="eastAsia"/>
        </w:rPr>
        <w:t>年代末期以來，</w:t>
      </w:r>
      <w:r w:rsidR="00187473">
        <w:rPr>
          <w:rFonts w:hint="eastAsia"/>
        </w:rPr>
        <w:t>其</w:t>
      </w:r>
      <w:r w:rsidRPr="00025633">
        <w:rPr>
          <w:rFonts w:hint="eastAsia"/>
        </w:rPr>
        <w:t>營運事業部持續增加，但多角化經營卻未能改善營運績效，而長期以土地開發維持盈餘。但台糖</w:t>
      </w:r>
      <w:r>
        <w:rPr>
          <w:rFonts w:hint="eastAsia"/>
        </w:rPr>
        <w:t>公司</w:t>
      </w:r>
      <w:r w:rsidRPr="00025633">
        <w:rPr>
          <w:rFonts w:hint="eastAsia"/>
        </w:rPr>
        <w:t>近年能開發的土地持續減少，事業部虧損在政黨輪替後雖有改善，卻因為土地開發利潤大減，致使整體財務表現持續不佳。另一方面，</w:t>
      </w:r>
      <w:r w:rsidRPr="00025633">
        <w:rPr>
          <w:rFonts w:hint="eastAsia"/>
        </w:rPr>
        <w:t>2016</w:t>
      </w:r>
      <w:r w:rsidRPr="00025633">
        <w:rPr>
          <w:rFonts w:hint="eastAsia"/>
        </w:rPr>
        <w:t>年政黨輪替後台糖公司雖然高舉「循環經濟」，舉辦多項論壇與簽署</w:t>
      </w:r>
      <w:r w:rsidRPr="00025633">
        <w:rPr>
          <w:rFonts w:hint="eastAsia"/>
        </w:rPr>
        <w:t>MOU</w:t>
      </w:r>
      <w:r w:rsidRPr="00025633">
        <w:rPr>
          <w:rFonts w:hint="eastAsia"/>
        </w:rPr>
        <w:t>，從台糖</w:t>
      </w:r>
      <w:r>
        <w:rPr>
          <w:rFonts w:hint="eastAsia"/>
        </w:rPr>
        <w:t>公司</w:t>
      </w:r>
      <w:r w:rsidRPr="00025633">
        <w:rPr>
          <w:rFonts w:hint="eastAsia"/>
        </w:rPr>
        <w:t>的預算</w:t>
      </w:r>
      <w:r w:rsidR="00187473">
        <w:rPr>
          <w:rFonts w:hint="eastAsia"/>
        </w:rPr>
        <w:t>編列</w:t>
      </w:r>
      <w:r w:rsidRPr="00025633">
        <w:rPr>
          <w:rFonts w:hint="eastAsia"/>
        </w:rPr>
        <w:t>及工作計畫可知，台糖</w:t>
      </w:r>
      <w:r>
        <w:rPr>
          <w:rFonts w:hint="eastAsia"/>
        </w:rPr>
        <w:t>公司</w:t>
      </w:r>
      <w:r w:rsidRPr="00025633">
        <w:rPr>
          <w:rFonts w:hint="eastAsia"/>
        </w:rPr>
        <w:t>整體結構體還沒有從過去的結構，轉向到這些新的理念。主要業務中與「循環經濟」有關的金額雖超過</w:t>
      </w:r>
      <w:r w:rsidRPr="00025633">
        <w:rPr>
          <w:rFonts w:hint="eastAsia"/>
        </w:rPr>
        <w:t>20</w:t>
      </w:r>
      <w:r w:rsidRPr="00025633">
        <w:rPr>
          <w:rFonts w:hint="eastAsia"/>
        </w:rPr>
        <w:t>億</w:t>
      </w:r>
      <w:r>
        <w:rPr>
          <w:rFonts w:hint="eastAsia"/>
        </w:rPr>
        <w:t>元</w:t>
      </w:r>
      <w:r w:rsidRPr="00025633">
        <w:rPr>
          <w:rFonts w:hint="eastAsia"/>
        </w:rPr>
        <w:t>，卻集中在「</w:t>
      </w:r>
      <w:r>
        <w:rPr>
          <w:rFonts w:hint="eastAsia"/>
        </w:rPr>
        <w:t>負壓水簾及</w:t>
      </w:r>
      <w:r w:rsidRPr="00025633">
        <w:rPr>
          <w:rFonts w:hint="eastAsia"/>
        </w:rPr>
        <w:t>綠能設計豬場</w:t>
      </w:r>
      <w:r>
        <w:rPr>
          <w:rFonts w:hint="eastAsia"/>
        </w:rPr>
        <w:t>改進</w:t>
      </w:r>
      <w:r w:rsidRPr="00025633">
        <w:rPr>
          <w:rFonts w:hint="eastAsia"/>
        </w:rPr>
        <w:t>」、「</w:t>
      </w:r>
      <w:r>
        <w:rPr>
          <w:rFonts w:hint="eastAsia"/>
        </w:rPr>
        <w:t>農業</w:t>
      </w:r>
      <w:r w:rsidRPr="00025633">
        <w:rPr>
          <w:rFonts w:hint="eastAsia"/>
        </w:rPr>
        <w:t>循環豬場</w:t>
      </w:r>
      <w:r>
        <w:rPr>
          <w:rFonts w:hint="eastAsia"/>
        </w:rPr>
        <w:t>改建</w:t>
      </w:r>
      <w:r w:rsidRPr="00025633">
        <w:rPr>
          <w:rFonts w:hint="eastAsia"/>
        </w:rPr>
        <w:t>」及「沙崙</w:t>
      </w:r>
      <w:r>
        <w:rPr>
          <w:rFonts w:hint="eastAsia"/>
        </w:rPr>
        <w:t>智慧</w:t>
      </w:r>
      <w:r w:rsidRPr="00025633">
        <w:rPr>
          <w:rFonts w:hint="eastAsia"/>
        </w:rPr>
        <w:t>綠能循環住宅</w:t>
      </w:r>
      <w:r>
        <w:rPr>
          <w:rFonts w:hint="eastAsia"/>
        </w:rPr>
        <w:t>園區開發</w:t>
      </w:r>
      <w:r w:rsidRPr="00025633">
        <w:rPr>
          <w:rFonts w:hint="eastAsia"/>
        </w:rPr>
        <w:t>」等資本擴充投資，而未能真正帶動台糖</w:t>
      </w:r>
      <w:r>
        <w:rPr>
          <w:rFonts w:hint="eastAsia"/>
        </w:rPr>
        <w:t>公司</w:t>
      </w:r>
      <w:r w:rsidRPr="00025633">
        <w:rPr>
          <w:rFonts w:hint="eastAsia"/>
        </w:rPr>
        <w:t>的再造。</w:t>
      </w:r>
      <w:r>
        <w:rPr>
          <w:rFonts w:hint="eastAsia"/>
        </w:rPr>
        <w:t>基此，爰要求台糖公司於</w:t>
      </w:r>
      <w:r>
        <w:rPr>
          <w:rFonts w:hint="eastAsia"/>
        </w:rPr>
        <w:t>3</w:t>
      </w:r>
      <w:r w:rsidRPr="00025633">
        <w:rPr>
          <w:rFonts w:hint="eastAsia"/>
        </w:rPr>
        <w:t>個月內就如何提高創新能量</w:t>
      </w:r>
      <w:r>
        <w:rPr>
          <w:rFonts w:hint="eastAsia"/>
        </w:rPr>
        <w:t>、帶動民間投資、降低對土地開發的倚賴研議改進，並提出書面報告予立法</w:t>
      </w:r>
      <w:r w:rsidRPr="00025633">
        <w:rPr>
          <w:rFonts w:hint="eastAsia"/>
        </w:rPr>
        <w:t>院經濟委員會。</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r>
        <w:rPr>
          <w:rFonts w:hint="eastAsia"/>
          <w:color w:val="000000" w:themeColor="text1"/>
        </w:rPr>
        <w:t xml:space="preserve">　</w:t>
      </w:r>
      <w:r w:rsidRPr="00EF29CB">
        <w:rPr>
          <w:rFonts w:hint="eastAsia"/>
          <w:color w:val="000000" w:themeColor="text1"/>
        </w:rPr>
        <w:t>鄭運鵬　蘇震清</w:t>
      </w:r>
    </w:p>
    <w:p w:rsidR="00965904" w:rsidRDefault="00965904" w:rsidP="00965904">
      <w:pPr>
        <w:pStyle w:val="aff0"/>
        <w:numPr>
          <w:ilvl w:val="0"/>
          <w:numId w:val="26"/>
        </w:numPr>
        <w:kinsoku w:val="0"/>
        <w:overflowPunct w:val="0"/>
        <w:autoSpaceDE w:val="0"/>
        <w:autoSpaceDN w:val="0"/>
        <w:spacing w:line="500" w:lineRule="exact"/>
        <w:ind w:leftChars="0" w:left="1831" w:hanging="249"/>
        <w:jc w:val="both"/>
      </w:pPr>
      <w:r>
        <w:rPr>
          <w:rFonts w:hint="eastAsia"/>
        </w:rPr>
        <w:t>鑑</w:t>
      </w:r>
      <w:r w:rsidRPr="00025633">
        <w:rPr>
          <w:rFonts w:hint="eastAsia"/>
        </w:rPr>
        <w:t>於台糖公司目前</w:t>
      </w:r>
      <w:r w:rsidRPr="00025633">
        <w:rPr>
          <w:rFonts w:hint="eastAsia"/>
        </w:rPr>
        <w:t>14</w:t>
      </w:r>
      <w:r w:rsidRPr="00025633">
        <w:rPr>
          <w:rFonts w:hint="eastAsia"/>
        </w:rPr>
        <w:t>座停閉廠房</w:t>
      </w:r>
      <w:r w:rsidRPr="00187473">
        <w:rPr>
          <w:rFonts w:hint="eastAsia"/>
        </w:rPr>
        <w:t>仍有</w:t>
      </w:r>
      <w:r>
        <w:rPr>
          <w:rFonts w:hint="eastAsia"/>
        </w:rPr>
        <w:t>部分閒置</w:t>
      </w:r>
      <w:r w:rsidRPr="00025633">
        <w:rPr>
          <w:rFonts w:hint="eastAsia"/>
        </w:rPr>
        <w:t>，除顯示清理活化成效</w:t>
      </w:r>
      <w:r>
        <w:rPr>
          <w:rFonts w:hint="eastAsia"/>
        </w:rPr>
        <w:t>仍應持續加強外</w:t>
      </w:r>
      <w:r w:rsidRPr="00025633">
        <w:rPr>
          <w:rFonts w:hint="eastAsia"/>
        </w:rPr>
        <w:t>，亦與所屬事業固定資產管理要點第</w:t>
      </w:r>
      <w:r w:rsidRPr="00025633">
        <w:rPr>
          <w:rFonts w:hint="eastAsia"/>
        </w:rPr>
        <w:t>20</w:t>
      </w:r>
      <w:r w:rsidRPr="00025633">
        <w:rPr>
          <w:rFonts w:hint="eastAsia"/>
        </w:rPr>
        <w:t>點規定</w:t>
      </w:r>
      <w:r w:rsidRPr="00025633">
        <w:rPr>
          <w:rFonts w:hint="eastAsia"/>
        </w:rPr>
        <w:t>:</w:t>
      </w:r>
      <w:r w:rsidRPr="00025633">
        <w:rPr>
          <w:rFonts w:hint="eastAsia"/>
        </w:rPr>
        <w:t>「各事業對閒置或運用率過低之固定資產應由資產部門會同有關部門，積極分析研究設法利用，或迅予處理，以減少資產之</w:t>
      </w:r>
      <w:r>
        <w:rPr>
          <w:rFonts w:hint="eastAsia"/>
        </w:rPr>
        <w:t>閒置及損失」未盡相符，故建請於</w:t>
      </w:r>
      <w:r>
        <w:rPr>
          <w:rFonts w:hint="eastAsia"/>
        </w:rPr>
        <w:t>3</w:t>
      </w:r>
      <w:r>
        <w:rPr>
          <w:rFonts w:hint="eastAsia"/>
        </w:rPr>
        <w:t>個月內研謀善策，提交書面報告予立法</w:t>
      </w:r>
      <w:r w:rsidRPr="00025633">
        <w:rPr>
          <w:rFonts w:hint="eastAsia"/>
        </w:rPr>
        <w:t>院經濟委員會。</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r>
        <w:rPr>
          <w:rFonts w:hint="eastAsia"/>
          <w:color w:val="000000" w:themeColor="text1"/>
        </w:rPr>
        <w:t xml:space="preserve">　</w:t>
      </w:r>
      <w:r w:rsidRPr="00EF29CB">
        <w:rPr>
          <w:rFonts w:hint="eastAsia"/>
          <w:color w:val="000000" w:themeColor="text1"/>
        </w:rPr>
        <w:t>鄭運鵬　蘇震清</w:t>
      </w:r>
    </w:p>
    <w:p w:rsidR="00965904" w:rsidRDefault="00965904" w:rsidP="00965904">
      <w:pPr>
        <w:pStyle w:val="aff0"/>
        <w:numPr>
          <w:ilvl w:val="0"/>
          <w:numId w:val="26"/>
        </w:numPr>
        <w:kinsoku w:val="0"/>
        <w:overflowPunct w:val="0"/>
        <w:autoSpaceDE w:val="0"/>
        <w:autoSpaceDN w:val="0"/>
        <w:spacing w:line="500" w:lineRule="exact"/>
        <w:ind w:leftChars="0" w:left="1831" w:hanging="249"/>
        <w:jc w:val="both"/>
      </w:pPr>
      <w:r w:rsidRPr="00025633">
        <w:rPr>
          <w:rFonts w:hint="eastAsia"/>
        </w:rPr>
        <w:t>經查前瞻基礎建設計畫中，編列以虎尾糖廠糖業鐵路向西</w:t>
      </w:r>
      <w:r w:rsidR="00187473">
        <w:rPr>
          <w:rFonts w:hint="eastAsia"/>
        </w:rPr>
        <w:t>延</w:t>
      </w:r>
      <w:r w:rsidRPr="00025633">
        <w:rPr>
          <w:rFonts w:hint="eastAsia"/>
        </w:rPr>
        <w:t>伸高鐵雲林站、褒忠龍巖糖廠和向東延伸斗南車站的計畫。但目前糖鐵五分車的合格司機員年初還有</w:t>
      </w:r>
      <w:r w:rsidRPr="00025633">
        <w:rPr>
          <w:rFonts w:hint="eastAsia"/>
        </w:rPr>
        <w:t>19</w:t>
      </w:r>
      <w:r>
        <w:rPr>
          <w:rFonts w:hint="eastAsia"/>
        </w:rPr>
        <w:t>人，</w:t>
      </w:r>
      <w:r>
        <w:rPr>
          <w:rFonts w:hint="eastAsia"/>
        </w:rPr>
        <w:t>108</w:t>
      </w:r>
      <w:r w:rsidRPr="00025633">
        <w:rPr>
          <w:rFonts w:hint="eastAsia"/>
        </w:rPr>
        <w:t>年初只剩</w:t>
      </w:r>
      <w:r w:rsidRPr="00025633">
        <w:rPr>
          <w:rFonts w:hint="eastAsia"/>
        </w:rPr>
        <w:t>16</w:t>
      </w:r>
      <w:r w:rsidRPr="00025633">
        <w:rPr>
          <w:rFonts w:hint="eastAsia"/>
        </w:rPr>
        <w:t>人，目前雖有</w:t>
      </w:r>
      <w:r w:rsidRPr="00025633">
        <w:rPr>
          <w:rFonts w:hint="eastAsia"/>
        </w:rPr>
        <w:t>12</w:t>
      </w:r>
      <w:r w:rsidRPr="00025633">
        <w:rPr>
          <w:rFonts w:hint="eastAsia"/>
        </w:rPr>
        <w:t>人培訓中，但全台灣有多處糖鐵，若要把雲林糖鐵擴充</w:t>
      </w:r>
      <w:r w:rsidR="00187473" w:rsidRPr="00025633">
        <w:rPr>
          <w:rFonts w:hint="eastAsia"/>
        </w:rPr>
        <w:t>，</w:t>
      </w:r>
      <w:r w:rsidRPr="00025633">
        <w:rPr>
          <w:rFonts w:hint="eastAsia"/>
        </w:rPr>
        <w:t>司機顯然不足。又虎尾糖鐵觀光列車，既被納入前瞻基礎建設計畫當中，自不應僅被看成一條小火車，當它連結高鐵與台鐵後，周邊糖廠等空間，如何整合規劃成為一條雲林糖鐵創新綠軸，與鄰近虎科大、雲科大合作，一方面糖廠及周邊的古蹟，可以變成觀光工廠，另一方面台糖</w:t>
      </w:r>
      <w:r>
        <w:rPr>
          <w:rFonts w:hint="eastAsia"/>
        </w:rPr>
        <w:t>公司</w:t>
      </w:r>
      <w:r w:rsidRPr="00025633">
        <w:rPr>
          <w:rFonts w:hint="eastAsia"/>
        </w:rPr>
        <w:t>如果真能成為台灣推展「循環經濟」的引擎，相關的研發能量也能在這條軸線上推動，真正帶來台灣城鄉空間發展格局的前瞻發展。基此，爰要求台糖公司不應只是被動配合交通工程規劃，而是抓準契機進行整體的空間調整，</w:t>
      </w:r>
      <w:r>
        <w:rPr>
          <w:rFonts w:hint="eastAsia"/>
        </w:rPr>
        <w:t>引入對應的計畫，並於</w:t>
      </w:r>
      <w:r>
        <w:rPr>
          <w:rFonts w:hint="eastAsia"/>
        </w:rPr>
        <w:t>3</w:t>
      </w:r>
      <w:r>
        <w:rPr>
          <w:rFonts w:hint="eastAsia"/>
        </w:rPr>
        <w:t>個月內研謀善策、重新檢討，提交書面報告予立法</w:t>
      </w:r>
      <w:r w:rsidRPr="00025633">
        <w:rPr>
          <w:rFonts w:hint="eastAsia"/>
        </w:rPr>
        <w:t>院經濟委員會。</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r>
        <w:rPr>
          <w:rFonts w:hint="eastAsia"/>
          <w:color w:val="000000" w:themeColor="text1"/>
        </w:rPr>
        <w:t xml:space="preserve">　</w:t>
      </w:r>
      <w:r w:rsidRPr="00EF29CB">
        <w:rPr>
          <w:rFonts w:hint="eastAsia"/>
          <w:color w:val="000000" w:themeColor="text1"/>
        </w:rPr>
        <w:t>鄭運鵬　蘇震清</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025633">
        <w:rPr>
          <w:rFonts w:hint="eastAsia"/>
        </w:rPr>
        <w:t>台糖公司</w:t>
      </w:r>
      <w:r w:rsidRPr="00025633">
        <w:rPr>
          <w:rFonts w:hint="eastAsia"/>
        </w:rPr>
        <w:t>108</w:t>
      </w:r>
      <w:r w:rsidRPr="00025633">
        <w:rPr>
          <w:rFonts w:hint="eastAsia"/>
        </w:rPr>
        <w:t>年度預算案營業總收入</w:t>
      </w:r>
      <w:r w:rsidRPr="00025633">
        <w:rPr>
          <w:rFonts w:hint="eastAsia"/>
        </w:rPr>
        <w:t>353.11</w:t>
      </w:r>
      <w:r>
        <w:rPr>
          <w:rFonts w:hint="eastAsia"/>
        </w:rPr>
        <w:t>億元，較</w:t>
      </w:r>
      <w:r w:rsidRPr="00025633">
        <w:rPr>
          <w:rFonts w:hint="eastAsia"/>
        </w:rPr>
        <w:t>107</w:t>
      </w:r>
      <w:r w:rsidRPr="00025633">
        <w:rPr>
          <w:rFonts w:hint="eastAsia"/>
        </w:rPr>
        <w:t>年度減少</w:t>
      </w:r>
      <w:r w:rsidRPr="00025633">
        <w:rPr>
          <w:rFonts w:hint="eastAsia"/>
        </w:rPr>
        <w:t>6.01</w:t>
      </w:r>
      <w:r>
        <w:rPr>
          <w:rFonts w:hint="eastAsia"/>
        </w:rPr>
        <w:t>億元，鑑</w:t>
      </w:r>
      <w:r w:rsidRPr="00025633">
        <w:rPr>
          <w:rFonts w:hint="eastAsia"/>
        </w:rPr>
        <w:t>於台糖公司近五年本期淨利主要取決於當年度出售土地收益多寡，</w:t>
      </w:r>
      <w:r w:rsidRPr="00025633">
        <w:rPr>
          <w:rFonts w:hint="eastAsia"/>
        </w:rPr>
        <w:t>104</w:t>
      </w:r>
      <w:r w:rsidRPr="00025633">
        <w:rPr>
          <w:rFonts w:hint="eastAsia"/>
        </w:rPr>
        <w:t>至</w:t>
      </w:r>
      <w:r w:rsidRPr="00025633">
        <w:rPr>
          <w:rFonts w:hint="eastAsia"/>
        </w:rPr>
        <w:t>108</w:t>
      </w:r>
      <w:r w:rsidRPr="00025633">
        <w:rPr>
          <w:rFonts w:hint="eastAsia"/>
        </w:rPr>
        <w:t>年度出售土地淨利占本期淨利之比率分別為</w:t>
      </w:r>
      <w:r w:rsidRPr="00025633">
        <w:rPr>
          <w:rFonts w:hint="eastAsia"/>
        </w:rPr>
        <w:t>70.64%</w:t>
      </w:r>
      <w:r w:rsidRPr="00025633">
        <w:rPr>
          <w:rFonts w:hint="eastAsia"/>
        </w:rPr>
        <w:t>、</w:t>
      </w:r>
      <w:r w:rsidRPr="00025633">
        <w:rPr>
          <w:rFonts w:hint="eastAsia"/>
        </w:rPr>
        <w:t>26.94%</w:t>
      </w:r>
      <w:r w:rsidRPr="00025633">
        <w:rPr>
          <w:rFonts w:hint="eastAsia"/>
        </w:rPr>
        <w:t>、</w:t>
      </w:r>
      <w:r w:rsidRPr="00025633">
        <w:rPr>
          <w:rFonts w:hint="eastAsia"/>
        </w:rPr>
        <w:t>57.78%</w:t>
      </w:r>
      <w:r w:rsidRPr="00025633">
        <w:rPr>
          <w:rFonts w:hint="eastAsia"/>
        </w:rPr>
        <w:t>、</w:t>
      </w:r>
      <w:r w:rsidRPr="00025633">
        <w:rPr>
          <w:rFonts w:hint="eastAsia"/>
        </w:rPr>
        <w:t>93.46%</w:t>
      </w:r>
      <w:r w:rsidRPr="00025633">
        <w:rPr>
          <w:rFonts w:hint="eastAsia"/>
        </w:rPr>
        <w:t>及</w:t>
      </w:r>
      <w:r w:rsidRPr="00025633">
        <w:rPr>
          <w:rFonts w:hint="eastAsia"/>
        </w:rPr>
        <w:t>90.96%</w:t>
      </w:r>
      <w:r w:rsidRPr="00025633">
        <w:rPr>
          <w:rFonts w:hint="eastAsia"/>
        </w:rPr>
        <w:t>，</w:t>
      </w:r>
      <w:r w:rsidRPr="00025633">
        <w:rPr>
          <w:rFonts w:hint="eastAsia"/>
        </w:rPr>
        <w:t>108</w:t>
      </w:r>
      <w:r w:rsidRPr="00025633">
        <w:rPr>
          <w:rFonts w:hint="eastAsia"/>
        </w:rPr>
        <w:t>年度預計出售土地面積更達</w:t>
      </w:r>
      <w:r w:rsidRPr="00025633">
        <w:rPr>
          <w:rFonts w:hint="eastAsia"/>
        </w:rPr>
        <w:t>230.13</w:t>
      </w:r>
      <w:r w:rsidRPr="00025633">
        <w:rPr>
          <w:rFonts w:hint="eastAsia"/>
        </w:rPr>
        <w:t>公頃，是</w:t>
      </w:r>
      <w:r w:rsidRPr="00025633">
        <w:rPr>
          <w:rFonts w:hint="eastAsia"/>
        </w:rPr>
        <w:t>107</w:t>
      </w:r>
      <w:r w:rsidRPr="00025633">
        <w:rPr>
          <w:rFonts w:hint="eastAsia"/>
        </w:rPr>
        <w:t>年度出售面積</w:t>
      </w:r>
      <w:r w:rsidRPr="00025633">
        <w:rPr>
          <w:rFonts w:hint="eastAsia"/>
        </w:rPr>
        <w:t>87.64</w:t>
      </w:r>
      <w:r w:rsidRPr="00025633">
        <w:rPr>
          <w:rFonts w:hint="eastAsia"/>
        </w:rPr>
        <w:t>公頃的</w:t>
      </w:r>
      <w:r w:rsidRPr="00025633">
        <w:rPr>
          <w:rFonts w:hint="eastAsia"/>
        </w:rPr>
        <w:t>2.63</w:t>
      </w:r>
      <w:r w:rsidRPr="00025633">
        <w:rPr>
          <w:rFonts w:hint="eastAsia"/>
        </w:rPr>
        <w:t>倍，更是近五年度來最大售地面積，顯示近年台糖公司經營績效已高度仰賴出售土地之盈餘，顯不利於公司長期穩健經營，且查近年台糖公司部分轉投資事業經營績效欠佳，投資效益偏低，亦造成資金積壓，爰請台糖公司檢討強化其本業經營績效與土地資產運用策略，並審</w:t>
      </w:r>
      <w:r>
        <w:rPr>
          <w:rFonts w:hint="eastAsia"/>
        </w:rPr>
        <w:t>慎調整轉投資策略以分散經營風險、提升資金運用效益，於二個月內向立法</w:t>
      </w:r>
      <w:r w:rsidRPr="00025633">
        <w:rPr>
          <w:rFonts w:hint="eastAsia"/>
        </w:rPr>
        <w:t>院經濟委員會提出書面報告，俾利促進公司經營健全發展。</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提案人：蘇震清</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連署人：莊瑞雄　賴瑞隆</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025633">
        <w:rPr>
          <w:rFonts w:hint="eastAsia"/>
        </w:rPr>
        <w:t>台糖公司</w:t>
      </w:r>
      <w:r w:rsidRPr="00025633">
        <w:rPr>
          <w:rFonts w:hint="eastAsia"/>
        </w:rPr>
        <w:t>106</w:t>
      </w:r>
      <w:r w:rsidRPr="00025633">
        <w:rPr>
          <w:rFonts w:hint="eastAsia"/>
        </w:rPr>
        <w:t>年度畜殖事業部營業額</w:t>
      </w:r>
      <w:r w:rsidRPr="00025633">
        <w:rPr>
          <w:rFonts w:hint="eastAsia"/>
        </w:rPr>
        <w:t>31.24</w:t>
      </w:r>
      <w:r w:rsidRPr="00025633">
        <w:rPr>
          <w:rFonts w:hint="eastAsia"/>
        </w:rPr>
        <w:t>億元，占該公司營收之</w:t>
      </w:r>
      <w:r w:rsidRPr="00025633">
        <w:rPr>
          <w:rFonts w:hint="eastAsia"/>
        </w:rPr>
        <w:t>9.84%</w:t>
      </w:r>
      <w:r w:rsidRPr="00025633">
        <w:rPr>
          <w:rFonts w:hint="eastAsia"/>
        </w:rPr>
        <w:t>，顯為多角化經營重要之一環，台糖公司並</w:t>
      </w:r>
      <w:r>
        <w:rPr>
          <w:rFonts w:hint="eastAsia"/>
        </w:rPr>
        <w:t>規</w:t>
      </w:r>
      <w:r w:rsidRPr="00025633">
        <w:rPr>
          <w:rFonts w:hint="eastAsia"/>
        </w:rPr>
        <w:t>劃自</w:t>
      </w:r>
      <w:r w:rsidRPr="00025633">
        <w:rPr>
          <w:rFonts w:hint="eastAsia"/>
        </w:rPr>
        <w:t>108</w:t>
      </w:r>
      <w:r w:rsidRPr="00025633">
        <w:rPr>
          <w:rFonts w:hint="eastAsia"/>
        </w:rPr>
        <w:t>至</w:t>
      </w:r>
      <w:r w:rsidRPr="00025633">
        <w:rPr>
          <w:rFonts w:hint="eastAsia"/>
        </w:rPr>
        <w:t>110</w:t>
      </w:r>
      <w:r w:rsidRPr="00025633">
        <w:rPr>
          <w:rFonts w:hint="eastAsia"/>
        </w:rPr>
        <w:t>年度將所屬</w:t>
      </w:r>
      <w:r w:rsidRPr="00025633">
        <w:rPr>
          <w:rFonts w:hint="eastAsia"/>
        </w:rPr>
        <w:t>16</w:t>
      </w:r>
      <w:r w:rsidRPr="00025633">
        <w:rPr>
          <w:rFonts w:hint="eastAsia"/>
        </w:rPr>
        <w:t>處畜殖場於原場址或週邊採先建後拆方式，改建為全新現代化農業循環豬場，總經費</w:t>
      </w:r>
      <w:r w:rsidRPr="00025633">
        <w:rPr>
          <w:rFonts w:hint="eastAsia"/>
        </w:rPr>
        <w:t>107</w:t>
      </w:r>
      <w:r w:rsidRPr="00025633">
        <w:rPr>
          <w:rFonts w:hint="eastAsia"/>
        </w:rPr>
        <w:t>億</w:t>
      </w:r>
      <w:r w:rsidRPr="00025633">
        <w:rPr>
          <w:rFonts w:hint="eastAsia"/>
        </w:rPr>
        <w:t>4,079</w:t>
      </w:r>
      <w:r w:rsidRPr="00025633">
        <w:rPr>
          <w:rFonts w:hint="eastAsia"/>
        </w:rPr>
        <w:t>萬元，其中</w:t>
      </w:r>
      <w:r w:rsidRPr="00025633">
        <w:rPr>
          <w:rFonts w:hint="eastAsia"/>
        </w:rPr>
        <w:t>108</w:t>
      </w:r>
      <w:r w:rsidRPr="00025633">
        <w:rPr>
          <w:rFonts w:hint="eastAsia"/>
        </w:rPr>
        <w:t>年度</w:t>
      </w:r>
      <w:r>
        <w:rPr>
          <w:rFonts w:hint="eastAsia"/>
        </w:rPr>
        <w:t>預算</w:t>
      </w:r>
      <w:r w:rsidRPr="00025633">
        <w:rPr>
          <w:rFonts w:hint="eastAsia"/>
        </w:rPr>
        <w:t>編列</w:t>
      </w:r>
      <w:r w:rsidRPr="00025633">
        <w:rPr>
          <w:rFonts w:hint="eastAsia"/>
        </w:rPr>
        <w:t>10</w:t>
      </w:r>
      <w:r w:rsidRPr="00025633">
        <w:rPr>
          <w:rFonts w:hint="eastAsia"/>
        </w:rPr>
        <w:t>億</w:t>
      </w:r>
      <w:r w:rsidRPr="00025633">
        <w:rPr>
          <w:rFonts w:hint="eastAsia"/>
        </w:rPr>
        <w:t>3,680</w:t>
      </w:r>
      <w:r>
        <w:rPr>
          <w:rFonts w:hint="eastAsia"/>
        </w:rPr>
        <w:t>萬元，鑑</w:t>
      </w:r>
      <w:r w:rsidRPr="00025633">
        <w:rPr>
          <w:rFonts w:hint="eastAsia"/>
        </w:rPr>
        <w:t>於農委會預定</w:t>
      </w:r>
      <w:r w:rsidRPr="00025633">
        <w:rPr>
          <w:rFonts w:hint="eastAsia"/>
        </w:rPr>
        <w:t>108</w:t>
      </w:r>
      <w:r w:rsidRPr="00025633">
        <w:rPr>
          <w:rFonts w:hint="eastAsia"/>
        </w:rPr>
        <w:t>年向</w:t>
      </w:r>
      <w:r w:rsidRPr="00025633">
        <w:rPr>
          <w:rFonts w:hint="eastAsia"/>
        </w:rPr>
        <w:t>OIE</w:t>
      </w:r>
      <w:r w:rsidRPr="00025633">
        <w:rPr>
          <w:rFonts w:hint="eastAsia"/>
        </w:rPr>
        <w:t>申請認定我國為口蹄疫非疫區後，我國豬肉將具備外銷競爭力，爰請台糖公司積極督辦其農業循環豬場改建投資計畫，加強控管其施工品質與進度，並兼顧其循環經濟環保設施與防疫配套措施，以儘速完成符合環保與動物福利需求之畜殖場，建構完善生產流程與規模，俾利競逐後續</w:t>
      </w:r>
      <w:r>
        <w:rPr>
          <w:rFonts w:hint="eastAsia"/>
        </w:rPr>
        <w:t>營運</w:t>
      </w:r>
      <w:r w:rsidRPr="00025633">
        <w:rPr>
          <w:rFonts w:hint="eastAsia"/>
        </w:rPr>
        <w:t>商機</w:t>
      </w:r>
      <w:r>
        <w:rPr>
          <w:rFonts w:hint="eastAsia"/>
        </w:rPr>
        <w:t>與協助周遭同業</w:t>
      </w:r>
      <w:r w:rsidRPr="00025633">
        <w:rPr>
          <w:rFonts w:hint="eastAsia"/>
        </w:rPr>
        <w:t>。</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提案人：蘇震清</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連署人：莊瑞雄　賴瑞隆</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Pr>
          <w:rFonts w:hint="eastAsia"/>
        </w:rPr>
        <w:t>鑑</w:t>
      </w:r>
      <w:r w:rsidRPr="00025633">
        <w:rPr>
          <w:rFonts w:hint="eastAsia"/>
        </w:rPr>
        <w:t>於截至</w:t>
      </w:r>
      <w:r w:rsidRPr="00025633">
        <w:rPr>
          <w:rFonts w:hint="eastAsia"/>
        </w:rPr>
        <w:t>107</w:t>
      </w:r>
      <w:r w:rsidRPr="00025633">
        <w:rPr>
          <w:rFonts w:hint="eastAsia"/>
        </w:rPr>
        <w:t>年</w:t>
      </w:r>
      <w:r w:rsidRPr="00025633">
        <w:rPr>
          <w:rFonts w:hint="eastAsia"/>
        </w:rPr>
        <w:t>8</w:t>
      </w:r>
      <w:r w:rsidRPr="00025633">
        <w:rPr>
          <w:rFonts w:hint="eastAsia"/>
        </w:rPr>
        <w:t>月底，台糖公司清查土地管理機帳系統與土地登記簿登記異動面積分別為</w:t>
      </w:r>
      <w:r w:rsidRPr="00025633">
        <w:rPr>
          <w:rFonts w:hint="eastAsia"/>
        </w:rPr>
        <w:t>2,543.61</w:t>
      </w:r>
      <w:r w:rsidRPr="00025633">
        <w:rPr>
          <w:rFonts w:hint="eastAsia"/>
        </w:rPr>
        <w:t>平方公尺及</w:t>
      </w:r>
      <w:r w:rsidRPr="00025633">
        <w:rPr>
          <w:rFonts w:hint="eastAsia"/>
        </w:rPr>
        <w:t>5,679.49</w:t>
      </w:r>
      <w:r w:rsidRPr="00025633">
        <w:rPr>
          <w:rFonts w:hint="eastAsia"/>
        </w:rPr>
        <w:t>平方公尺，面積</w:t>
      </w:r>
      <w:r>
        <w:rPr>
          <w:rFonts w:hint="eastAsia"/>
        </w:rPr>
        <w:t>仍有不符，雖較之前年度有所改善，仍係存在差異</w:t>
      </w:r>
      <w:r w:rsidRPr="00025633">
        <w:rPr>
          <w:rFonts w:hint="eastAsia"/>
        </w:rPr>
        <w:t>，損及公司權益，且查</w:t>
      </w:r>
      <w:r w:rsidRPr="00025633">
        <w:rPr>
          <w:rFonts w:hint="eastAsia"/>
        </w:rPr>
        <w:t>106</w:t>
      </w:r>
      <w:r w:rsidRPr="00025633">
        <w:rPr>
          <w:rFonts w:hint="eastAsia"/>
        </w:rPr>
        <w:t>年度該公司尚有增加遭鄰地越界占用土地面積</w:t>
      </w:r>
      <w:r w:rsidRPr="00025633">
        <w:rPr>
          <w:rFonts w:hint="eastAsia"/>
        </w:rPr>
        <w:t>195.69</w:t>
      </w:r>
      <w:r w:rsidRPr="00025633">
        <w:rPr>
          <w:rFonts w:hint="eastAsia"/>
        </w:rPr>
        <w:t>平方公尺情事，顯示其遭占用土地清理成效有待加強，爰請台糖公司積極辦理清查作業以儘速釐清土地產權，並落實整合其土地資訊系統與土地管理機制，俾利有效推動土地管理政策，提升資產運用效益。</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提案人：蘇震清</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連署人：莊瑞雄　賴瑞隆</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Pr>
          <w:rFonts w:hint="eastAsia"/>
        </w:rPr>
        <w:t>鑑</w:t>
      </w:r>
      <w:r w:rsidRPr="00025633">
        <w:rPr>
          <w:rFonts w:hint="eastAsia"/>
        </w:rPr>
        <w:t>於目前台糖公司主要係由虎尾及善化二座糖廠生產砂糖，而其自營農場及約耕農場栽種之甘蔗，為糖廠壓榨甘蔗之主要來源，近年種植甘蔗面積分別約</w:t>
      </w:r>
      <w:r w:rsidRPr="00025633">
        <w:rPr>
          <w:rFonts w:hint="eastAsia"/>
        </w:rPr>
        <w:t>3</w:t>
      </w:r>
      <w:r w:rsidRPr="00025633">
        <w:rPr>
          <w:rFonts w:hint="eastAsia"/>
        </w:rPr>
        <w:t>千餘公頃</w:t>
      </w:r>
      <w:r w:rsidRPr="00025633">
        <w:rPr>
          <w:rFonts w:hint="eastAsia"/>
        </w:rPr>
        <w:t>(</w:t>
      </w:r>
      <w:r w:rsidRPr="00025633">
        <w:rPr>
          <w:rFonts w:hint="eastAsia"/>
        </w:rPr>
        <w:t>含自營及約耕農場</w:t>
      </w:r>
      <w:r w:rsidRPr="00025633">
        <w:rPr>
          <w:rFonts w:hint="eastAsia"/>
        </w:rPr>
        <w:t>)</w:t>
      </w:r>
      <w:r w:rsidRPr="00025633">
        <w:rPr>
          <w:rFonts w:hint="eastAsia"/>
        </w:rPr>
        <w:t>，年產量約</w:t>
      </w:r>
      <w:r w:rsidRPr="00025633">
        <w:rPr>
          <w:rFonts w:hint="eastAsia"/>
        </w:rPr>
        <w:t>5</w:t>
      </w:r>
      <w:r w:rsidRPr="00025633">
        <w:rPr>
          <w:rFonts w:hint="eastAsia"/>
        </w:rPr>
        <w:t>萬公噸，尚不敷國內砂糖市場需求量。惟查該公司砂糖事業部為有效降低生產成本，並利用蔗作土地、設備與人力資源，於</w:t>
      </w:r>
      <w:r>
        <w:rPr>
          <w:rFonts w:hint="eastAsia"/>
        </w:rPr>
        <w:t>105</w:t>
      </w:r>
      <w:r>
        <w:rPr>
          <w:rFonts w:hint="eastAsia"/>
        </w:rPr>
        <w:t>與</w:t>
      </w:r>
      <w:r w:rsidRPr="00025633">
        <w:rPr>
          <w:rFonts w:hint="eastAsia"/>
        </w:rPr>
        <w:t>106</w:t>
      </w:r>
      <w:r w:rsidRPr="00025633">
        <w:rPr>
          <w:rFonts w:hint="eastAsia"/>
        </w:rPr>
        <w:t>年期進行自營農場</w:t>
      </w:r>
      <w:r w:rsidRPr="00025633">
        <w:rPr>
          <w:rFonts w:hint="eastAsia"/>
        </w:rPr>
        <w:t>3</w:t>
      </w:r>
      <w:r w:rsidRPr="00025633">
        <w:rPr>
          <w:rFonts w:hint="eastAsia"/>
        </w:rPr>
        <w:t>年增產方案，然其執行實績顯示，虎尾及善化糖廠自營農場每單位產蔗量仍未達約耕農場之</w:t>
      </w:r>
      <w:r w:rsidRPr="00025633">
        <w:rPr>
          <w:rFonts w:hint="eastAsia"/>
        </w:rPr>
        <w:t>8</w:t>
      </w:r>
      <w:r w:rsidRPr="00025633">
        <w:rPr>
          <w:rFonts w:hint="eastAsia"/>
        </w:rPr>
        <w:t>成，顯有待檢討改進，爰請台糖公司積極改善自營農場之耕作與營運，持續提</w:t>
      </w:r>
      <w:r>
        <w:rPr>
          <w:rFonts w:hint="eastAsia"/>
        </w:rPr>
        <w:t>高自營農場產蔗能量，俾利有效降低生產成本，並提高國內砂糖自給率，</w:t>
      </w:r>
      <w:r w:rsidRPr="00025633">
        <w:rPr>
          <w:rFonts w:hint="eastAsia"/>
        </w:rPr>
        <w:t>穩定糖價。</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提案人：蘇震清</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連署人：莊瑞雄　賴瑞隆</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025633">
        <w:rPr>
          <w:rFonts w:hint="eastAsia"/>
        </w:rPr>
        <w:t>台糖公司近年致力循環經濟有成，並展開生廚餘處理及製成有機肥等試驗，有鑑於非洲豬瘟疫情</w:t>
      </w:r>
      <w:r>
        <w:rPr>
          <w:rFonts w:hint="eastAsia"/>
        </w:rPr>
        <w:t>持續擴大，為防堵中國豬製品不慎流入我國或被消費者隨意棄置，爰要求台糖公司務必嚴加做好生物安全</w:t>
      </w:r>
      <w:r w:rsidRPr="00025633">
        <w:rPr>
          <w:rFonts w:hint="eastAsia"/>
        </w:rPr>
        <w:t>及確保相關從業人員的衛生安全管理。</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提案人：邱議瑩</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連署人：蘇震清　蘇治芬</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025633">
        <w:rPr>
          <w:rFonts w:hint="eastAsia"/>
        </w:rPr>
        <w:t>有鑑於鄰近中國爆發嚴重非洲豬瘟，為防堵我國豬隻受到波及，允應強化管控及篩檢豬隻飼養環境及廚餘蒸煮處理，並嚴加管制出入豬場之人員及掌握相關工作人員出入境情形，以全面確保優化豬場管理的品質，全面杜絕豬瘟傳播之風險。</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提案人：邱議瑩</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連署人：蘇震清　蘇治芬</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025633">
        <w:rPr>
          <w:rFonts w:hint="eastAsia"/>
        </w:rPr>
        <w:t>台糖公司有部分花東地區之土地，是民眾自日治時期以來就已承租土地建屋居住迄今，或屬畸零地，為保障民眾長久以來的居住正義，若居民有提升居住品質之購地需求，台糖</w:t>
      </w:r>
      <w:r>
        <w:rPr>
          <w:rFonts w:hint="eastAsia"/>
        </w:rPr>
        <w:t>公司應儘</w:t>
      </w:r>
      <w:r w:rsidRPr="00025633">
        <w:rPr>
          <w:rFonts w:hint="eastAsia"/>
        </w:rPr>
        <w:t>速辦理。爰此，要求台灣糖業股份有限公司積極處理花東地區民眾申購土地之需求。</w:t>
      </w:r>
    </w:p>
    <w:p w:rsidR="00965904" w:rsidRPr="00EF29CB" w:rsidRDefault="00965904" w:rsidP="0096590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提案人：邱議瑩</w:t>
      </w:r>
      <w:r>
        <w:rPr>
          <w:rFonts w:hint="eastAsia"/>
          <w:color w:val="000000" w:themeColor="text1"/>
        </w:rPr>
        <w:t xml:space="preserve">　蘇震清　蘇治芬　蕭美琴</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025633">
        <w:rPr>
          <w:rFonts w:hint="eastAsia"/>
        </w:rPr>
        <w:t>非洲豬瘟疫情已在中國持續蔓延，全台嚴陣以</w:t>
      </w:r>
      <w:r>
        <w:rPr>
          <w:rFonts w:hint="eastAsia"/>
        </w:rPr>
        <w:t>待，若台灣把關不利讓豬瘟流入，對台灣經濟衝擊將超越口蹄疫。爰</w:t>
      </w:r>
      <w:r w:rsidRPr="00025633">
        <w:rPr>
          <w:rFonts w:hint="eastAsia"/>
        </w:rPr>
        <w:t>要求身為全台最大養豬戶的台糖公司應全</w:t>
      </w:r>
      <w:r>
        <w:rPr>
          <w:rFonts w:hint="eastAsia"/>
        </w:rPr>
        <w:t>面嚴正以待，除加嚴對所有人員及車輛在養豬場的進出管制外，若員工</w:t>
      </w:r>
      <w:r w:rsidRPr="00025633">
        <w:rPr>
          <w:rFonts w:hint="eastAsia"/>
        </w:rPr>
        <w:t>前往中國等非洲豬瘟疫區，應禁止進入養</w:t>
      </w:r>
      <w:r>
        <w:rPr>
          <w:rFonts w:hint="eastAsia"/>
        </w:rPr>
        <w:t>殖場以避免非洲豬瘟病毒傳入。在疫情未消除之前，台糖公司應與政府</w:t>
      </w:r>
      <w:r w:rsidRPr="00025633">
        <w:rPr>
          <w:rFonts w:hint="eastAsia"/>
        </w:rPr>
        <w:t>共同為保護台灣豬的健康、品質努力</w:t>
      </w:r>
      <w:r>
        <w:rPr>
          <w:rFonts w:hint="eastAsia"/>
        </w:rPr>
        <w:t>，並請台糖公司於一週內提出加強防疫非洲豬瘟應對方案報告，送交</w:t>
      </w:r>
      <w:r w:rsidRPr="00025633">
        <w:rPr>
          <w:rFonts w:hint="eastAsia"/>
        </w:rPr>
        <w:t>立法院經濟委員會。</w:t>
      </w:r>
    </w:p>
    <w:p w:rsidR="00965904" w:rsidRDefault="00965904" w:rsidP="00965904">
      <w:pPr>
        <w:pStyle w:val="af6"/>
        <w:autoSpaceDE w:val="0"/>
        <w:adjustRightInd w:val="0"/>
        <w:spacing w:line="520" w:lineRule="exact"/>
        <w:ind w:leftChars="801" w:left="3981" w:rightChars="300" w:right="997" w:hangingChars="397" w:hanging="1319"/>
        <w:rPr>
          <w:color w:val="auto"/>
        </w:rPr>
      </w:pPr>
      <w:r>
        <w:rPr>
          <w:rFonts w:hint="eastAsia"/>
          <w:color w:val="auto"/>
        </w:rPr>
        <w:t>提案人：高志鵬　林岱樺　鄭運鵬</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025633">
        <w:rPr>
          <w:rFonts w:hint="eastAsia"/>
        </w:rPr>
        <w:t>為加速活化低度利用或閒置一定年份以上</w:t>
      </w:r>
      <w:r>
        <w:rPr>
          <w:rFonts w:hint="eastAsia"/>
        </w:rPr>
        <w:t>之建地，台灣糖業股份有限公司自</w:t>
      </w:r>
      <w:r>
        <w:rPr>
          <w:rFonts w:hint="eastAsia"/>
        </w:rPr>
        <w:t>106</w:t>
      </w:r>
      <w:r w:rsidRPr="00025633">
        <w:rPr>
          <w:rFonts w:hint="eastAsia"/>
        </w:rPr>
        <w:t>年</w:t>
      </w:r>
      <w:r w:rsidRPr="00025633">
        <w:rPr>
          <w:rFonts w:hint="eastAsia"/>
        </w:rPr>
        <w:t>10</w:t>
      </w:r>
      <w:r w:rsidRPr="00025633">
        <w:rPr>
          <w:rFonts w:hint="eastAsia"/>
        </w:rPr>
        <w:t>月起實施有「土地活化促進方案」等提供租金或權利金減免之優惠措施。惟該公司雖擁有全台土地面積近</w:t>
      </w:r>
      <w:r w:rsidRPr="00025633">
        <w:rPr>
          <w:rFonts w:hint="eastAsia"/>
        </w:rPr>
        <w:t>6</w:t>
      </w:r>
      <w:r w:rsidRPr="00025633">
        <w:rPr>
          <w:rFonts w:hint="eastAsia"/>
        </w:rPr>
        <w:t>萬公頃，近年來為國營事業資產活化趨勢之要求，該公司辦理前開作為已如「坐等樂當包租公婆」，故如何積極進行其他各種活化資產之作為，並力求促進資產活用細緻化、發展資產所在之地方特色型經濟發展，俾免資產活化使用淪為全台各地</w:t>
      </w:r>
      <w:r>
        <w:rPr>
          <w:rFonts w:hint="eastAsia"/>
        </w:rPr>
        <w:t>均為樣本型之市集、夜市即為重要課題。有鑑於此，爰</w:t>
      </w:r>
      <w:r w:rsidRPr="00025633">
        <w:rPr>
          <w:rFonts w:hint="eastAsia"/>
        </w:rPr>
        <w:t>要求台灣糖業股份有限公司參考國內外經驗，進行發展</w:t>
      </w:r>
      <w:r>
        <w:rPr>
          <w:rFonts w:hint="eastAsia"/>
        </w:rPr>
        <w:t>地方特色型之資產利用細緻化進行檢討說明，於三個月內就上開事項向立法</w:t>
      </w:r>
      <w:r w:rsidRPr="00025633">
        <w:rPr>
          <w:rFonts w:hint="eastAsia"/>
        </w:rPr>
        <w:t>院經濟委員會提出專案報告。</w:t>
      </w:r>
    </w:p>
    <w:p w:rsidR="00965904" w:rsidRPr="00FF7A50"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r>
        <w:rPr>
          <w:rFonts w:hint="eastAsia"/>
          <w:color w:val="auto"/>
        </w:rPr>
        <w:t xml:space="preserve">　黃國昌</w:t>
      </w:r>
    </w:p>
    <w:p w:rsidR="00965904"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高志鵬</w:t>
      </w:r>
      <w:r w:rsidRPr="00FF7A50">
        <w:rPr>
          <w:rFonts w:hint="eastAsia"/>
          <w:color w:val="auto"/>
        </w:rPr>
        <w:t xml:space="preserve">　</w:t>
      </w:r>
      <w:r>
        <w:rPr>
          <w:rFonts w:hint="eastAsia"/>
          <w:color w:val="auto"/>
        </w:rPr>
        <w:t>周陳秀霞</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025633">
        <w:rPr>
          <w:rFonts w:hint="eastAsia"/>
        </w:rPr>
        <w:t>截至</w:t>
      </w:r>
      <w:r w:rsidRPr="00025633">
        <w:rPr>
          <w:rFonts w:hint="eastAsia"/>
        </w:rPr>
        <w:t>106</w:t>
      </w:r>
      <w:r w:rsidRPr="00025633">
        <w:rPr>
          <w:rFonts w:hint="eastAsia"/>
        </w:rPr>
        <w:t>年底台糖公司停閉廠區之建物面積合計</w:t>
      </w:r>
      <w:r w:rsidRPr="00025633">
        <w:rPr>
          <w:rFonts w:hint="eastAsia"/>
        </w:rPr>
        <w:t>2</w:t>
      </w:r>
      <w:r w:rsidRPr="00025633">
        <w:rPr>
          <w:rFonts w:hint="eastAsia"/>
        </w:rPr>
        <w:t>萬</w:t>
      </w:r>
      <w:r w:rsidRPr="00025633">
        <w:rPr>
          <w:rFonts w:hint="eastAsia"/>
        </w:rPr>
        <w:t>6,347</w:t>
      </w:r>
      <w:r w:rsidRPr="00025633">
        <w:rPr>
          <w:rFonts w:hint="eastAsia"/>
        </w:rPr>
        <w:t>坪、土地面積則為</w:t>
      </w:r>
      <w:r w:rsidRPr="00025633">
        <w:rPr>
          <w:rFonts w:hint="eastAsia"/>
        </w:rPr>
        <w:t>12</w:t>
      </w:r>
      <w:r w:rsidRPr="00025633">
        <w:rPr>
          <w:rFonts w:hint="eastAsia"/>
        </w:rPr>
        <w:t>萬</w:t>
      </w:r>
      <w:r w:rsidRPr="00025633">
        <w:rPr>
          <w:rFonts w:hint="eastAsia"/>
        </w:rPr>
        <w:t>2,059</w:t>
      </w:r>
      <w:r>
        <w:rPr>
          <w:rFonts w:hint="eastAsia"/>
        </w:rPr>
        <w:t>平方公尺。經查</w:t>
      </w:r>
      <w:r w:rsidRPr="00025633">
        <w:rPr>
          <w:rFonts w:hint="eastAsia"/>
        </w:rPr>
        <w:t>停閉廠房閒置多年，未能積極活化運用，造</w:t>
      </w:r>
      <w:r>
        <w:rPr>
          <w:rFonts w:hint="eastAsia"/>
        </w:rPr>
        <w:t>成資金積壓尚須負擔稅賦，允宜積極改善，以提高資產運用效益。爰</w:t>
      </w:r>
      <w:r w:rsidRPr="00025633">
        <w:rPr>
          <w:rFonts w:hint="eastAsia"/>
        </w:rPr>
        <w:t>請台糖公司於</w:t>
      </w:r>
      <w:r w:rsidRPr="00025633">
        <w:rPr>
          <w:rFonts w:hint="eastAsia"/>
        </w:rPr>
        <w:t>1</w:t>
      </w:r>
      <w:r w:rsidRPr="00025633">
        <w:rPr>
          <w:rFonts w:hint="eastAsia"/>
        </w:rPr>
        <w:t>個月內針對上述研提改善專案報告，送</w:t>
      </w:r>
      <w:r>
        <w:rPr>
          <w:rFonts w:hint="eastAsia"/>
        </w:rPr>
        <w:t>立法院</w:t>
      </w:r>
      <w:r w:rsidRPr="00025633">
        <w:rPr>
          <w:rFonts w:hint="eastAsia"/>
        </w:rPr>
        <w:t>經濟委員會參考運用！</w:t>
      </w:r>
    </w:p>
    <w:p w:rsidR="00965904"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陳超明</w:t>
      </w:r>
    </w:p>
    <w:p w:rsidR="00965904"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周陳秀霞　孔文吉</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025633">
        <w:rPr>
          <w:rFonts w:hint="eastAsia"/>
        </w:rPr>
        <w:t>截至</w:t>
      </w:r>
      <w:r w:rsidRPr="00025633">
        <w:rPr>
          <w:rFonts w:hint="eastAsia"/>
        </w:rPr>
        <w:t>106</w:t>
      </w:r>
      <w:r w:rsidRPr="00025633">
        <w:rPr>
          <w:rFonts w:hint="eastAsia"/>
        </w:rPr>
        <w:t>年底止台糖公司共有</w:t>
      </w:r>
      <w:r w:rsidRPr="00025633">
        <w:rPr>
          <w:rFonts w:hint="eastAsia"/>
        </w:rPr>
        <w:t>5</w:t>
      </w:r>
      <w:r w:rsidRPr="00025633">
        <w:rPr>
          <w:rFonts w:hint="eastAsia"/>
        </w:rPr>
        <w:t>家海外分公司，包含畜殖事業部之台越分公司及越福分公司，以及精緻農業事業部之加拿大卑詩、美國加州及荷蘭分公司等，該等分公司</w:t>
      </w:r>
      <w:r w:rsidRPr="00025633">
        <w:rPr>
          <w:rFonts w:hint="eastAsia"/>
        </w:rPr>
        <w:t>106</w:t>
      </w:r>
      <w:r w:rsidRPr="00025633">
        <w:rPr>
          <w:rFonts w:hint="eastAsia"/>
        </w:rPr>
        <w:t>年度稅前淨損</w:t>
      </w:r>
      <w:r w:rsidRPr="00025633">
        <w:rPr>
          <w:rFonts w:hint="eastAsia"/>
        </w:rPr>
        <w:t>1</w:t>
      </w:r>
      <w:r>
        <w:rPr>
          <w:rFonts w:hint="eastAsia"/>
        </w:rPr>
        <w:t>億</w:t>
      </w:r>
      <w:r>
        <w:rPr>
          <w:rFonts w:hint="eastAsia"/>
        </w:rPr>
        <w:t>1,9</w:t>
      </w:r>
      <w:r w:rsidRPr="00025633">
        <w:rPr>
          <w:rFonts w:hint="eastAsia"/>
        </w:rPr>
        <w:t>80</w:t>
      </w:r>
      <w:r>
        <w:rPr>
          <w:rFonts w:hint="eastAsia"/>
        </w:rPr>
        <w:t>萬</w:t>
      </w:r>
      <w:r w:rsidRPr="00025633">
        <w:rPr>
          <w:rFonts w:hint="eastAsia"/>
        </w:rPr>
        <w:t>4</w:t>
      </w:r>
      <w:r w:rsidRPr="00025633">
        <w:rPr>
          <w:rFonts w:hint="eastAsia"/>
        </w:rPr>
        <w:t>千元，較</w:t>
      </w:r>
      <w:r w:rsidRPr="00025633">
        <w:rPr>
          <w:rFonts w:hint="eastAsia"/>
        </w:rPr>
        <w:t>105</w:t>
      </w:r>
      <w:r w:rsidRPr="00025633">
        <w:rPr>
          <w:rFonts w:hint="eastAsia"/>
        </w:rPr>
        <w:t>年度稅前淨損</w:t>
      </w:r>
      <w:r>
        <w:rPr>
          <w:rFonts w:hint="eastAsia"/>
        </w:rPr>
        <w:t>8,9</w:t>
      </w:r>
      <w:r w:rsidRPr="00025633">
        <w:rPr>
          <w:rFonts w:hint="eastAsia"/>
        </w:rPr>
        <w:t>48</w:t>
      </w:r>
      <w:r>
        <w:rPr>
          <w:rFonts w:hint="eastAsia"/>
        </w:rPr>
        <w:t>萬</w:t>
      </w:r>
      <w:r w:rsidRPr="00025633">
        <w:rPr>
          <w:rFonts w:hint="eastAsia"/>
        </w:rPr>
        <w:t>2</w:t>
      </w:r>
      <w:r w:rsidRPr="00025633">
        <w:rPr>
          <w:rFonts w:hint="eastAsia"/>
        </w:rPr>
        <w:t>千元，增加虧損</w:t>
      </w:r>
      <w:r>
        <w:rPr>
          <w:rFonts w:hint="eastAsia"/>
        </w:rPr>
        <w:t>3,0</w:t>
      </w:r>
      <w:r w:rsidRPr="00025633">
        <w:rPr>
          <w:rFonts w:hint="eastAsia"/>
        </w:rPr>
        <w:t>32</w:t>
      </w:r>
      <w:r>
        <w:rPr>
          <w:rFonts w:hint="eastAsia"/>
        </w:rPr>
        <w:t>萬</w:t>
      </w:r>
      <w:r w:rsidRPr="00025633">
        <w:rPr>
          <w:rFonts w:hint="eastAsia"/>
        </w:rPr>
        <w:t>2</w:t>
      </w:r>
      <w:r>
        <w:rPr>
          <w:rFonts w:hint="eastAsia"/>
        </w:rPr>
        <w:t>千元。經查</w:t>
      </w:r>
      <w:r w:rsidRPr="00025633">
        <w:rPr>
          <w:rFonts w:hint="eastAsia"/>
        </w:rPr>
        <w:t>荷蘭分公司已停閉，</w:t>
      </w:r>
      <w:r w:rsidRPr="00025633">
        <w:rPr>
          <w:rFonts w:hint="eastAsia"/>
        </w:rPr>
        <w:t>106</w:t>
      </w:r>
      <w:r w:rsidRPr="00025633">
        <w:rPr>
          <w:rFonts w:hint="eastAsia"/>
        </w:rPr>
        <w:t>年度虧損</w:t>
      </w:r>
      <w:r>
        <w:rPr>
          <w:rFonts w:hint="eastAsia"/>
        </w:rPr>
        <w:t>760</w:t>
      </w:r>
      <w:r>
        <w:rPr>
          <w:rFonts w:hint="eastAsia"/>
        </w:rPr>
        <w:t>萬</w:t>
      </w:r>
      <w:r w:rsidRPr="00025633">
        <w:rPr>
          <w:rFonts w:hint="eastAsia"/>
        </w:rPr>
        <w:t>元，另加拿大分公司及美國分公司皆因基本工資調漲而增加用人費，致</w:t>
      </w:r>
      <w:r w:rsidRPr="00025633">
        <w:rPr>
          <w:rFonts w:hint="eastAsia"/>
        </w:rPr>
        <w:t>106</w:t>
      </w:r>
      <w:r w:rsidRPr="00025633">
        <w:rPr>
          <w:rFonts w:hint="eastAsia"/>
        </w:rPr>
        <w:t>年度營運績效欠佳，美國加州分公司虧損更較</w:t>
      </w:r>
      <w:r w:rsidRPr="00025633">
        <w:rPr>
          <w:rFonts w:hint="eastAsia"/>
        </w:rPr>
        <w:t>105</w:t>
      </w:r>
      <w:r w:rsidRPr="00025633">
        <w:rPr>
          <w:rFonts w:hint="eastAsia"/>
        </w:rPr>
        <w:t>年擴增</w:t>
      </w:r>
      <w:r w:rsidRPr="00025633">
        <w:rPr>
          <w:rFonts w:hint="eastAsia"/>
        </w:rPr>
        <w:t>3.2</w:t>
      </w:r>
      <w:r>
        <w:rPr>
          <w:rFonts w:hint="eastAsia"/>
        </w:rPr>
        <w:t>倍，宜應審慎投資，並強化績效。爰</w:t>
      </w:r>
      <w:r w:rsidRPr="00025633">
        <w:rPr>
          <w:rFonts w:hint="eastAsia"/>
        </w:rPr>
        <w:t>請台糖公司於</w:t>
      </w:r>
      <w:r>
        <w:rPr>
          <w:rFonts w:hint="eastAsia"/>
        </w:rPr>
        <w:t>2</w:t>
      </w:r>
      <w:r w:rsidRPr="00025633">
        <w:rPr>
          <w:rFonts w:hint="eastAsia"/>
        </w:rPr>
        <w:t>個月內針對上述研提改善專案報告，送</w:t>
      </w:r>
      <w:r>
        <w:rPr>
          <w:rFonts w:hint="eastAsia"/>
        </w:rPr>
        <w:t>立法院</w:t>
      </w:r>
      <w:r w:rsidRPr="00025633">
        <w:rPr>
          <w:rFonts w:hint="eastAsia"/>
        </w:rPr>
        <w:t>經濟委員會參考運用！</w:t>
      </w:r>
    </w:p>
    <w:p w:rsidR="00965904"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陳超明</w:t>
      </w:r>
    </w:p>
    <w:p w:rsidR="00965904"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 xml:space="preserve">周陳秀霞　</w:t>
      </w:r>
      <w:r w:rsidRPr="00B2726C">
        <w:rPr>
          <w:rFonts w:hint="eastAsia"/>
          <w:color w:val="auto"/>
        </w:rPr>
        <w:t>孔文吉</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025633">
        <w:rPr>
          <w:rFonts w:hint="eastAsia"/>
        </w:rPr>
        <w:t>台糖公司以往因種蔗需要而擁有廣大農地，多年來配合政府建設及地方發展需要已釋出大面積土地，惟釋地過程中，發生公司土地管理機帳系統列有土地產權，惟地政機關</w:t>
      </w:r>
      <w:r>
        <w:rPr>
          <w:rFonts w:hint="eastAsia"/>
        </w:rPr>
        <w:t>土地登記簿卻無相關資料等登記面積不同情事，恐損及公司權益。經查</w:t>
      </w:r>
      <w:r w:rsidRPr="00025633">
        <w:rPr>
          <w:rFonts w:hint="eastAsia"/>
        </w:rPr>
        <w:t>土地管理機帳系統與土地登記簿登記異動面積仍有差異，對該公司土地管理機帳系統列有土地面積，惟地</w:t>
      </w:r>
      <w:r>
        <w:rPr>
          <w:rFonts w:hint="eastAsia"/>
        </w:rPr>
        <w:t>政機關查無登記資料部分，亟待積極查處，俾維護公司土地產權。爰</w:t>
      </w:r>
      <w:r w:rsidRPr="00025633">
        <w:rPr>
          <w:rFonts w:hint="eastAsia"/>
        </w:rPr>
        <w:t>請台糖公司於</w:t>
      </w:r>
      <w:r w:rsidRPr="00025633">
        <w:rPr>
          <w:rFonts w:hint="eastAsia"/>
        </w:rPr>
        <w:t>1</w:t>
      </w:r>
      <w:r w:rsidRPr="00025633">
        <w:rPr>
          <w:rFonts w:hint="eastAsia"/>
        </w:rPr>
        <w:t>個月內針對上述研提改善專案報告，送</w:t>
      </w:r>
      <w:r>
        <w:rPr>
          <w:rFonts w:hint="eastAsia"/>
        </w:rPr>
        <w:t>立法院</w:t>
      </w:r>
      <w:r w:rsidRPr="00025633">
        <w:rPr>
          <w:rFonts w:hint="eastAsia"/>
        </w:rPr>
        <w:t>經濟委員會參考運用！</w:t>
      </w:r>
    </w:p>
    <w:p w:rsidR="00965904"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陳超明</w:t>
      </w:r>
    </w:p>
    <w:p w:rsidR="00965904"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 xml:space="preserve">周陳秀霞　</w:t>
      </w:r>
      <w:r w:rsidRPr="00B2726C">
        <w:rPr>
          <w:rFonts w:hint="eastAsia"/>
          <w:color w:val="auto"/>
        </w:rPr>
        <w:t>孔文吉</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025633">
        <w:rPr>
          <w:rFonts w:hint="eastAsia"/>
        </w:rPr>
        <w:t>台糖公司</w:t>
      </w:r>
      <w:r>
        <w:rPr>
          <w:rFonts w:hint="eastAsia"/>
        </w:rPr>
        <w:t>持有土地龐巨</w:t>
      </w:r>
      <w:r w:rsidRPr="00025633">
        <w:rPr>
          <w:rFonts w:hint="eastAsia"/>
        </w:rPr>
        <w:t>，且幅員遼闊，致部分土地被他人無權占用，其原因則以占葬墳墓居多；近年該公司清理被占用土地，統計</w:t>
      </w:r>
      <w:r w:rsidRPr="00025633">
        <w:rPr>
          <w:rFonts w:hint="eastAsia"/>
        </w:rPr>
        <w:t>104</w:t>
      </w:r>
      <w:r w:rsidRPr="00025633">
        <w:rPr>
          <w:rFonts w:hint="eastAsia"/>
        </w:rPr>
        <w:t>年度至</w:t>
      </w:r>
      <w:r w:rsidRPr="00025633">
        <w:rPr>
          <w:rFonts w:hint="eastAsia"/>
        </w:rPr>
        <w:t>107</w:t>
      </w:r>
      <w:r w:rsidRPr="00025633">
        <w:rPr>
          <w:rFonts w:hint="eastAsia"/>
        </w:rPr>
        <w:t>年</w:t>
      </w:r>
      <w:r w:rsidRPr="00025633">
        <w:rPr>
          <w:rFonts w:hint="eastAsia"/>
        </w:rPr>
        <w:t>8</w:t>
      </w:r>
      <w:r w:rsidRPr="00025633">
        <w:rPr>
          <w:rFonts w:hint="eastAsia"/>
        </w:rPr>
        <w:t>月底止計收回</w:t>
      </w:r>
      <w:r w:rsidRPr="00025633">
        <w:rPr>
          <w:rFonts w:hint="eastAsia"/>
        </w:rPr>
        <w:t>27</w:t>
      </w:r>
      <w:r w:rsidRPr="00025633">
        <w:rPr>
          <w:rFonts w:hint="eastAsia"/>
        </w:rPr>
        <w:t>筆土地，收回面積為</w:t>
      </w:r>
      <w:r w:rsidRPr="00025633">
        <w:rPr>
          <w:rFonts w:hint="eastAsia"/>
        </w:rPr>
        <w:t>4,428.27</w:t>
      </w:r>
      <w:r w:rsidRPr="00025633">
        <w:rPr>
          <w:rFonts w:hint="eastAsia"/>
        </w:rPr>
        <w:t>平方公尺，目前尚有</w:t>
      </w:r>
      <w:r w:rsidRPr="00025633">
        <w:rPr>
          <w:rFonts w:hint="eastAsia"/>
        </w:rPr>
        <w:t>5</w:t>
      </w:r>
      <w:r w:rsidRPr="00025633">
        <w:rPr>
          <w:rFonts w:hint="eastAsia"/>
        </w:rPr>
        <w:t>筆土地被占用，總面積</w:t>
      </w:r>
      <w:r w:rsidRPr="00025633">
        <w:rPr>
          <w:rFonts w:hint="eastAsia"/>
        </w:rPr>
        <w:t>673.24</w:t>
      </w:r>
      <w:r>
        <w:rPr>
          <w:rFonts w:hint="eastAsia"/>
        </w:rPr>
        <w:t>平方公尺，以被占葬墳墓土地為居多。台糖公司被占用土地尚未清理完竣</w:t>
      </w:r>
      <w:r w:rsidRPr="00025633">
        <w:rPr>
          <w:rFonts w:hint="eastAsia"/>
        </w:rPr>
        <w:t>，近年雖有清理實績，惟</w:t>
      </w:r>
      <w:r w:rsidRPr="00025633">
        <w:rPr>
          <w:rFonts w:hint="eastAsia"/>
        </w:rPr>
        <w:t>106</w:t>
      </w:r>
      <w:r>
        <w:rPr>
          <w:rFonts w:hint="eastAsia"/>
        </w:rPr>
        <w:t>年度尚有新遭占用者，顯示清理成效仍待加強，允宜積極辦理。爰</w:t>
      </w:r>
      <w:r w:rsidRPr="00025633">
        <w:rPr>
          <w:rFonts w:hint="eastAsia"/>
        </w:rPr>
        <w:t>請台糖公司於</w:t>
      </w:r>
      <w:r>
        <w:rPr>
          <w:rFonts w:hint="eastAsia"/>
        </w:rPr>
        <w:t>2</w:t>
      </w:r>
      <w:r>
        <w:rPr>
          <w:rFonts w:hint="eastAsia"/>
        </w:rPr>
        <w:t>個月內針對上述研提書面</w:t>
      </w:r>
      <w:r w:rsidRPr="00025633">
        <w:rPr>
          <w:rFonts w:hint="eastAsia"/>
        </w:rPr>
        <w:t>報告，送</w:t>
      </w:r>
      <w:r>
        <w:rPr>
          <w:rFonts w:hint="eastAsia"/>
        </w:rPr>
        <w:t>立法院</w:t>
      </w:r>
      <w:r w:rsidRPr="00025633">
        <w:rPr>
          <w:rFonts w:hint="eastAsia"/>
        </w:rPr>
        <w:t>經濟委員會參考運用！</w:t>
      </w:r>
    </w:p>
    <w:p w:rsidR="00965904"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陳超明</w:t>
      </w:r>
    </w:p>
    <w:p w:rsidR="00965904"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 xml:space="preserve">周陳秀霞　</w:t>
      </w:r>
      <w:r w:rsidRPr="00B2726C">
        <w:rPr>
          <w:rFonts w:hint="eastAsia"/>
          <w:color w:val="auto"/>
        </w:rPr>
        <w:t>孔文吉</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025633">
        <w:rPr>
          <w:rFonts w:hint="eastAsia"/>
        </w:rPr>
        <w:t>台糖公司於</w:t>
      </w:r>
      <w:r w:rsidRPr="00025633">
        <w:rPr>
          <w:rFonts w:hint="eastAsia"/>
        </w:rPr>
        <w:t>43</w:t>
      </w:r>
      <w:r w:rsidRPr="00025633">
        <w:rPr>
          <w:rFonts w:hint="eastAsia"/>
        </w:rPr>
        <w:t>年開始設置養豬場飼養豬隻，</w:t>
      </w:r>
      <w:r w:rsidRPr="00025633">
        <w:rPr>
          <w:rFonts w:hint="eastAsia"/>
        </w:rPr>
        <w:t>92</w:t>
      </w:r>
      <w:r w:rsidRPr="00025633">
        <w:rPr>
          <w:rFonts w:hint="eastAsia"/>
        </w:rPr>
        <w:t>年度改制為畜殖事業部，考量國內人力缺乏及環保抗爭等訴求，爰轉向國外發展，先後於</w:t>
      </w:r>
      <w:r w:rsidRPr="00025633">
        <w:rPr>
          <w:rFonts w:hint="eastAsia"/>
        </w:rPr>
        <w:t>84</w:t>
      </w:r>
      <w:r w:rsidRPr="00025633">
        <w:rPr>
          <w:rFonts w:hint="eastAsia"/>
        </w:rPr>
        <w:t>及</w:t>
      </w:r>
      <w:r w:rsidRPr="00025633">
        <w:rPr>
          <w:rFonts w:hint="eastAsia"/>
        </w:rPr>
        <w:t>96</w:t>
      </w:r>
      <w:r>
        <w:rPr>
          <w:rFonts w:hint="eastAsia"/>
        </w:rPr>
        <w:t>年赴越南平陽省、平福省設立台越分公司及越福分公司。經查</w:t>
      </w:r>
      <w:r w:rsidRPr="00025633">
        <w:rPr>
          <w:rFonts w:hint="eastAsia"/>
        </w:rPr>
        <w:t>台糖公司</w:t>
      </w:r>
      <w:r w:rsidRPr="00025633">
        <w:rPr>
          <w:rFonts w:hint="eastAsia"/>
        </w:rPr>
        <w:t>106</w:t>
      </w:r>
      <w:r w:rsidRPr="00025633">
        <w:rPr>
          <w:rFonts w:hint="eastAsia"/>
        </w:rPr>
        <w:t>年度合併台越分公司及越福分公司為台越農產分公司，下設台越畜殖場及漢管畜殖場，期提高產量及解決虧損。惟</w:t>
      </w:r>
      <w:r w:rsidRPr="00025633">
        <w:rPr>
          <w:rFonts w:hint="eastAsia"/>
        </w:rPr>
        <w:t>106</w:t>
      </w:r>
      <w:r w:rsidRPr="00025633">
        <w:rPr>
          <w:rFonts w:hint="eastAsia"/>
        </w:rPr>
        <w:t>年</w:t>
      </w:r>
      <w:r w:rsidRPr="00025633">
        <w:rPr>
          <w:rFonts w:hint="eastAsia"/>
        </w:rPr>
        <w:t>12</w:t>
      </w:r>
      <w:r w:rsidRPr="00025633">
        <w:rPr>
          <w:rFonts w:hint="eastAsia"/>
        </w:rPr>
        <w:t>月底台越農產分公司仔豬死亡率仍近</w:t>
      </w:r>
      <w:r w:rsidRPr="00025633">
        <w:rPr>
          <w:rFonts w:hint="eastAsia"/>
        </w:rPr>
        <w:t>3</w:t>
      </w:r>
      <w:r>
        <w:rPr>
          <w:rFonts w:hint="eastAsia"/>
        </w:rPr>
        <w:t>成。爰</w:t>
      </w:r>
      <w:r w:rsidRPr="00025633">
        <w:rPr>
          <w:rFonts w:hint="eastAsia"/>
        </w:rPr>
        <w:t>請台糖公司於</w:t>
      </w:r>
      <w:r>
        <w:rPr>
          <w:rFonts w:hint="eastAsia"/>
        </w:rPr>
        <w:t>2</w:t>
      </w:r>
      <w:r>
        <w:rPr>
          <w:rFonts w:hint="eastAsia"/>
        </w:rPr>
        <w:t>個月內針對上述研提改善書面</w:t>
      </w:r>
      <w:r w:rsidRPr="00025633">
        <w:rPr>
          <w:rFonts w:hint="eastAsia"/>
        </w:rPr>
        <w:t>報告，送</w:t>
      </w:r>
      <w:r w:rsidRPr="001947AC">
        <w:rPr>
          <w:rFonts w:hint="eastAsia"/>
        </w:rPr>
        <w:t>立法院</w:t>
      </w:r>
      <w:r w:rsidRPr="00025633">
        <w:rPr>
          <w:rFonts w:hint="eastAsia"/>
        </w:rPr>
        <w:t>經濟委員會參考運用！</w:t>
      </w:r>
    </w:p>
    <w:p w:rsidR="00965904"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陳超明</w:t>
      </w:r>
    </w:p>
    <w:p w:rsidR="00965904"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 xml:space="preserve">周陳秀霞　</w:t>
      </w:r>
      <w:r w:rsidRPr="00B2726C">
        <w:rPr>
          <w:rFonts w:hint="eastAsia"/>
          <w:color w:val="auto"/>
        </w:rPr>
        <w:t>孔文吉</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025633">
        <w:rPr>
          <w:rFonts w:hint="eastAsia"/>
        </w:rPr>
        <w:t>台糖公司核心事業原為砂糖，為改善砂糖事業長期虧損，陸續關閉糖廠，並運用各廠原有人力經營多角化事業，如油品、休閒遊憩與管理土地及農場；嗣基於專業經營考量，</w:t>
      </w:r>
      <w:r w:rsidRPr="00025633">
        <w:rPr>
          <w:rFonts w:hint="eastAsia"/>
        </w:rPr>
        <w:t>92</w:t>
      </w:r>
      <w:r w:rsidRPr="00025633">
        <w:rPr>
          <w:rFonts w:hint="eastAsia"/>
        </w:rPr>
        <w:t>年起組織再造，成立砂糖、生物科技、精緻農業、油品、畜殖、休閒遊憩、商品行銷及量販共</w:t>
      </w:r>
      <w:r w:rsidRPr="00025633">
        <w:rPr>
          <w:rFonts w:hint="eastAsia"/>
        </w:rPr>
        <w:t>8</w:t>
      </w:r>
      <w:r w:rsidRPr="00025633">
        <w:rPr>
          <w:rFonts w:hint="eastAsia"/>
        </w:rPr>
        <w:t>大事業部。由於近年台糖公司雖積極調整糖業經營策略，運用多角化策略進入生物科技、油品、量販、休閒遊憩、畜殖及精緻農業等產業領域，截至</w:t>
      </w:r>
      <w:r w:rsidRPr="00025633">
        <w:rPr>
          <w:rFonts w:hint="eastAsia"/>
        </w:rPr>
        <w:t>107</w:t>
      </w:r>
      <w:r w:rsidRPr="00025633">
        <w:rPr>
          <w:rFonts w:hint="eastAsia"/>
        </w:rPr>
        <w:t>年</w:t>
      </w:r>
      <w:r w:rsidRPr="00025633">
        <w:rPr>
          <w:rFonts w:hint="eastAsia"/>
        </w:rPr>
        <w:t>8</w:t>
      </w:r>
      <w:r w:rsidRPr="00025633">
        <w:rPr>
          <w:rFonts w:hint="eastAsia"/>
        </w:rPr>
        <w:t>月底止，生物科技、量販事業、畜殖及精緻農業等分別虧損</w:t>
      </w:r>
      <w:r w:rsidRPr="00025633">
        <w:rPr>
          <w:rFonts w:hint="eastAsia"/>
        </w:rPr>
        <w:t>0.31</w:t>
      </w:r>
      <w:r w:rsidRPr="00025633">
        <w:rPr>
          <w:rFonts w:hint="eastAsia"/>
        </w:rPr>
        <w:t>億元、</w:t>
      </w:r>
      <w:r w:rsidRPr="00025633">
        <w:rPr>
          <w:rFonts w:hint="eastAsia"/>
        </w:rPr>
        <w:t>2.17</w:t>
      </w:r>
      <w:r w:rsidRPr="00025633">
        <w:rPr>
          <w:rFonts w:hint="eastAsia"/>
        </w:rPr>
        <w:t>億元、</w:t>
      </w:r>
      <w:r w:rsidRPr="00025633">
        <w:rPr>
          <w:rFonts w:hint="eastAsia"/>
        </w:rPr>
        <w:t>0.79</w:t>
      </w:r>
      <w:r w:rsidRPr="00025633">
        <w:rPr>
          <w:rFonts w:hint="eastAsia"/>
        </w:rPr>
        <w:t>億元及</w:t>
      </w:r>
      <w:r w:rsidRPr="00025633">
        <w:rPr>
          <w:rFonts w:hint="eastAsia"/>
        </w:rPr>
        <w:t>0.81</w:t>
      </w:r>
      <w:r w:rsidRPr="00025633">
        <w:rPr>
          <w:rFonts w:hint="eastAsia"/>
        </w:rPr>
        <w:t>億元。雖</w:t>
      </w:r>
      <w:r w:rsidRPr="00025633">
        <w:rPr>
          <w:rFonts w:hint="eastAsia"/>
        </w:rPr>
        <w:t>8</w:t>
      </w:r>
      <w:r w:rsidRPr="00025633">
        <w:rPr>
          <w:rFonts w:hint="eastAsia"/>
        </w:rPr>
        <w:t>大事業虧損部門從</w:t>
      </w:r>
      <w:r w:rsidRPr="00025633">
        <w:rPr>
          <w:rFonts w:hint="eastAsia"/>
        </w:rPr>
        <w:t>102</w:t>
      </w:r>
      <w:r w:rsidRPr="00025633">
        <w:rPr>
          <w:rFonts w:hint="eastAsia"/>
        </w:rPr>
        <w:t>年度之</w:t>
      </w:r>
      <w:r w:rsidRPr="00025633">
        <w:rPr>
          <w:rFonts w:hint="eastAsia"/>
        </w:rPr>
        <w:t>6</w:t>
      </w:r>
      <w:r w:rsidRPr="00025633">
        <w:rPr>
          <w:rFonts w:hint="eastAsia"/>
        </w:rPr>
        <w:t>個減少至</w:t>
      </w:r>
      <w:r w:rsidRPr="00025633">
        <w:rPr>
          <w:rFonts w:hint="eastAsia"/>
        </w:rPr>
        <w:t>106</w:t>
      </w:r>
      <w:r w:rsidRPr="00025633">
        <w:rPr>
          <w:rFonts w:hint="eastAsia"/>
        </w:rPr>
        <w:t>年度之</w:t>
      </w:r>
      <w:r w:rsidRPr="00025633">
        <w:rPr>
          <w:rFonts w:hint="eastAsia"/>
        </w:rPr>
        <w:t>2</w:t>
      </w:r>
      <w:r w:rsidRPr="00025633">
        <w:rPr>
          <w:rFonts w:hint="eastAsia"/>
        </w:rPr>
        <w:t>個，同期間僅商品行銷部門未曾虧損，顯示多角化經營之具體成效無法彰顯，若無土地開發業務每年超過</w:t>
      </w:r>
      <w:r w:rsidRPr="00025633">
        <w:rPr>
          <w:rFonts w:hint="eastAsia"/>
        </w:rPr>
        <w:t>20</w:t>
      </w:r>
      <w:r w:rsidRPr="00025633">
        <w:rPr>
          <w:rFonts w:hint="eastAsia"/>
        </w:rPr>
        <w:t>億元營業利益之挹注，則整體經營績效恐更未盡理想。台糖公司為改善砂糖事業長期虧損，陸續停止製糖業務及關閉糖廠，並由各廠利用原有人力多角化經營；惟各多角化業務經年發生虧損，致仰賴土地相關收益以彌補虧損，台糖公司應</w:t>
      </w:r>
      <w:r>
        <w:rPr>
          <w:rFonts w:hint="eastAsia"/>
        </w:rPr>
        <w:t>就仍虧損的事業檢討，該關閉就關閉，而不是任其虧損逐漸擴大，爰要求台糖公司檢討內部成效不彰之事業體，並研議</w:t>
      </w:r>
      <w:r w:rsidRPr="00025633">
        <w:rPr>
          <w:rFonts w:hint="eastAsia"/>
        </w:rPr>
        <w:t>該事業之關閉轉型期程。</w:t>
      </w:r>
    </w:p>
    <w:p w:rsidR="00965904" w:rsidRPr="00663AE1"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廖國棟　陳超明　周陳秀霞</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Pr>
          <w:rFonts w:hint="eastAsia"/>
        </w:rPr>
        <w:t>查位於台南市的「台糖嘉年華購物中心」</w:t>
      </w:r>
      <w:r w:rsidRPr="00025633">
        <w:rPr>
          <w:rFonts w:hint="eastAsia"/>
        </w:rPr>
        <w:t>成立於</w:t>
      </w:r>
      <w:r w:rsidRPr="00025633">
        <w:rPr>
          <w:rFonts w:hint="eastAsia"/>
        </w:rPr>
        <w:t>2003</w:t>
      </w:r>
      <w:r w:rsidRPr="00025633">
        <w:rPr>
          <w:rFonts w:hint="eastAsia"/>
        </w:rPr>
        <w:t>年，是台糖</w:t>
      </w:r>
      <w:r>
        <w:rPr>
          <w:rFonts w:hint="eastAsia"/>
        </w:rPr>
        <w:t>公司</w:t>
      </w:r>
      <w:r w:rsidRPr="00025633">
        <w:rPr>
          <w:rFonts w:hint="eastAsia"/>
        </w:rPr>
        <w:t>量販其中一間分店，</w:t>
      </w:r>
      <w:r w:rsidRPr="001947AC">
        <w:rPr>
          <w:rFonts w:hint="eastAsia"/>
        </w:rPr>
        <w:t>立法院</w:t>
      </w:r>
      <w:r>
        <w:rPr>
          <w:rFonts w:hint="eastAsia"/>
        </w:rPr>
        <w:t>經濟委員會</w:t>
      </w:r>
      <w:r>
        <w:rPr>
          <w:rFonts w:hint="eastAsia"/>
        </w:rPr>
        <w:t>106</w:t>
      </w:r>
      <w:r w:rsidRPr="00025633">
        <w:rPr>
          <w:rFonts w:hint="eastAsia"/>
        </w:rPr>
        <w:t>年底審查台糖</w:t>
      </w:r>
      <w:r>
        <w:rPr>
          <w:rFonts w:hint="eastAsia"/>
        </w:rPr>
        <w:t>公司</w:t>
      </w:r>
      <w:r w:rsidRPr="00025633">
        <w:rPr>
          <w:rFonts w:hint="eastAsia"/>
        </w:rPr>
        <w:t>107</w:t>
      </w:r>
      <w:r w:rsidRPr="00025633">
        <w:rPr>
          <w:rFonts w:hint="eastAsia"/>
        </w:rPr>
        <w:t>年度預算時，針對台糖</w:t>
      </w:r>
      <w:r>
        <w:rPr>
          <w:rFonts w:hint="eastAsia"/>
        </w:rPr>
        <w:t>公司</w:t>
      </w:r>
      <w:r w:rsidRPr="00025633">
        <w:rPr>
          <w:rFonts w:hint="eastAsia"/>
        </w:rPr>
        <w:t>量販店</w:t>
      </w:r>
      <w:r w:rsidRPr="00025633">
        <w:rPr>
          <w:rFonts w:hint="eastAsia"/>
        </w:rPr>
        <w:t>8</w:t>
      </w:r>
      <w:r w:rsidRPr="00025633">
        <w:rPr>
          <w:rFonts w:hint="eastAsia"/>
        </w:rPr>
        <w:t>年來營運虧損</w:t>
      </w:r>
      <w:r w:rsidRPr="00025633">
        <w:rPr>
          <w:rFonts w:hint="eastAsia"/>
        </w:rPr>
        <w:t>27</w:t>
      </w:r>
      <w:r>
        <w:rPr>
          <w:rFonts w:hint="eastAsia"/>
        </w:rPr>
        <w:t>億元</w:t>
      </w:r>
      <w:r w:rsidRPr="00025633">
        <w:rPr>
          <w:rFonts w:hint="eastAsia"/>
        </w:rPr>
        <w:t>要求檢討，但台糖</w:t>
      </w:r>
      <w:r>
        <w:rPr>
          <w:rFonts w:hint="eastAsia"/>
        </w:rPr>
        <w:t>公司</w:t>
      </w:r>
      <w:r w:rsidRPr="00025633">
        <w:rPr>
          <w:rFonts w:hint="eastAsia"/>
        </w:rPr>
        <w:t>表示，量販店還有「邊際效益」，暫時沒有收店計畫，因為</w:t>
      </w:r>
      <w:r>
        <w:rPr>
          <w:rFonts w:hint="eastAsia"/>
        </w:rPr>
        <w:t>一旦收了，用人費、地價稅、設備折舊還是要付，而店開著，其實也可促</w:t>
      </w:r>
      <w:r w:rsidRPr="00025633">
        <w:rPr>
          <w:rFonts w:hint="eastAsia"/>
        </w:rPr>
        <w:t>進周邊土地價值。未來將傾向以「異業</w:t>
      </w:r>
      <w:r>
        <w:rPr>
          <w:rFonts w:hint="eastAsia"/>
        </w:rPr>
        <w:t>結盟」與「招租」方式，找知名民間廠商合作，提升店內坪效。然依據</w:t>
      </w:r>
      <w:r>
        <w:rPr>
          <w:rFonts w:hint="eastAsia"/>
        </w:rPr>
        <w:t>107</w:t>
      </w:r>
      <w:r w:rsidRPr="00025633">
        <w:rPr>
          <w:rFonts w:hint="eastAsia"/>
        </w:rPr>
        <w:t>年</w:t>
      </w:r>
      <w:r w:rsidRPr="00025633">
        <w:rPr>
          <w:rFonts w:hint="eastAsia"/>
        </w:rPr>
        <w:t>10</w:t>
      </w:r>
      <w:r w:rsidRPr="00025633">
        <w:rPr>
          <w:rFonts w:hint="eastAsia"/>
        </w:rPr>
        <w:t>月新聞媒體引據網友對該購物中心的評語報導，指出該購物中心位處偏遠，而且內部裝潢老舊，讓人完全沒有購物慾望，只想要趕緊離開這裡。認為該中心可以開到現在，是因為台糖</w:t>
      </w:r>
      <w:r>
        <w:rPr>
          <w:rFonts w:hint="eastAsia"/>
        </w:rPr>
        <w:t>公司</w:t>
      </w:r>
      <w:r w:rsidRPr="00025633">
        <w:rPr>
          <w:rFonts w:hint="eastAsia"/>
        </w:rPr>
        <w:t>賣土地支撐，更有網友認為台糖</w:t>
      </w:r>
      <w:r>
        <w:rPr>
          <w:rFonts w:hint="eastAsia"/>
        </w:rPr>
        <w:t>公司</w:t>
      </w:r>
      <w:r w:rsidRPr="00025633">
        <w:rPr>
          <w:rFonts w:hint="eastAsia"/>
        </w:rPr>
        <w:t>開這間中心只是「開興趣」，志不</w:t>
      </w:r>
      <w:r w:rsidR="001A28B4">
        <w:rPr>
          <w:rFonts w:hint="eastAsia"/>
        </w:rPr>
        <w:t>在</w:t>
      </w:r>
      <w:r w:rsidRPr="00025633">
        <w:rPr>
          <w:rFonts w:hint="eastAsia"/>
        </w:rPr>
        <w:t>賺錢。網友雖多有嘲諷，對於該中心的優點也有稱許，例如好停車，而且販賣的台糖</w:t>
      </w:r>
      <w:r>
        <w:rPr>
          <w:rFonts w:hint="eastAsia"/>
        </w:rPr>
        <w:t>公司</w:t>
      </w:r>
      <w:r w:rsidRPr="00025633">
        <w:rPr>
          <w:rFonts w:hint="eastAsia"/>
        </w:rPr>
        <w:t>豬肉品好吃又新鮮，此外，帶孩子去親子堡玩，票價僅</w:t>
      </w:r>
      <w:r w:rsidRPr="00025633">
        <w:rPr>
          <w:rFonts w:hint="eastAsia"/>
        </w:rPr>
        <w:t>200</w:t>
      </w:r>
      <w:r w:rsidRPr="00025633">
        <w:rPr>
          <w:rFonts w:hint="eastAsia"/>
        </w:rPr>
        <w:t>元，不僅有巨大的球池溜滑梯，而且人不多不限時，所以算是可以玩得很盡興。綜合上述意見，顯見該中心仍有吸引民眾前往消費的優勢，倘積極改正缺失，台糖</w:t>
      </w:r>
      <w:r>
        <w:rPr>
          <w:rFonts w:hint="eastAsia"/>
        </w:rPr>
        <w:t>公司量販</w:t>
      </w:r>
      <w:r w:rsidRPr="00025633">
        <w:rPr>
          <w:rFonts w:hint="eastAsia"/>
        </w:rPr>
        <w:t>事業體仍有一搏的機會，台糖公司應積極聽取民眾建議，改善購物環境，提高購物中心消費人數。</w:t>
      </w:r>
    </w:p>
    <w:p w:rsidR="00965904" w:rsidRPr="00663AE1"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廖國棟　陳超明　周陳秀霞</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025633">
        <w:rPr>
          <w:rFonts w:hint="eastAsia"/>
        </w:rPr>
        <w:t>為配合政府新南向政策，台糖</w:t>
      </w:r>
      <w:r>
        <w:rPr>
          <w:rFonts w:hint="eastAsia"/>
        </w:rPr>
        <w:t>公司</w:t>
      </w:r>
      <w:r w:rsidRPr="00025633">
        <w:rPr>
          <w:rFonts w:hint="eastAsia"/>
        </w:rPr>
        <w:t>打前鋒前往印尼設廠卻踢到鐵板。台糖</w:t>
      </w:r>
      <w:r>
        <w:rPr>
          <w:rFonts w:hint="eastAsia"/>
        </w:rPr>
        <w:t>公司</w:t>
      </w:r>
      <w:r w:rsidRPr="00025633">
        <w:rPr>
          <w:rFonts w:hint="eastAsia"/>
        </w:rPr>
        <w:t>107</w:t>
      </w:r>
      <w:r w:rsidRPr="00025633">
        <w:rPr>
          <w:rFonts w:hint="eastAsia"/>
        </w:rPr>
        <w:t>年</w:t>
      </w:r>
      <w:r w:rsidRPr="00025633">
        <w:rPr>
          <w:rFonts w:hint="eastAsia"/>
        </w:rPr>
        <w:t>12</w:t>
      </w:r>
      <w:r w:rsidRPr="00025633">
        <w:rPr>
          <w:rFonts w:hint="eastAsia"/>
        </w:rPr>
        <w:t>月與印尼當地製糖企業簽下合作備忘錄</w:t>
      </w:r>
      <w:r w:rsidRPr="00025633">
        <w:rPr>
          <w:rFonts w:hint="eastAsia"/>
        </w:rPr>
        <w:t>(MOU)</w:t>
      </w:r>
      <w:r w:rsidRPr="00025633">
        <w:rPr>
          <w:rFonts w:hint="eastAsia"/>
        </w:rPr>
        <w:t>，將攜手在當地建置一座年產</w:t>
      </w:r>
      <w:r w:rsidRPr="00025633">
        <w:rPr>
          <w:rFonts w:hint="eastAsia"/>
        </w:rPr>
        <w:t>20</w:t>
      </w:r>
      <w:r>
        <w:rPr>
          <w:rFonts w:hint="eastAsia"/>
        </w:rPr>
        <w:t>萬噸砂糖的新式糖廠，粗估經費高達數十億元，</w:t>
      </w:r>
      <w:r w:rsidR="001A28B4">
        <w:rPr>
          <w:rFonts w:hint="eastAsia"/>
        </w:rPr>
        <w:t>造成後，將會是</w:t>
      </w:r>
      <w:r w:rsidRPr="00025633">
        <w:rPr>
          <w:rFonts w:hint="eastAsia"/>
        </w:rPr>
        <w:t>台糖</w:t>
      </w:r>
      <w:r>
        <w:rPr>
          <w:rFonts w:hint="eastAsia"/>
        </w:rPr>
        <w:t>公司</w:t>
      </w:r>
      <w:r w:rsidRPr="00025633">
        <w:rPr>
          <w:rFonts w:hint="eastAsia"/>
        </w:rPr>
        <w:t>在海外的第二座糖廠。台糖</w:t>
      </w:r>
      <w:r>
        <w:rPr>
          <w:rFonts w:hint="eastAsia"/>
        </w:rPr>
        <w:t>公司</w:t>
      </w:r>
      <w:r w:rsidRPr="00025633">
        <w:rPr>
          <w:rFonts w:hint="eastAsia"/>
        </w:rPr>
        <w:t>原本信心滿滿準備去印尼設糖廠，結果因土地複雜、土壤污染無法解決，目前計畫已喊停。另一個越南設煉糖廠規劃，卡在越南超過進口配額有高關稅，也已停擺，需等待當地政策調整。印尼每年缺糖量高達</w:t>
      </w:r>
      <w:r w:rsidRPr="00025633">
        <w:rPr>
          <w:rFonts w:hint="eastAsia"/>
        </w:rPr>
        <w:t>400</w:t>
      </w:r>
      <w:r>
        <w:rPr>
          <w:rFonts w:hint="eastAsia"/>
        </w:rPr>
        <w:t>萬噸，倚賴進口，因此商機很大。台糖公司</w:t>
      </w:r>
      <w:r>
        <w:rPr>
          <w:rFonts w:hint="eastAsia"/>
        </w:rPr>
        <w:t>106</w:t>
      </w:r>
      <w:r w:rsidRPr="00025633">
        <w:rPr>
          <w:rFonts w:hint="eastAsia"/>
        </w:rPr>
        <w:t>年底與印尼製糖業者簽下</w:t>
      </w:r>
      <w:r w:rsidRPr="00025633">
        <w:rPr>
          <w:rFonts w:hint="eastAsia"/>
        </w:rPr>
        <w:t>MOU</w:t>
      </w:r>
      <w:r w:rsidRPr="00025633">
        <w:rPr>
          <w:rFonts w:hint="eastAsia"/>
        </w:rPr>
        <w:t>，原本相中其</w:t>
      </w:r>
      <w:r w:rsidRPr="00025633">
        <w:rPr>
          <w:rFonts w:hint="eastAsia"/>
        </w:rPr>
        <w:t>5</w:t>
      </w:r>
      <w:r w:rsidRPr="00025633">
        <w:rPr>
          <w:rFonts w:hint="eastAsia"/>
        </w:rPr>
        <w:t>萬公頃國有土地，希望建立年產</w:t>
      </w:r>
      <w:r w:rsidRPr="00025633">
        <w:rPr>
          <w:rFonts w:hint="eastAsia"/>
        </w:rPr>
        <w:t>20</w:t>
      </w:r>
      <w:r w:rsidRPr="00025633">
        <w:rPr>
          <w:rFonts w:hint="eastAsia"/>
        </w:rPr>
        <w:t>萬噸砂糖新式糖廠，無奈印尼官方行政效率不彰，再加上資訊不透明，使得設糖廠計畫只能擱置，改尋求與當地民營企業合作，可能先從雙方先以甘蔗品種技術交流開始，逐步協助其工廠效率提升，最後再看是否有合資、成立新糖廠機會。無獨有偶，台糖</w:t>
      </w:r>
      <w:r>
        <w:rPr>
          <w:rFonts w:hint="eastAsia"/>
        </w:rPr>
        <w:t>公司</w:t>
      </w:r>
      <w:r w:rsidRPr="00025633">
        <w:rPr>
          <w:rFonts w:hint="eastAsia"/>
        </w:rPr>
        <w:t>與義美</w:t>
      </w:r>
      <w:r>
        <w:rPr>
          <w:rFonts w:hint="eastAsia"/>
        </w:rPr>
        <w:t>公司</w:t>
      </w:r>
      <w:r w:rsidRPr="00025633">
        <w:rPr>
          <w:rFonts w:hint="eastAsia"/>
        </w:rPr>
        <w:t>在越南合資的越台糖業公司獲利不錯，看準當地砂糖缺口有</w:t>
      </w:r>
      <w:r w:rsidRPr="00025633">
        <w:rPr>
          <w:rFonts w:hint="eastAsia"/>
        </w:rPr>
        <w:t>40</w:t>
      </w:r>
      <w:r w:rsidRPr="00025633">
        <w:rPr>
          <w:rFonts w:hint="eastAsia"/>
        </w:rPr>
        <w:t>萬噸，台糖</w:t>
      </w:r>
      <w:r>
        <w:rPr>
          <w:rFonts w:hint="eastAsia"/>
        </w:rPr>
        <w:t>公司</w:t>
      </w:r>
      <w:r w:rsidRPr="00025633">
        <w:rPr>
          <w:rFonts w:hint="eastAsia"/>
        </w:rPr>
        <w:t>也想在當地另設一座煉糖廠，進口原料糖煉製在當地銷售，但現在也碰壁。足見，台糖</w:t>
      </w:r>
      <w:r>
        <w:rPr>
          <w:rFonts w:hint="eastAsia"/>
        </w:rPr>
        <w:t>公司</w:t>
      </w:r>
      <w:r w:rsidRPr="00025633">
        <w:rPr>
          <w:rFonts w:hint="eastAsia"/>
        </w:rPr>
        <w:t>當初訂定相關策略時過於倉促，沒有仔細評</w:t>
      </w:r>
      <w:r>
        <w:rPr>
          <w:rFonts w:hint="eastAsia"/>
        </w:rPr>
        <w:t>估</w:t>
      </w:r>
      <w:r w:rsidRPr="00025633">
        <w:rPr>
          <w:rFonts w:hint="eastAsia"/>
        </w:rPr>
        <w:t>當地的行政文化與民情，使得相關投資案件卡關，</w:t>
      </w:r>
      <w:r>
        <w:rPr>
          <w:rFonts w:hint="eastAsia"/>
        </w:rPr>
        <w:t>爰要求台糖公司於</w:t>
      </w:r>
      <w:r>
        <w:rPr>
          <w:rFonts w:hint="eastAsia"/>
        </w:rPr>
        <w:t>2</w:t>
      </w:r>
      <w:r>
        <w:rPr>
          <w:rFonts w:hint="eastAsia"/>
        </w:rPr>
        <w:t>個月內提檢討報告送立法</w:t>
      </w:r>
      <w:r w:rsidRPr="00025633">
        <w:rPr>
          <w:rFonts w:hint="eastAsia"/>
        </w:rPr>
        <w:t>院經濟委員會。</w:t>
      </w:r>
    </w:p>
    <w:p w:rsidR="00965904" w:rsidRPr="00663AE1"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廖國棟　陳超明　周陳秀霞</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025633">
        <w:rPr>
          <w:rFonts w:hint="eastAsia"/>
        </w:rPr>
        <w:t>107</w:t>
      </w:r>
      <w:r w:rsidRPr="00025633">
        <w:rPr>
          <w:rFonts w:hint="eastAsia"/>
        </w:rPr>
        <w:t>年</w:t>
      </w:r>
      <w:r w:rsidRPr="00025633">
        <w:rPr>
          <w:rFonts w:hint="eastAsia"/>
        </w:rPr>
        <w:t>8</w:t>
      </w:r>
      <w:r w:rsidRPr="00025633">
        <w:rPr>
          <w:rFonts w:hint="eastAsia"/>
        </w:rPr>
        <w:t>月中國大陸傳出第一起非洲豬瘟感染案例，也是亞洲第一個發生豬瘟的國家，疫情爆發後持續延燒不斷擴大，由於行政院農</w:t>
      </w:r>
      <w:r>
        <w:rPr>
          <w:rFonts w:hint="eastAsia"/>
        </w:rPr>
        <w:t>業</w:t>
      </w:r>
      <w:r w:rsidRPr="00025633">
        <w:rPr>
          <w:rFonts w:hint="eastAsia"/>
        </w:rPr>
        <w:t>委</w:t>
      </w:r>
      <w:r>
        <w:rPr>
          <w:rFonts w:hint="eastAsia"/>
        </w:rPr>
        <w:t>員</w:t>
      </w:r>
      <w:r w:rsidRPr="00025633">
        <w:rPr>
          <w:rFonts w:hint="eastAsia"/>
        </w:rPr>
        <w:t>會防檢局陸續查獲民眾攜帶違規肉製品入境，近日也比照地震警示，針對疫災發布提醒簡訊，呼籲國人切勿網購或攜肉入境。台糖</w:t>
      </w:r>
      <w:r>
        <w:rPr>
          <w:rFonts w:hint="eastAsia"/>
        </w:rPr>
        <w:t>公司</w:t>
      </w:r>
      <w:r w:rsidRPr="00025633">
        <w:rPr>
          <w:rFonts w:hint="eastAsia"/>
        </w:rPr>
        <w:t>是全台最大養豬戶，光是一個養豬場就有</w:t>
      </w:r>
      <w:r w:rsidRPr="00025633">
        <w:rPr>
          <w:rFonts w:hint="eastAsia"/>
        </w:rPr>
        <w:t>2</w:t>
      </w:r>
      <w:r w:rsidRPr="00025633">
        <w:rPr>
          <w:rFonts w:hint="eastAsia"/>
        </w:rPr>
        <w:t>、</w:t>
      </w:r>
      <w:r w:rsidRPr="00025633">
        <w:rPr>
          <w:rFonts w:hint="eastAsia"/>
        </w:rPr>
        <w:t>3</w:t>
      </w:r>
      <w:r w:rsidRPr="00025633">
        <w:rPr>
          <w:rFonts w:hint="eastAsia"/>
        </w:rPr>
        <w:t>萬頭豬隻，如果疫情傳入台灣，必定</w:t>
      </w:r>
      <w:r>
        <w:rPr>
          <w:rFonts w:hint="eastAsia"/>
        </w:rPr>
        <w:t>會影響養豬產業，衝擊到民生經濟，台糖公司應嚴加把關，避免所屬養豬場受到感染。爰要求台糖公司於一週</w:t>
      </w:r>
      <w:r w:rsidRPr="00025633">
        <w:rPr>
          <w:rFonts w:hint="eastAsia"/>
        </w:rPr>
        <w:t>內擬定加強防範非洲豬瘟計畫，強化各所屬養豬場防疫能量，維持台灣民生經濟穩定。</w:t>
      </w:r>
    </w:p>
    <w:p w:rsidR="00965904" w:rsidRPr="00663AE1"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廖國棟　陳超明　周陳秀霞</w:t>
      </w:r>
    </w:p>
    <w:p w:rsidR="00965904" w:rsidRPr="00025633" w:rsidRDefault="00965904" w:rsidP="00965904">
      <w:pPr>
        <w:pStyle w:val="aff0"/>
        <w:numPr>
          <w:ilvl w:val="0"/>
          <w:numId w:val="26"/>
        </w:numPr>
        <w:kinsoku w:val="0"/>
        <w:overflowPunct w:val="0"/>
        <w:autoSpaceDE w:val="0"/>
        <w:autoSpaceDN w:val="0"/>
        <w:spacing w:line="500" w:lineRule="exact"/>
        <w:ind w:leftChars="0" w:left="2036" w:hanging="454"/>
        <w:jc w:val="both"/>
      </w:pPr>
      <w:r>
        <w:rPr>
          <w:rFonts w:hint="eastAsia"/>
        </w:rPr>
        <w:t>蔡英文</w:t>
      </w:r>
      <w:r w:rsidRPr="00025633">
        <w:rPr>
          <w:rFonts w:hint="eastAsia"/>
        </w:rPr>
        <w:t>總統於</w:t>
      </w:r>
      <w:r w:rsidRPr="00025633">
        <w:rPr>
          <w:rFonts w:hint="eastAsia"/>
        </w:rPr>
        <w:t>105</w:t>
      </w:r>
      <w:r w:rsidRPr="00025633">
        <w:rPr>
          <w:rFonts w:hint="eastAsia"/>
        </w:rPr>
        <w:t>年</w:t>
      </w:r>
      <w:r w:rsidRPr="00025633">
        <w:rPr>
          <w:rFonts w:hint="eastAsia"/>
        </w:rPr>
        <w:t>8</w:t>
      </w:r>
      <w:r w:rsidRPr="00025633">
        <w:rPr>
          <w:rFonts w:hint="eastAsia"/>
        </w:rPr>
        <w:t>月</w:t>
      </w:r>
      <w:r w:rsidRPr="00025633">
        <w:rPr>
          <w:rFonts w:hint="eastAsia"/>
        </w:rPr>
        <w:t>1</w:t>
      </w:r>
      <w:r>
        <w:rPr>
          <w:rFonts w:hint="eastAsia"/>
        </w:rPr>
        <w:t>日核定</w:t>
      </w:r>
      <w:r>
        <w:rPr>
          <w:rFonts w:ascii="新細明體" w:eastAsia="新細明體" w:hAnsi="新細明體" w:hint="eastAsia"/>
        </w:rPr>
        <w:t>「</w:t>
      </w:r>
      <w:r>
        <w:rPr>
          <w:rFonts w:hint="eastAsia"/>
        </w:rPr>
        <w:t>總統府原住民族歷史正義與轉型正義委員會設置要點</w:t>
      </w:r>
      <w:r>
        <w:rPr>
          <w:rFonts w:ascii="新細明體" w:eastAsia="新細明體" w:hAnsi="新細明體" w:hint="eastAsia"/>
        </w:rPr>
        <w:t>」</w:t>
      </w:r>
      <w:r w:rsidRPr="00025633">
        <w:rPr>
          <w:rFonts w:hint="eastAsia"/>
        </w:rPr>
        <w:t>，依據該要點第</w:t>
      </w:r>
      <w:r w:rsidRPr="00025633">
        <w:rPr>
          <w:rFonts w:hint="eastAsia"/>
        </w:rPr>
        <w:t>1</w:t>
      </w:r>
      <w:r w:rsidRPr="00025633">
        <w:rPr>
          <w:rFonts w:hint="eastAsia"/>
        </w:rPr>
        <w:t>點規定，為落實原住民族基本法，推動歷史正義與轉型正義，並</w:t>
      </w:r>
      <w:r>
        <w:rPr>
          <w:rFonts w:hint="eastAsia"/>
        </w:rPr>
        <w:t>且建立原住民族自治之基礎，特設置原轉會，協調及推動相關事務，以做</w:t>
      </w:r>
      <w:r w:rsidRPr="00025633">
        <w:rPr>
          <w:rFonts w:hint="eastAsia"/>
        </w:rPr>
        <w:t>為政府與原住民族各族間對等協商之平台。蔡英文總統主持</w:t>
      </w:r>
      <w:r w:rsidRPr="00025633">
        <w:rPr>
          <w:rFonts w:hint="eastAsia"/>
        </w:rPr>
        <w:t>107</w:t>
      </w:r>
      <w:r w:rsidRPr="00025633">
        <w:rPr>
          <w:rFonts w:hint="eastAsia"/>
        </w:rPr>
        <w:t>年</w:t>
      </w:r>
      <w:r w:rsidRPr="00025633">
        <w:rPr>
          <w:rFonts w:hint="eastAsia"/>
        </w:rPr>
        <w:t>6</w:t>
      </w:r>
      <w:r w:rsidRPr="00025633">
        <w:rPr>
          <w:rFonts w:hint="eastAsia"/>
        </w:rPr>
        <w:t>月</w:t>
      </w:r>
      <w:r w:rsidRPr="00025633">
        <w:rPr>
          <w:rFonts w:hint="eastAsia"/>
        </w:rPr>
        <w:t>28</w:t>
      </w:r>
      <w:r w:rsidRPr="00025633">
        <w:rPr>
          <w:rFonts w:hint="eastAsia"/>
        </w:rPr>
        <w:t>日「總統府原住民族歷史正義與轉型正義委員會」第</w:t>
      </w:r>
      <w:r w:rsidRPr="00025633">
        <w:rPr>
          <w:rFonts w:hint="eastAsia"/>
        </w:rPr>
        <w:t>6</w:t>
      </w:r>
      <w:r w:rsidRPr="00025633">
        <w:rPr>
          <w:rFonts w:hint="eastAsia"/>
        </w:rPr>
        <w:t>次委員會議時說：原住民族土地的議題中，有三塊關鍵的拼圖，在追溯歷史真相時不可缺少，那就是林務局、台糖公司、以及退輔會的土地取得過程。日本在取得臺灣之前，一直是砂糖進口國，造成相當程度的入超，而日本主要的進口對象便是臺灣，故日本取得臺灣之後積極發展臺灣糖業，以求日本食糖的自給自足。為掠奪台灣土地資源，日本在臺灣總督府於明治二十八年（</w:t>
      </w:r>
      <w:r w:rsidRPr="00025633">
        <w:rPr>
          <w:rFonts w:hint="eastAsia"/>
        </w:rPr>
        <w:t>1895</w:t>
      </w:r>
      <w:r w:rsidRPr="00025633">
        <w:rPr>
          <w:rFonts w:hint="eastAsia"/>
        </w:rPr>
        <w:t>）十月三十一日以日令第</w:t>
      </w:r>
      <w:r w:rsidRPr="00025633">
        <w:rPr>
          <w:rFonts w:hint="eastAsia"/>
        </w:rPr>
        <w:t>26</w:t>
      </w:r>
      <w:r>
        <w:rPr>
          <w:rFonts w:hint="eastAsia"/>
        </w:rPr>
        <w:t>號，發布</w:t>
      </w:r>
      <w:r>
        <w:rPr>
          <w:rFonts w:ascii="新細明體" w:eastAsia="新細明體" w:hAnsi="新細明體" w:hint="eastAsia"/>
        </w:rPr>
        <w:t>「</w:t>
      </w:r>
      <w:r>
        <w:rPr>
          <w:rFonts w:hint="eastAsia"/>
        </w:rPr>
        <w:t>官有林野及樟腦製造業取締規則</w:t>
      </w:r>
      <w:r>
        <w:rPr>
          <w:rFonts w:ascii="新細明體" w:eastAsia="新細明體" w:hAnsi="新細明體" w:hint="eastAsia"/>
        </w:rPr>
        <w:t>」</w:t>
      </w:r>
      <w:r w:rsidRPr="00025633">
        <w:rPr>
          <w:rFonts w:hint="eastAsia"/>
        </w:rPr>
        <w:t>，藉由法令規則，誘導人民主動提出相關文書，以便掌握清代的林野利權實態。原住民被日本殖民政權因一紙「命令」，即失去其傳統生活領域，原屬於原住民所有之土地都變成日本的「官有林野」，原住民從那天開始，失去了「法律」所說的物權，當時的日本總督府並未辦理徵收、補償，僅以一張紙、一枝筆即強行侵奪原住民土地。除了土地被掠奪外，還有原住民被殺害之情事。總督府並制定「五年理蕃計畫」，時任總督佐久間左馬太認為以往的綏撫政策行不通，必須改採武力征伐，故將理蕃事務移轉到警察機關，所有蕃人蕃地相關事務，皆由警察本署管轄，蕃政與警</w:t>
      </w:r>
      <w:r>
        <w:rPr>
          <w:rFonts w:hint="eastAsia"/>
        </w:rPr>
        <w:t>政合一。原住民因此遭受到台灣史上最慘烈的討伐軍事行動，征伐過程</w:t>
      </w:r>
      <w:r w:rsidRPr="00025633">
        <w:rPr>
          <w:rFonts w:hint="eastAsia"/>
        </w:rPr>
        <w:t>日軍採用「三光政策」</w:t>
      </w:r>
      <w:r w:rsidRPr="00025633">
        <w:rPr>
          <w:rFonts w:hint="eastAsia"/>
        </w:rPr>
        <w:t>(</w:t>
      </w:r>
      <w:r w:rsidRPr="00025633">
        <w:rPr>
          <w:rFonts w:hint="eastAsia"/>
        </w:rPr>
        <w:t>殺光、燒光、搶光</w:t>
      </w:r>
      <w:r w:rsidRPr="00025633">
        <w:rPr>
          <w:rFonts w:hint="eastAsia"/>
        </w:rPr>
        <w:t>)</w:t>
      </w:r>
      <w:r w:rsidRPr="00025633">
        <w:rPr>
          <w:rFonts w:hint="eastAsia"/>
        </w:rPr>
        <w:t>對付原住民部</w:t>
      </w:r>
      <w:r>
        <w:rPr>
          <w:rFonts w:hint="eastAsia"/>
        </w:rPr>
        <w:t>落，目的在</w:t>
      </w:r>
      <w:r w:rsidR="001A28B4">
        <w:rPr>
          <w:rFonts w:hint="eastAsia"/>
        </w:rPr>
        <w:t>澈</w:t>
      </w:r>
      <w:r>
        <w:rPr>
          <w:rFonts w:hint="eastAsia"/>
        </w:rPr>
        <w:t>底摧毀原住民的意志。根據台灣總督府公布</w:t>
      </w:r>
      <w:r w:rsidRPr="00025633">
        <w:rPr>
          <w:rFonts w:hint="eastAsia"/>
        </w:rPr>
        <w:t>的紀錄，</w:t>
      </w:r>
      <w:r w:rsidRPr="00025633">
        <w:rPr>
          <w:rFonts w:hint="eastAsia"/>
        </w:rPr>
        <w:t>1896</w:t>
      </w:r>
      <w:r w:rsidRPr="00025633">
        <w:rPr>
          <w:rFonts w:hint="eastAsia"/>
        </w:rPr>
        <w:t>至</w:t>
      </w:r>
      <w:r w:rsidRPr="00025633">
        <w:rPr>
          <w:rFonts w:hint="eastAsia"/>
        </w:rPr>
        <w:t>1920</w:t>
      </w:r>
      <w:r w:rsidRPr="00025633">
        <w:rPr>
          <w:rFonts w:hint="eastAsia"/>
        </w:rPr>
        <w:t>年，共討伐生蕃</w:t>
      </w:r>
      <w:r w:rsidRPr="00025633">
        <w:rPr>
          <w:rFonts w:hint="eastAsia"/>
        </w:rPr>
        <w:t>138</w:t>
      </w:r>
      <w:r w:rsidRPr="00025633">
        <w:rPr>
          <w:rFonts w:hint="eastAsia"/>
        </w:rPr>
        <w:t>次，殺死</w:t>
      </w:r>
      <w:r w:rsidRPr="00025633">
        <w:rPr>
          <w:rFonts w:hint="eastAsia"/>
        </w:rPr>
        <w:t>7,080</w:t>
      </w:r>
      <w:r w:rsidRPr="00025633">
        <w:rPr>
          <w:rFonts w:hint="eastAsia"/>
        </w:rPr>
        <w:t>人，傷</w:t>
      </w:r>
      <w:r w:rsidRPr="00025633">
        <w:rPr>
          <w:rFonts w:hint="eastAsia"/>
        </w:rPr>
        <w:t>4,123</w:t>
      </w:r>
      <w:r w:rsidRPr="00025633">
        <w:rPr>
          <w:rFonts w:hint="eastAsia"/>
        </w:rPr>
        <w:t>人。當時因為日本總督府的威逼，花東地區的原住民族人為保全性命，紛紛獻出土地，相關土地也落入了日本總督府及製糖會社手中，而史實均有文獻可查找。台糖公司既然接收日產，就應概括承受或去</w:t>
      </w:r>
      <w:r>
        <w:rPr>
          <w:rFonts w:hint="eastAsia"/>
        </w:rPr>
        <w:t>除</w:t>
      </w:r>
      <w:r w:rsidRPr="00025633">
        <w:rPr>
          <w:rFonts w:hint="eastAsia"/>
        </w:rPr>
        <w:t>日本政府統治時期的錯誤，除積極配合原轉會土地小組蒐集及整理相關檔案資料，並協助辦理原住民族傳統領域調查及劃定之相關作業，並依「促進轉型正義條例」返還威權時期侵占之財產，在「原住民族歷史正義及權利回復條例草案」等法令與相關政策尚未通過前，台糖公司</w:t>
      </w:r>
      <w:r>
        <w:rPr>
          <w:rFonts w:hint="eastAsia"/>
        </w:rPr>
        <w:t>仍應配合政府原住民族政策相關需求</w:t>
      </w:r>
      <w:r w:rsidRPr="00025633">
        <w:rPr>
          <w:rFonts w:hint="eastAsia"/>
        </w:rPr>
        <w:t>，</w:t>
      </w:r>
      <w:r>
        <w:rPr>
          <w:rFonts w:hint="eastAsia"/>
        </w:rPr>
        <w:t>提供</w:t>
      </w:r>
      <w:r w:rsidRPr="00025633">
        <w:rPr>
          <w:rFonts w:hint="eastAsia"/>
        </w:rPr>
        <w:t>土地</w:t>
      </w:r>
      <w:r>
        <w:rPr>
          <w:rFonts w:hint="eastAsia"/>
        </w:rPr>
        <w:t>予政府部門租用</w:t>
      </w:r>
      <w:r w:rsidRPr="00025633">
        <w:rPr>
          <w:rFonts w:hint="eastAsia"/>
        </w:rPr>
        <w:t>。</w:t>
      </w:r>
    </w:p>
    <w:p w:rsidR="00965904"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廖國棟　陳超明　周陳秀霞</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303792">
        <w:rPr>
          <w:rFonts w:hint="eastAsia"/>
        </w:rPr>
        <w:t>查台糖公司近</w:t>
      </w:r>
      <w:r w:rsidRPr="00303792">
        <w:rPr>
          <w:rFonts w:hint="eastAsia"/>
        </w:rPr>
        <w:t>5</w:t>
      </w:r>
      <w:r w:rsidRPr="00303792">
        <w:rPr>
          <w:rFonts w:hint="eastAsia"/>
        </w:rPr>
        <w:t>年糖業及其他多角化經營業務未臻理想，營業利益多仰賴土地開發挹注，惟台糖公司部分所有土地來源係源自占有原住民族土地而來，以花蓮大農大富平地森林園區為例：大農大富森林園區於日治時期以前原為阿美族世居之地，日治時期當地阿美族遭驅趕，國民政府來台後，又再擴大「回收」</w:t>
      </w:r>
      <w:r w:rsidRPr="00303792">
        <w:rPr>
          <w:rFonts w:hint="eastAsia"/>
        </w:rPr>
        <w:t>700</w:t>
      </w:r>
      <w:r>
        <w:rPr>
          <w:rFonts w:hint="eastAsia"/>
        </w:rPr>
        <w:t>公頃土地，予台糖公司做</w:t>
      </w:r>
      <w:r w:rsidRPr="00303792">
        <w:rPr>
          <w:rFonts w:hint="eastAsia"/>
        </w:rPr>
        <w:t>甘蔗田使用，至</w:t>
      </w:r>
      <w:r w:rsidRPr="00303792">
        <w:rPr>
          <w:rFonts w:hint="eastAsia"/>
        </w:rPr>
        <w:t>2010</w:t>
      </w:r>
      <w:r w:rsidRPr="00303792">
        <w:rPr>
          <w:rFonts w:hint="eastAsia"/>
        </w:rPr>
        <w:t>年，台糖</w:t>
      </w:r>
      <w:r>
        <w:rPr>
          <w:rFonts w:hint="eastAsia"/>
        </w:rPr>
        <w:t>公司花蓮糖廠停爐後，該地放租予林務局，改為平地新植造林做</w:t>
      </w:r>
      <w:r w:rsidRPr="00303792">
        <w:rPr>
          <w:rFonts w:hint="eastAsia"/>
        </w:rPr>
        <w:t>平地森林園區使用。承上，原住民族土地係指原住民族傳統領域及既有原住民保留地，政府設置原住民保留地目的係為保障原住民生計。爰此，為保障原住民族生計，求傳統領域土地共存共榮，台糖公司於其轉投資策略及其目的，應研議優先投資或轉投資原民地區相關產業，並應就以上擬具具體策略向立法院經濟委員會提出專案報告。</w:t>
      </w:r>
    </w:p>
    <w:p w:rsidR="00965904" w:rsidRPr="00FF7A50"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p>
    <w:p w:rsidR="00965904"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陳超明</w:t>
      </w:r>
      <w:r w:rsidRPr="00FF7A50">
        <w:rPr>
          <w:rFonts w:hint="eastAsia"/>
          <w:color w:val="auto"/>
        </w:rPr>
        <w:t xml:space="preserve">　</w:t>
      </w:r>
      <w:r>
        <w:rPr>
          <w:rFonts w:hint="eastAsia"/>
          <w:color w:val="auto"/>
        </w:rPr>
        <w:t>蘇震清</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CD5B31">
        <w:rPr>
          <w:rFonts w:hint="eastAsia"/>
        </w:rPr>
        <w:t>查綠能產業為政府重要產業計畫，台糖公司為多元化經營並呼應政府重要經濟施政計畫，已積極投入綠能產業，並以沙崙智慧綠能循環住宅園區開發案、負壓水簾及綠能設計豬場改進計畫為指標計畫。承上，東部地區自然資源豐富，除適合發展各項綠能產業，又近年來東部地區人口外流嚴重，致產業發展落後，本於區域均衡發展，台糖公司應積極優先研議於東部地區設置綠能產業相關設施及專區。爰此，</w:t>
      </w:r>
      <w:r>
        <w:rPr>
          <w:rFonts w:hint="eastAsia"/>
        </w:rPr>
        <w:t>台糖公司應於「東部地區設置綠能產業相關設施及專區」，並應就以</w:t>
      </w:r>
      <w:r w:rsidRPr="00B81917">
        <w:rPr>
          <w:rFonts w:hint="eastAsia"/>
          <w:spacing w:val="-4"/>
        </w:rPr>
        <w:t>上擬具具體策略向立法院經濟委員會提出專案報</w:t>
      </w:r>
      <w:r w:rsidRPr="00CD5B31">
        <w:rPr>
          <w:rFonts w:hint="eastAsia"/>
        </w:rPr>
        <w:t>告。</w:t>
      </w:r>
    </w:p>
    <w:p w:rsidR="00965904" w:rsidRPr="00FF7A50"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p>
    <w:p w:rsidR="00965904"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陳超明</w:t>
      </w:r>
      <w:r w:rsidRPr="00FF7A50">
        <w:rPr>
          <w:rFonts w:hint="eastAsia"/>
          <w:color w:val="auto"/>
        </w:rPr>
        <w:t xml:space="preserve">　</w:t>
      </w:r>
      <w:r>
        <w:rPr>
          <w:rFonts w:hint="eastAsia"/>
          <w:color w:val="auto"/>
        </w:rPr>
        <w:t>蘇震清</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sidRPr="00D720CE">
        <w:rPr>
          <w:rFonts w:hint="eastAsia"/>
        </w:rPr>
        <w:t>查循環經濟為政府重要產業計畫，台糖公司為多元化經營並呼應政府重要經濟施政計畫，已積極投入循環經濟產業，並以沙崙智慧綠能循環住宅園區開發案、農業循環豬場改建投資計畫等為指標計畫。承上，查</w:t>
      </w:r>
      <w:r>
        <w:rPr>
          <w:rFonts w:hint="eastAsia"/>
        </w:rPr>
        <w:t>花東地區並無設置焚化爐，長期以來垃圾處置均係長途運輸至外縣市焚化，徒增環境污染，為促進東部地區經濟發展，降低不必要污</w:t>
      </w:r>
      <w:r w:rsidRPr="00D720CE">
        <w:rPr>
          <w:rFonts w:hint="eastAsia"/>
        </w:rPr>
        <w:t>染源，台糖公司應積極優先研議於東部地區設置循環經濟產業相關設施及專區。爰此，台糖</w:t>
      </w:r>
      <w:r>
        <w:rPr>
          <w:rFonts w:hint="eastAsia"/>
        </w:rPr>
        <w:t>公司應於「東部地區設置循環經濟產業相關設施及專區」，並應就以上</w:t>
      </w:r>
      <w:r w:rsidRPr="00D720CE">
        <w:rPr>
          <w:rFonts w:hint="eastAsia"/>
        </w:rPr>
        <w:t>擬具具體策略向立法院經濟委員會提出專案報告。</w:t>
      </w:r>
    </w:p>
    <w:p w:rsidR="00965904" w:rsidRPr="00FF7A50"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p>
    <w:p w:rsidR="00965904"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陳超明</w:t>
      </w:r>
      <w:r w:rsidRPr="00FF7A50">
        <w:rPr>
          <w:rFonts w:hint="eastAsia"/>
          <w:color w:val="auto"/>
        </w:rPr>
        <w:t xml:space="preserve">　</w:t>
      </w:r>
      <w:r>
        <w:rPr>
          <w:rFonts w:hint="eastAsia"/>
          <w:color w:val="auto"/>
        </w:rPr>
        <w:t>蘇震清</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Pr>
          <w:rFonts w:hint="eastAsia"/>
        </w:rPr>
        <w:t>台糖公司擁有廣大土地，針對畜牧場設置地點，更應謹慎規劃，爰要求台糖公司新建畜牧場時，須規劃較原畜殖場更遠離村莊</w:t>
      </w:r>
      <w:r>
        <w:rPr>
          <w:rFonts w:ascii="新細明體" w:eastAsia="新細明體" w:hAnsi="新細明體" w:hint="eastAsia"/>
        </w:rPr>
        <w:t>、</w:t>
      </w:r>
      <w:r>
        <w:rPr>
          <w:rFonts w:hint="eastAsia"/>
        </w:rPr>
        <w:t>部落，避免造成民生之困擾，尤其枋寮地區養豬場新設之畜場，應優先辦理。</w:t>
      </w:r>
    </w:p>
    <w:p w:rsidR="00965904" w:rsidRPr="00FF7A50"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蘇震清</w:t>
      </w:r>
      <w:r w:rsidRPr="00FF7A50">
        <w:rPr>
          <w:rFonts w:hint="eastAsia"/>
          <w:color w:val="auto"/>
        </w:rPr>
        <w:t xml:space="preserve">　</w:t>
      </w:r>
      <w:r>
        <w:rPr>
          <w:rFonts w:hint="eastAsia"/>
          <w:color w:val="auto"/>
        </w:rPr>
        <w:t>莊瑞雄　陳超明</w:t>
      </w:r>
    </w:p>
    <w:p w:rsidR="00965904" w:rsidRDefault="00965904" w:rsidP="00965904">
      <w:pPr>
        <w:pStyle w:val="aff0"/>
        <w:numPr>
          <w:ilvl w:val="0"/>
          <w:numId w:val="26"/>
        </w:numPr>
        <w:kinsoku w:val="0"/>
        <w:overflowPunct w:val="0"/>
        <w:autoSpaceDE w:val="0"/>
        <w:autoSpaceDN w:val="0"/>
        <w:spacing w:line="500" w:lineRule="exact"/>
        <w:ind w:leftChars="0" w:left="2036" w:hanging="454"/>
        <w:jc w:val="both"/>
      </w:pPr>
      <w:r>
        <w:rPr>
          <w:rFonts w:hint="eastAsia"/>
        </w:rPr>
        <w:t>台糖公司持有土地龐大，全國各地均有該公司土地，各類</w:t>
      </w:r>
      <w:r>
        <w:rPr>
          <w:rFonts w:ascii="新細明體" w:eastAsia="新細明體" w:hAnsi="新細明體" w:hint="eastAsia"/>
        </w:rPr>
        <w:t>、</w:t>
      </w:r>
      <w:r>
        <w:rPr>
          <w:rFonts w:hint="eastAsia"/>
        </w:rPr>
        <w:t>各地域土地管理問題各異，面對不同問題，應有不同之處理方式，爰要求就下列不同土地情形，分別處理</w:t>
      </w:r>
      <w:r>
        <w:rPr>
          <w:rFonts w:ascii="新細明體" w:eastAsia="新細明體" w:hAnsi="新細明體" w:hint="eastAsia"/>
        </w:rPr>
        <w:t>：</w:t>
      </w:r>
      <w:r>
        <w:rPr>
          <w:rFonts w:hint="eastAsia"/>
        </w:rPr>
        <w:t>(1)</w:t>
      </w:r>
      <w:r>
        <w:rPr>
          <w:rFonts w:hint="eastAsia"/>
        </w:rPr>
        <w:t>台糖公司為加速處理被占用土地問題，符合該公司被占用土地處理要點者，得改訂被占用土地租賃契約，該等土地屬早期被占用且個案面積均不大，承租人現如有價購需求時，請台糖公司研議專案出售措施</w:t>
      </w:r>
      <w:r>
        <w:rPr>
          <w:rFonts w:ascii="新細明體" w:eastAsia="新細明體" w:hAnsi="新細明體" w:hint="eastAsia"/>
        </w:rPr>
        <w:t>；</w:t>
      </w:r>
      <w:r>
        <w:rPr>
          <w:rFonts w:hint="eastAsia"/>
        </w:rPr>
        <w:t>(2)</w:t>
      </w:r>
      <w:r>
        <w:rPr>
          <w:rFonts w:hint="eastAsia"/>
        </w:rPr>
        <w:t>另針對早期出租建地之租約，亦應秉持照顧經濟弱勢，檢討租金之訂定，予以調降。後續專案讓售時，應檢討並調降其加成數，提出民眾可負擔之方案</w:t>
      </w:r>
      <w:r>
        <w:rPr>
          <w:rFonts w:ascii="新細明體" w:eastAsia="新細明體" w:hAnsi="新細明體" w:hint="eastAsia"/>
        </w:rPr>
        <w:t>；(</w:t>
      </w:r>
      <w:r>
        <w:rPr>
          <w:rFonts w:hint="eastAsia"/>
        </w:rPr>
        <w:t>3)</w:t>
      </w:r>
      <w:r>
        <w:rPr>
          <w:rFonts w:hint="eastAsia"/>
        </w:rPr>
        <w:t>土地出租或設定地上權後遭承租人轉租牟利之情事，更應積極檢討改進</w:t>
      </w:r>
      <w:r>
        <w:rPr>
          <w:rFonts w:ascii="新細明體" w:eastAsia="新細明體" w:hAnsi="新細明體" w:hint="eastAsia"/>
        </w:rPr>
        <w:t>；(</w:t>
      </w:r>
      <w:r>
        <w:rPr>
          <w:rFonts w:hint="eastAsia"/>
        </w:rPr>
        <w:t>4)</w:t>
      </w:r>
      <w:r>
        <w:rPr>
          <w:rFonts w:hint="eastAsia"/>
        </w:rPr>
        <w:t>研議台糖公司土地位於原住民傳統領域，與當地部落共管合作機制，並請台糖公司針對上開辦理情形向立法院經濟委員會提出專案報告。</w:t>
      </w:r>
    </w:p>
    <w:p w:rsidR="00965904" w:rsidRPr="00FF7A50" w:rsidRDefault="00965904" w:rsidP="0096590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莊瑞雄　蘇震清</w:t>
      </w:r>
      <w:r w:rsidRPr="00FF7A50">
        <w:rPr>
          <w:rFonts w:hint="eastAsia"/>
          <w:color w:val="auto"/>
        </w:rPr>
        <w:t xml:space="preserve">　</w:t>
      </w:r>
      <w:r>
        <w:rPr>
          <w:rFonts w:hint="eastAsia"/>
          <w:color w:val="auto"/>
        </w:rPr>
        <w:t>邱議瑩　何欣純　蕭美琴</w:t>
      </w:r>
    </w:p>
    <w:p w:rsidR="006C02E1" w:rsidRPr="00965904" w:rsidRDefault="00965904" w:rsidP="00965904">
      <w:pPr>
        <w:pStyle w:val="aff0"/>
        <w:tabs>
          <w:tab w:val="left" w:pos="426"/>
        </w:tabs>
        <w:kinsoku w:val="0"/>
        <w:overflowPunct w:val="0"/>
        <w:autoSpaceDE w:val="0"/>
        <w:autoSpaceDN w:val="0"/>
        <w:spacing w:line="520" w:lineRule="exact"/>
        <w:ind w:leftChars="-3" w:left="-10" w:firstLineChars="7" w:firstLine="23"/>
        <w:jc w:val="both"/>
      </w:pPr>
      <w:r w:rsidRPr="00F860F0">
        <w:rPr>
          <w:rFonts w:hint="eastAsia"/>
        </w:rPr>
        <w:t>主席宣告：通過之決議，文字授權主席及議事人員整理。</w:t>
      </w:r>
    </w:p>
    <w:p w:rsidR="006C02E1" w:rsidRPr="00F860F0" w:rsidRDefault="00F860F0" w:rsidP="00F860F0">
      <w:pPr>
        <w:kinsoku w:val="0"/>
        <w:overflowPunct w:val="0"/>
        <w:autoSpaceDE w:val="0"/>
        <w:autoSpaceDN w:val="0"/>
        <w:spacing w:line="520" w:lineRule="exact"/>
        <w:ind w:left="671" w:hangingChars="202" w:hanging="671"/>
        <w:jc w:val="both"/>
        <w:rPr>
          <w:bCs/>
          <w:szCs w:val="32"/>
        </w:rPr>
      </w:pPr>
      <w:r w:rsidRPr="00F860F0">
        <w:rPr>
          <w:rFonts w:hint="eastAsia"/>
          <w:bCs/>
          <w:szCs w:val="32"/>
        </w:rPr>
        <w:t>二、</w:t>
      </w:r>
      <w:r w:rsidR="00D70F50" w:rsidRPr="00D70F50">
        <w:rPr>
          <w:rFonts w:hint="eastAsia"/>
          <w:bCs/>
          <w:szCs w:val="32"/>
        </w:rPr>
        <w:t>108</w:t>
      </w:r>
      <w:r w:rsidR="00D70F50" w:rsidRPr="00D70F50">
        <w:rPr>
          <w:rFonts w:hint="eastAsia"/>
          <w:bCs/>
          <w:szCs w:val="32"/>
        </w:rPr>
        <w:t>年度中央政府總預算案</w:t>
      </w:r>
      <w:r w:rsidR="003A7049" w:rsidRPr="00F860F0">
        <w:rPr>
          <w:rFonts w:hint="eastAsia"/>
          <w:bCs/>
          <w:szCs w:val="32"/>
        </w:rPr>
        <w:t>台灣電力股份有限公司</w:t>
      </w:r>
      <w:r w:rsidR="00D70F50" w:rsidRPr="00D70F50">
        <w:rPr>
          <w:rFonts w:hint="eastAsia"/>
          <w:bCs/>
          <w:szCs w:val="32"/>
        </w:rPr>
        <w:t>附屬單位預算營業部分</w:t>
      </w:r>
      <w:r w:rsidRPr="00F860F0">
        <w:rPr>
          <w:rFonts w:hint="eastAsia"/>
          <w:bCs/>
          <w:szCs w:val="32"/>
        </w:rPr>
        <w:t>定於</w:t>
      </w:r>
      <w:r w:rsidRPr="00F860F0">
        <w:rPr>
          <w:rFonts w:hint="eastAsia"/>
          <w:bCs/>
          <w:szCs w:val="32"/>
        </w:rPr>
        <w:t>107</w:t>
      </w:r>
      <w:r w:rsidRPr="00F860F0">
        <w:rPr>
          <w:rFonts w:hint="eastAsia"/>
          <w:bCs/>
          <w:szCs w:val="32"/>
        </w:rPr>
        <w:t>年</w:t>
      </w:r>
      <w:r w:rsidRPr="00F860F0">
        <w:rPr>
          <w:rFonts w:hint="eastAsia"/>
          <w:bCs/>
          <w:szCs w:val="32"/>
        </w:rPr>
        <w:t>12</w:t>
      </w:r>
      <w:r w:rsidRPr="00F860F0">
        <w:rPr>
          <w:rFonts w:hint="eastAsia"/>
          <w:bCs/>
          <w:szCs w:val="32"/>
        </w:rPr>
        <w:t>月</w:t>
      </w:r>
      <w:r w:rsidRPr="00F860F0">
        <w:rPr>
          <w:rFonts w:hint="eastAsia"/>
          <w:bCs/>
          <w:szCs w:val="32"/>
        </w:rPr>
        <w:t>26</w:t>
      </w:r>
      <w:r w:rsidRPr="00F860F0">
        <w:rPr>
          <w:rFonts w:hint="eastAsia"/>
          <w:bCs/>
          <w:szCs w:val="32"/>
        </w:rPr>
        <w:t>日（星期三）</w:t>
      </w:r>
      <w:r>
        <w:rPr>
          <w:rFonts w:hint="eastAsia"/>
          <w:bCs/>
          <w:szCs w:val="32"/>
        </w:rPr>
        <w:t>繼續審查。</w:t>
      </w:r>
    </w:p>
    <w:p w:rsidR="009F301D" w:rsidRPr="00DE7F7A" w:rsidRDefault="009F301D" w:rsidP="00770BE9">
      <w:pPr>
        <w:widowControl/>
        <w:spacing w:beforeLines="30" w:before="146"/>
        <w:jc w:val="both"/>
        <w:rPr>
          <w:b/>
          <w:szCs w:val="32"/>
        </w:rPr>
      </w:pPr>
      <w:r>
        <w:rPr>
          <w:rFonts w:hint="eastAsia"/>
          <w:b/>
          <w:szCs w:val="32"/>
        </w:rPr>
        <w:t>107</w:t>
      </w:r>
      <w:r>
        <w:rPr>
          <w:rFonts w:hint="eastAsia"/>
          <w:b/>
          <w:szCs w:val="32"/>
        </w:rPr>
        <w:t>年</w:t>
      </w:r>
      <w:r>
        <w:rPr>
          <w:rFonts w:hint="eastAsia"/>
          <w:b/>
          <w:szCs w:val="32"/>
        </w:rPr>
        <w:t>12</w:t>
      </w:r>
      <w:r>
        <w:rPr>
          <w:rFonts w:hint="eastAsia"/>
          <w:b/>
          <w:szCs w:val="32"/>
        </w:rPr>
        <w:t>月</w:t>
      </w:r>
      <w:r>
        <w:rPr>
          <w:rFonts w:hint="eastAsia"/>
          <w:b/>
          <w:szCs w:val="32"/>
        </w:rPr>
        <w:t>26</w:t>
      </w:r>
      <w:r>
        <w:rPr>
          <w:rFonts w:hint="eastAsia"/>
          <w:b/>
          <w:szCs w:val="32"/>
        </w:rPr>
        <w:t>日</w:t>
      </w:r>
      <w:r w:rsidRPr="00336A16">
        <w:rPr>
          <w:rFonts w:hint="eastAsia"/>
          <w:b/>
          <w:szCs w:val="32"/>
        </w:rPr>
        <w:t>(</w:t>
      </w:r>
      <w:r w:rsidRPr="00336A16">
        <w:rPr>
          <w:rFonts w:hint="eastAsia"/>
          <w:b/>
          <w:szCs w:val="32"/>
        </w:rPr>
        <w:t>星期三</w:t>
      </w:r>
      <w:r w:rsidRPr="00336A16">
        <w:rPr>
          <w:rFonts w:hint="eastAsia"/>
          <w:b/>
          <w:szCs w:val="32"/>
        </w:rPr>
        <w:t>)</w:t>
      </w:r>
    </w:p>
    <w:p w:rsidR="009F301D" w:rsidRDefault="009F301D" w:rsidP="00770BE9">
      <w:pPr>
        <w:tabs>
          <w:tab w:val="left" w:pos="3984"/>
        </w:tabs>
        <w:kinsoku w:val="0"/>
        <w:overflowPunct w:val="0"/>
        <w:autoSpaceDE w:val="0"/>
        <w:autoSpaceDN w:val="0"/>
        <w:snapToGrid w:val="0"/>
        <w:spacing w:beforeLines="30" w:before="146" w:line="520" w:lineRule="exact"/>
        <w:ind w:leftChars="400" w:left="1329"/>
        <w:jc w:val="both"/>
        <w:rPr>
          <w:b/>
          <w:spacing w:val="100"/>
          <w:szCs w:val="32"/>
        </w:rPr>
      </w:pPr>
      <w:r w:rsidRPr="00D25048">
        <w:rPr>
          <w:rFonts w:hint="eastAsia"/>
          <w:b/>
          <w:spacing w:val="100"/>
          <w:szCs w:val="32"/>
        </w:rPr>
        <w:t>討論</w:t>
      </w:r>
      <w:r w:rsidRPr="00D25048">
        <w:rPr>
          <w:b/>
          <w:spacing w:val="100"/>
          <w:szCs w:val="32"/>
        </w:rPr>
        <w:t>事項</w:t>
      </w:r>
    </w:p>
    <w:p w:rsidR="00836607" w:rsidRDefault="00836607" w:rsidP="00836607">
      <w:pPr>
        <w:pStyle w:val="aff0"/>
        <w:numPr>
          <w:ilvl w:val="0"/>
          <w:numId w:val="23"/>
        </w:numPr>
        <w:kinsoku w:val="0"/>
        <w:overflowPunct w:val="0"/>
        <w:autoSpaceDE w:val="0"/>
        <w:autoSpaceDN w:val="0"/>
        <w:spacing w:line="520" w:lineRule="exact"/>
        <w:ind w:leftChars="0" w:left="669" w:hanging="658"/>
        <w:jc w:val="both"/>
        <w:rPr>
          <w:bCs/>
          <w:szCs w:val="32"/>
        </w:rPr>
      </w:pPr>
      <w:r w:rsidRPr="00836607">
        <w:rPr>
          <w:rFonts w:hint="eastAsia"/>
          <w:bCs/>
          <w:szCs w:val="32"/>
        </w:rPr>
        <w:t>繼續審查</w:t>
      </w:r>
      <w:r w:rsidRPr="00836607">
        <w:rPr>
          <w:rFonts w:hint="eastAsia"/>
          <w:bCs/>
          <w:szCs w:val="32"/>
        </w:rPr>
        <w:t>108</w:t>
      </w:r>
      <w:r w:rsidRPr="00836607">
        <w:rPr>
          <w:rFonts w:hint="eastAsia"/>
          <w:bCs/>
          <w:szCs w:val="32"/>
        </w:rPr>
        <w:t>年度中央政府總預算案附屬單位預算營業部分關於經濟部主管：台灣電力股份有限公司。</w:t>
      </w:r>
    </w:p>
    <w:p w:rsidR="00836607" w:rsidRPr="00336A16" w:rsidRDefault="00836607" w:rsidP="00836607">
      <w:pPr>
        <w:tabs>
          <w:tab w:val="left" w:pos="426"/>
        </w:tabs>
        <w:kinsoku w:val="0"/>
        <w:overflowPunct w:val="0"/>
        <w:autoSpaceDE w:val="0"/>
        <w:autoSpaceDN w:val="0"/>
        <w:spacing w:line="520" w:lineRule="exact"/>
        <w:jc w:val="both"/>
        <w:rPr>
          <w:rFonts w:ascii="標楷體" w:hAnsi="標楷體"/>
          <w:color w:val="00B050"/>
        </w:rPr>
      </w:pPr>
      <w:r w:rsidRPr="00F10765">
        <w:rPr>
          <w:rFonts w:hint="eastAsia"/>
          <w:b/>
        </w:rPr>
        <w:t>決議：</w:t>
      </w:r>
    </w:p>
    <w:p w:rsidR="00836607" w:rsidRDefault="00836607" w:rsidP="00836607">
      <w:pPr>
        <w:pStyle w:val="aff0"/>
        <w:numPr>
          <w:ilvl w:val="0"/>
          <w:numId w:val="24"/>
        </w:numPr>
        <w:tabs>
          <w:tab w:val="left" w:pos="426"/>
        </w:tabs>
        <w:kinsoku w:val="0"/>
        <w:overflowPunct w:val="0"/>
        <w:autoSpaceDE w:val="0"/>
        <w:autoSpaceDN w:val="0"/>
        <w:spacing w:line="520" w:lineRule="exact"/>
        <w:ind w:leftChars="0"/>
        <w:jc w:val="both"/>
      </w:pPr>
      <w:r w:rsidRPr="001010CB">
        <w:rPr>
          <w:rFonts w:hint="eastAsia"/>
        </w:rPr>
        <w:t>經濟部主管</w:t>
      </w:r>
    </w:p>
    <w:p w:rsidR="00955ECB" w:rsidRDefault="00836607" w:rsidP="003A24FD">
      <w:pPr>
        <w:kinsoku w:val="0"/>
        <w:overflowPunct w:val="0"/>
        <w:autoSpaceDE w:val="0"/>
        <w:autoSpaceDN w:val="0"/>
        <w:spacing w:line="520" w:lineRule="exact"/>
        <w:ind w:firstLineChars="100" w:firstLine="333"/>
        <w:jc w:val="both"/>
        <w:rPr>
          <w:b/>
          <w:bCs/>
          <w:szCs w:val="32"/>
        </w:rPr>
      </w:pPr>
      <w:r>
        <w:rPr>
          <w:rFonts w:hint="eastAsia"/>
          <w:b/>
          <w:bCs/>
          <w:szCs w:val="32"/>
        </w:rPr>
        <w:t>一</w:t>
      </w:r>
      <w:r w:rsidR="00FF319E" w:rsidRPr="00D25048">
        <w:rPr>
          <w:rFonts w:hint="eastAsia"/>
          <w:b/>
          <w:bCs/>
          <w:szCs w:val="32"/>
        </w:rPr>
        <w:t>、</w:t>
      </w:r>
      <w:r w:rsidR="00FF319E" w:rsidRPr="00FF319E">
        <w:rPr>
          <w:rFonts w:hint="eastAsia"/>
          <w:b/>
          <w:bCs/>
          <w:szCs w:val="32"/>
        </w:rPr>
        <w:t>台灣電力股份有限公司</w:t>
      </w:r>
    </w:p>
    <w:p w:rsidR="004E772B" w:rsidRPr="004E772B" w:rsidRDefault="004E772B" w:rsidP="004E772B">
      <w:pPr>
        <w:pStyle w:val="aff8"/>
        <w:autoSpaceDE/>
        <w:autoSpaceDN/>
        <w:spacing w:line="500" w:lineRule="exact"/>
        <w:ind w:leftChars="300" w:left="1662" w:hangingChars="200" w:hanging="665"/>
        <w:textAlignment w:val="center"/>
        <w:rPr>
          <w:rFonts w:ascii="標楷體" w:eastAsia="標楷體" w:hAnsi="標楷體" w:cs="細明體"/>
          <w:bCs/>
          <w:snapToGrid/>
          <w:color w:val="000000" w:themeColor="text1"/>
          <w:sz w:val="32"/>
          <w:szCs w:val="32"/>
        </w:rPr>
      </w:pPr>
      <w:r w:rsidRPr="004E772B">
        <w:rPr>
          <w:rFonts w:ascii="標楷體" w:eastAsia="標楷體" w:hAnsi="標楷體" w:hint="eastAsia"/>
          <w:color w:val="000000" w:themeColor="text1"/>
          <w:sz w:val="32"/>
          <w:szCs w:val="32"/>
        </w:rPr>
        <w:t>(一)</w:t>
      </w:r>
      <w:r w:rsidRPr="004E772B">
        <w:rPr>
          <w:rFonts w:ascii="標楷體" w:eastAsia="標楷體" w:hAnsi="標楷體" w:cs="細明體" w:hint="eastAsia"/>
          <w:bCs/>
          <w:snapToGrid/>
          <w:color w:val="000000" w:themeColor="text1"/>
          <w:sz w:val="32"/>
          <w:szCs w:val="32"/>
        </w:rPr>
        <w:t>業務計畫：應依據營業收支、生產成本、轉投資、重大之建設事業及資金運用等項之審查結果，隨同調整。</w:t>
      </w:r>
    </w:p>
    <w:p w:rsidR="004E772B" w:rsidRPr="004E772B" w:rsidRDefault="004E772B" w:rsidP="004E772B">
      <w:pPr>
        <w:pStyle w:val="aff8"/>
        <w:autoSpaceDE/>
        <w:autoSpaceDN/>
        <w:spacing w:line="500" w:lineRule="exact"/>
        <w:ind w:leftChars="300" w:left="1662" w:hangingChars="200" w:hanging="665"/>
        <w:textAlignment w:val="center"/>
        <w:rPr>
          <w:rFonts w:ascii="標楷體" w:eastAsia="標楷體" w:hAnsi="標楷體"/>
          <w:color w:val="000000"/>
          <w:sz w:val="32"/>
          <w:szCs w:val="32"/>
        </w:rPr>
      </w:pPr>
      <w:r w:rsidRPr="004E772B">
        <w:rPr>
          <w:rFonts w:ascii="標楷體" w:eastAsia="標楷體" w:hAnsi="標楷體" w:hint="eastAsia"/>
          <w:color w:val="000000"/>
          <w:sz w:val="32"/>
          <w:szCs w:val="32"/>
        </w:rPr>
        <w:t>(二)營業收支部分：</w:t>
      </w:r>
    </w:p>
    <w:p w:rsidR="004E772B" w:rsidRPr="00DE2170" w:rsidRDefault="004E772B" w:rsidP="004E772B">
      <w:pPr>
        <w:tabs>
          <w:tab w:val="left" w:pos="1418"/>
          <w:tab w:val="left" w:pos="1848"/>
        </w:tabs>
        <w:kinsoku w:val="0"/>
        <w:overflowPunct w:val="0"/>
        <w:autoSpaceDE w:val="0"/>
        <w:autoSpaceDN w:val="0"/>
        <w:spacing w:line="500" w:lineRule="exact"/>
        <w:ind w:firstLineChars="497" w:firstLine="1652"/>
        <w:jc w:val="both"/>
        <w:rPr>
          <w:color w:val="000000" w:themeColor="text1"/>
          <w:szCs w:val="32"/>
        </w:rPr>
      </w:pPr>
      <w:r w:rsidRPr="00DE2170">
        <w:rPr>
          <w:color w:val="000000" w:themeColor="text1"/>
          <w:szCs w:val="32"/>
        </w:rPr>
        <w:t>1.</w:t>
      </w:r>
      <w:r w:rsidRPr="00DE2170">
        <w:rPr>
          <w:rFonts w:hint="eastAsia"/>
          <w:color w:val="000000" w:themeColor="text1"/>
          <w:szCs w:val="32"/>
        </w:rPr>
        <w:t>營業總收入：</w:t>
      </w:r>
      <w:r w:rsidRPr="00DE2170">
        <w:rPr>
          <w:rFonts w:hint="eastAsia"/>
          <w:color w:val="000000" w:themeColor="text1"/>
          <w:szCs w:val="32"/>
        </w:rPr>
        <w:t>6,263</w:t>
      </w:r>
      <w:r w:rsidRPr="00DE2170">
        <w:rPr>
          <w:rFonts w:hint="eastAsia"/>
          <w:color w:val="000000" w:themeColor="text1"/>
          <w:szCs w:val="32"/>
        </w:rPr>
        <w:t>億</w:t>
      </w:r>
      <w:r w:rsidRPr="00DE2170">
        <w:rPr>
          <w:rFonts w:hint="eastAsia"/>
          <w:color w:val="000000" w:themeColor="text1"/>
          <w:szCs w:val="32"/>
        </w:rPr>
        <w:t>6</w:t>
      </w:r>
      <w:r w:rsidRPr="00DE2170">
        <w:rPr>
          <w:color w:val="000000" w:themeColor="text1"/>
          <w:szCs w:val="32"/>
        </w:rPr>
        <w:t>,</w:t>
      </w:r>
      <w:r w:rsidRPr="00DE2170">
        <w:rPr>
          <w:rFonts w:hint="eastAsia"/>
          <w:color w:val="000000" w:themeColor="text1"/>
          <w:szCs w:val="32"/>
        </w:rPr>
        <w:t>859</w:t>
      </w:r>
      <w:r w:rsidRPr="00DE2170">
        <w:rPr>
          <w:rFonts w:hint="eastAsia"/>
          <w:color w:val="000000" w:themeColor="text1"/>
          <w:szCs w:val="32"/>
        </w:rPr>
        <w:t>萬元，照列。</w:t>
      </w:r>
    </w:p>
    <w:p w:rsidR="004E772B" w:rsidRPr="00DE2170" w:rsidRDefault="004E772B" w:rsidP="004E772B">
      <w:pPr>
        <w:tabs>
          <w:tab w:val="left" w:pos="1848"/>
          <w:tab w:val="left" w:pos="1904"/>
        </w:tabs>
        <w:kinsoku w:val="0"/>
        <w:overflowPunct w:val="0"/>
        <w:autoSpaceDE w:val="0"/>
        <w:autoSpaceDN w:val="0"/>
        <w:spacing w:line="500" w:lineRule="exact"/>
        <w:ind w:leftChars="498" w:left="1921" w:hangingChars="80" w:hanging="266"/>
        <w:jc w:val="both"/>
        <w:rPr>
          <w:color w:val="000000" w:themeColor="text1"/>
          <w:szCs w:val="32"/>
        </w:rPr>
      </w:pPr>
      <w:r w:rsidRPr="00DE2170">
        <w:rPr>
          <w:color w:val="000000" w:themeColor="text1"/>
          <w:szCs w:val="32"/>
        </w:rPr>
        <w:t>2.</w:t>
      </w:r>
      <w:r w:rsidRPr="00DE2170">
        <w:rPr>
          <w:rFonts w:hint="eastAsia"/>
          <w:color w:val="000000" w:themeColor="text1"/>
          <w:szCs w:val="32"/>
        </w:rPr>
        <w:t>營業總支出（不含所得稅費用）：原列</w:t>
      </w:r>
      <w:r w:rsidRPr="00DE2170">
        <w:rPr>
          <w:rFonts w:hint="eastAsia"/>
          <w:color w:val="000000" w:themeColor="text1"/>
          <w:szCs w:val="32"/>
        </w:rPr>
        <w:t>6,241</w:t>
      </w:r>
      <w:r w:rsidRPr="00DE2170">
        <w:rPr>
          <w:rFonts w:hint="eastAsia"/>
          <w:color w:val="000000" w:themeColor="text1"/>
          <w:szCs w:val="32"/>
        </w:rPr>
        <w:t>億</w:t>
      </w:r>
      <w:r w:rsidRPr="00DE2170">
        <w:rPr>
          <w:rFonts w:hint="eastAsia"/>
          <w:color w:val="000000" w:themeColor="text1"/>
          <w:szCs w:val="32"/>
        </w:rPr>
        <w:t>4</w:t>
      </w:r>
      <w:r w:rsidRPr="00DE2170">
        <w:rPr>
          <w:color w:val="000000" w:themeColor="text1"/>
          <w:szCs w:val="32"/>
        </w:rPr>
        <w:t>,</w:t>
      </w:r>
      <w:r w:rsidRPr="00DE2170">
        <w:rPr>
          <w:rFonts w:hint="eastAsia"/>
          <w:color w:val="000000" w:themeColor="text1"/>
          <w:szCs w:val="32"/>
        </w:rPr>
        <w:t>902</w:t>
      </w:r>
      <w:r w:rsidRPr="00DE2170">
        <w:rPr>
          <w:rFonts w:hint="eastAsia"/>
          <w:color w:val="000000" w:themeColor="text1"/>
          <w:szCs w:val="32"/>
        </w:rPr>
        <w:t>萬</w:t>
      </w:r>
      <w:r w:rsidRPr="00DE2170">
        <w:rPr>
          <w:rFonts w:hint="eastAsia"/>
          <w:color w:val="000000" w:themeColor="text1"/>
          <w:szCs w:val="32"/>
        </w:rPr>
        <w:t>1</w:t>
      </w:r>
      <w:r w:rsidRPr="00DE2170">
        <w:rPr>
          <w:rFonts w:hint="eastAsia"/>
          <w:color w:val="000000" w:themeColor="text1"/>
          <w:szCs w:val="32"/>
        </w:rPr>
        <w:t>千元，減列「用人費用</w:t>
      </w:r>
      <w:r w:rsidRPr="00DE2170">
        <w:rPr>
          <w:rFonts w:hint="eastAsia"/>
          <w:color w:val="000000" w:themeColor="text1"/>
          <w:szCs w:val="32"/>
        </w:rPr>
        <w:t>-</w:t>
      </w:r>
      <w:r w:rsidRPr="00DE2170">
        <w:rPr>
          <w:rFonts w:hint="eastAsia"/>
          <w:color w:val="000000" w:themeColor="text1"/>
          <w:szCs w:val="32"/>
        </w:rPr>
        <w:t>超時工作報酬」</w:t>
      </w:r>
      <w:r w:rsidRPr="00DE2170">
        <w:rPr>
          <w:rFonts w:hint="eastAsia"/>
          <w:color w:val="000000" w:themeColor="text1"/>
          <w:szCs w:val="32"/>
        </w:rPr>
        <w:t>2,000</w:t>
      </w:r>
      <w:r w:rsidRPr="00DE2170">
        <w:rPr>
          <w:rFonts w:hint="eastAsia"/>
          <w:color w:val="000000" w:themeColor="text1"/>
          <w:szCs w:val="32"/>
        </w:rPr>
        <w:t>萬元、「服務費用」</w:t>
      </w:r>
      <w:r w:rsidRPr="00DE2170">
        <w:rPr>
          <w:rFonts w:hint="eastAsia"/>
          <w:color w:val="000000" w:themeColor="text1"/>
          <w:szCs w:val="32"/>
        </w:rPr>
        <w:t>3,300</w:t>
      </w:r>
      <w:r w:rsidRPr="00DE2170">
        <w:rPr>
          <w:rFonts w:hint="eastAsia"/>
          <w:color w:val="000000" w:themeColor="text1"/>
          <w:szCs w:val="32"/>
        </w:rPr>
        <w:t>萬元（含「郵電費」</w:t>
      </w:r>
      <w:r w:rsidRPr="00DE2170">
        <w:rPr>
          <w:rFonts w:hint="eastAsia"/>
          <w:color w:val="000000" w:themeColor="text1"/>
          <w:szCs w:val="32"/>
        </w:rPr>
        <w:t>1,000</w:t>
      </w:r>
      <w:r w:rsidRPr="00DE2170">
        <w:rPr>
          <w:rFonts w:hint="eastAsia"/>
          <w:color w:val="000000" w:themeColor="text1"/>
          <w:szCs w:val="32"/>
        </w:rPr>
        <w:t>萬元、「旅運費」</w:t>
      </w:r>
      <w:r w:rsidRPr="00DE2170">
        <w:rPr>
          <w:rFonts w:hint="eastAsia"/>
          <w:color w:val="000000" w:themeColor="text1"/>
          <w:szCs w:val="32"/>
        </w:rPr>
        <w:t>1,000</w:t>
      </w:r>
      <w:r w:rsidRPr="00DE2170">
        <w:rPr>
          <w:rFonts w:hint="eastAsia"/>
          <w:color w:val="000000" w:themeColor="text1"/>
          <w:szCs w:val="32"/>
        </w:rPr>
        <w:t>萬元</w:t>
      </w:r>
      <w:r w:rsidR="009A1EA4" w:rsidRPr="00DE2170">
        <w:rPr>
          <w:rFonts w:hint="eastAsia"/>
          <w:color w:val="000000" w:themeColor="text1"/>
          <w:szCs w:val="32"/>
        </w:rPr>
        <w:t>、</w:t>
      </w:r>
      <w:r w:rsidRPr="00DE2170">
        <w:rPr>
          <w:rFonts w:hint="eastAsia"/>
          <w:color w:val="000000" w:themeColor="text1"/>
          <w:szCs w:val="32"/>
        </w:rPr>
        <w:t>「印刷裝訂與廣告費」</w:t>
      </w:r>
      <w:r w:rsidRPr="00DE2170">
        <w:rPr>
          <w:rFonts w:hint="eastAsia"/>
          <w:color w:val="000000" w:themeColor="text1"/>
          <w:szCs w:val="32"/>
        </w:rPr>
        <w:t>1,000</w:t>
      </w:r>
      <w:r w:rsidRPr="00DE2170">
        <w:rPr>
          <w:rFonts w:hint="eastAsia"/>
          <w:color w:val="000000" w:themeColor="text1"/>
          <w:szCs w:val="32"/>
        </w:rPr>
        <w:t>萬元及「專業服務費」</w:t>
      </w:r>
      <w:r w:rsidRPr="00DE2170">
        <w:rPr>
          <w:rFonts w:hint="eastAsia"/>
          <w:color w:val="000000" w:themeColor="text1"/>
          <w:szCs w:val="32"/>
        </w:rPr>
        <w:t>300</w:t>
      </w:r>
      <w:r w:rsidRPr="00DE2170">
        <w:rPr>
          <w:rFonts w:hint="eastAsia"/>
          <w:color w:val="000000" w:themeColor="text1"/>
          <w:szCs w:val="32"/>
        </w:rPr>
        <w:t>萬元）、「材料及用品費</w:t>
      </w:r>
      <w:r w:rsidRPr="00DE2170">
        <w:rPr>
          <w:rFonts w:hint="eastAsia"/>
          <w:color w:val="000000" w:themeColor="text1"/>
          <w:szCs w:val="32"/>
        </w:rPr>
        <w:t>-</w:t>
      </w:r>
      <w:r w:rsidRPr="00DE2170">
        <w:rPr>
          <w:rFonts w:hint="eastAsia"/>
          <w:color w:val="000000" w:themeColor="text1"/>
          <w:szCs w:val="32"/>
        </w:rPr>
        <w:t>使用材料費</w:t>
      </w:r>
      <w:r w:rsidRPr="00DE2170">
        <w:rPr>
          <w:rFonts w:hint="eastAsia"/>
          <w:color w:val="000000" w:themeColor="text1"/>
          <w:szCs w:val="32"/>
        </w:rPr>
        <w:t>-</w:t>
      </w:r>
      <w:r w:rsidRPr="00DE2170">
        <w:rPr>
          <w:rFonts w:hint="eastAsia"/>
          <w:color w:val="000000" w:themeColor="text1"/>
          <w:szCs w:val="32"/>
        </w:rPr>
        <w:t>發電用燃料</w:t>
      </w:r>
      <w:r w:rsidRPr="00DE2170">
        <w:rPr>
          <w:rFonts w:hint="eastAsia"/>
          <w:color w:val="000000" w:themeColor="text1"/>
          <w:szCs w:val="32"/>
        </w:rPr>
        <w:t>-</w:t>
      </w:r>
      <w:r w:rsidRPr="00DE2170">
        <w:rPr>
          <w:rFonts w:hint="eastAsia"/>
          <w:color w:val="000000" w:themeColor="text1"/>
          <w:szCs w:val="32"/>
        </w:rPr>
        <w:t>燃煤」</w:t>
      </w:r>
      <w:r w:rsidRPr="00DE2170">
        <w:rPr>
          <w:rFonts w:hint="eastAsia"/>
          <w:color w:val="000000" w:themeColor="text1"/>
          <w:szCs w:val="32"/>
        </w:rPr>
        <w:t>5</w:t>
      </w:r>
      <w:r w:rsidRPr="00DE2170">
        <w:rPr>
          <w:rFonts w:hint="eastAsia"/>
          <w:color w:val="000000" w:themeColor="text1"/>
          <w:szCs w:val="32"/>
        </w:rPr>
        <w:t>億元、「銷售成本</w:t>
      </w:r>
      <w:r w:rsidRPr="00DE2170">
        <w:rPr>
          <w:rFonts w:hint="eastAsia"/>
          <w:color w:val="000000" w:themeColor="text1"/>
          <w:szCs w:val="32"/>
        </w:rPr>
        <w:t>-</w:t>
      </w:r>
      <w:r w:rsidRPr="00DE2170">
        <w:rPr>
          <w:rFonts w:hint="eastAsia"/>
          <w:color w:val="000000" w:themeColor="text1"/>
          <w:szCs w:val="32"/>
        </w:rPr>
        <w:t>輸電費用」</w:t>
      </w:r>
      <w:r w:rsidRPr="00DE2170">
        <w:rPr>
          <w:rFonts w:hint="eastAsia"/>
          <w:color w:val="000000" w:themeColor="text1"/>
          <w:szCs w:val="32"/>
        </w:rPr>
        <w:t>5,000</w:t>
      </w:r>
      <w:r w:rsidRPr="00DE2170">
        <w:rPr>
          <w:rFonts w:hint="eastAsia"/>
          <w:color w:val="000000" w:themeColor="text1"/>
          <w:szCs w:val="32"/>
        </w:rPr>
        <w:t>萬元、「行銷費用」</w:t>
      </w:r>
      <w:r w:rsidRPr="00DE2170">
        <w:rPr>
          <w:rFonts w:hint="eastAsia"/>
          <w:color w:val="000000" w:themeColor="text1"/>
          <w:szCs w:val="32"/>
        </w:rPr>
        <w:t>1</w:t>
      </w:r>
      <w:r w:rsidRPr="00DE2170">
        <w:rPr>
          <w:rFonts w:hint="eastAsia"/>
          <w:color w:val="000000" w:themeColor="text1"/>
          <w:szCs w:val="32"/>
        </w:rPr>
        <w:t>億元、「研究發展費用」</w:t>
      </w:r>
      <w:r w:rsidRPr="00DE2170">
        <w:rPr>
          <w:rFonts w:hint="eastAsia"/>
          <w:color w:val="000000" w:themeColor="text1"/>
          <w:szCs w:val="32"/>
        </w:rPr>
        <w:t>1</w:t>
      </w:r>
      <w:r w:rsidRPr="00DE2170">
        <w:rPr>
          <w:rFonts w:hint="eastAsia"/>
          <w:color w:val="000000" w:themeColor="text1"/>
          <w:szCs w:val="32"/>
        </w:rPr>
        <w:t>億元、「營業外費用」</w:t>
      </w:r>
      <w:r w:rsidRPr="00DE2170">
        <w:rPr>
          <w:rFonts w:hint="eastAsia"/>
          <w:color w:val="000000" w:themeColor="text1"/>
          <w:szCs w:val="32"/>
        </w:rPr>
        <w:t>1</w:t>
      </w:r>
      <w:r w:rsidRPr="00DE2170">
        <w:rPr>
          <w:rFonts w:hint="eastAsia"/>
          <w:color w:val="000000" w:themeColor="text1"/>
          <w:szCs w:val="32"/>
        </w:rPr>
        <w:t>億元（以上科目均自行調整），共計減列</w:t>
      </w:r>
      <w:r w:rsidRPr="00DE2170">
        <w:rPr>
          <w:rFonts w:hint="eastAsia"/>
          <w:color w:val="000000" w:themeColor="text1"/>
          <w:szCs w:val="32"/>
        </w:rPr>
        <w:t>9</w:t>
      </w:r>
      <w:r w:rsidRPr="00DE2170">
        <w:rPr>
          <w:rFonts w:hint="eastAsia"/>
          <w:color w:val="000000" w:themeColor="text1"/>
          <w:szCs w:val="32"/>
        </w:rPr>
        <w:t>億</w:t>
      </w:r>
      <w:r w:rsidRPr="00DE2170">
        <w:rPr>
          <w:rFonts w:hint="eastAsia"/>
          <w:color w:val="000000" w:themeColor="text1"/>
          <w:szCs w:val="32"/>
        </w:rPr>
        <w:t>0,300</w:t>
      </w:r>
      <w:r w:rsidRPr="00DE2170">
        <w:rPr>
          <w:rFonts w:hint="eastAsia"/>
          <w:color w:val="000000" w:themeColor="text1"/>
          <w:spacing w:val="-6"/>
          <w:szCs w:val="32"/>
        </w:rPr>
        <w:t>萬元，其餘均照列，改列為</w:t>
      </w:r>
      <w:r w:rsidRPr="00DE2170">
        <w:rPr>
          <w:rFonts w:hint="eastAsia"/>
          <w:color w:val="000000" w:themeColor="text1"/>
          <w:spacing w:val="-6"/>
          <w:szCs w:val="32"/>
        </w:rPr>
        <w:t>6,232</w:t>
      </w:r>
      <w:r w:rsidRPr="00DE2170">
        <w:rPr>
          <w:rFonts w:hint="eastAsia"/>
          <w:color w:val="000000" w:themeColor="text1"/>
          <w:spacing w:val="-6"/>
          <w:szCs w:val="32"/>
        </w:rPr>
        <w:t>億</w:t>
      </w:r>
      <w:r w:rsidRPr="00DE2170">
        <w:rPr>
          <w:rFonts w:hint="eastAsia"/>
          <w:color w:val="000000" w:themeColor="text1"/>
          <w:spacing w:val="-6"/>
          <w:szCs w:val="32"/>
        </w:rPr>
        <w:t>4,602</w:t>
      </w:r>
      <w:r w:rsidRPr="00DE2170">
        <w:rPr>
          <w:rFonts w:hint="eastAsia"/>
          <w:color w:val="000000" w:themeColor="text1"/>
          <w:spacing w:val="-6"/>
          <w:szCs w:val="32"/>
        </w:rPr>
        <w:t>萬</w:t>
      </w:r>
      <w:r w:rsidRPr="00DE2170">
        <w:rPr>
          <w:rFonts w:hint="eastAsia"/>
          <w:color w:val="000000" w:themeColor="text1"/>
          <w:szCs w:val="32"/>
        </w:rPr>
        <w:t>1</w:t>
      </w:r>
      <w:r w:rsidRPr="00DE2170">
        <w:rPr>
          <w:rFonts w:hint="eastAsia"/>
          <w:color w:val="000000" w:themeColor="text1"/>
          <w:szCs w:val="32"/>
        </w:rPr>
        <w:t>千元。</w:t>
      </w:r>
    </w:p>
    <w:p w:rsidR="004E772B" w:rsidRPr="00DE2170" w:rsidRDefault="004E772B" w:rsidP="004E772B">
      <w:pPr>
        <w:tabs>
          <w:tab w:val="left" w:pos="1848"/>
          <w:tab w:val="left" w:pos="1904"/>
        </w:tabs>
        <w:kinsoku w:val="0"/>
        <w:overflowPunct w:val="0"/>
        <w:autoSpaceDE w:val="0"/>
        <w:autoSpaceDN w:val="0"/>
        <w:spacing w:line="500" w:lineRule="exact"/>
        <w:ind w:leftChars="498" w:left="1921" w:hangingChars="80" w:hanging="266"/>
        <w:jc w:val="both"/>
        <w:rPr>
          <w:color w:val="000000" w:themeColor="text1"/>
          <w:szCs w:val="32"/>
        </w:rPr>
      </w:pPr>
      <w:r w:rsidRPr="00DE2170">
        <w:rPr>
          <w:color w:val="000000" w:themeColor="text1"/>
          <w:szCs w:val="32"/>
        </w:rPr>
        <w:t>3.</w:t>
      </w:r>
      <w:r w:rsidRPr="00DE2170">
        <w:rPr>
          <w:rFonts w:hint="eastAsia"/>
          <w:color w:val="000000" w:themeColor="text1"/>
          <w:szCs w:val="32"/>
        </w:rPr>
        <w:t>稅前淨利：原列</w:t>
      </w:r>
      <w:r w:rsidRPr="00DE2170">
        <w:rPr>
          <w:rFonts w:hint="eastAsia"/>
          <w:color w:val="000000" w:themeColor="text1"/>
          <w:szCs w:val="32"/>
        </w:rPr>
        <w:t>22</w:t>
      </w:r>
      <w:r w:rsidRPr="00DE2170">
        <w:rPr>
          <w:rFonts w:hint="eastAsia"/>
          <w:color w:val="000000" w:themeColor="text1"/>
          <w:szCs w:val="32"/>
        </w:rPr>
        <w:t>億</w:t>
      </w:r>
      <w:r w:rsidRPr="00DE2170">
        <w:rPr>
          <w:rFonts w:hint="eastAsia"/>
          <w:color w:val="000000" w:themeColor="text1"/>
          <w:szCs w:val="32"/>
        </w:rPr>
        <w:t>1,956</w:t>
      </w:r>
      <w:r w:rsidRPr="00DE2170">
        <w:rPr>
          <w:rFonts w:hint="eastAsia"/>
          <w:color w:val="000000" w:themeColor="text1"/>
          <w:szCs w:val="32"/>
        </w:rPr>
        <w:t>萬</w:t>
      </w:r>
      <w:r w:rsidRPr="00DE2170">
        <w:rPr>
          <w:rFonts w:hint="eastAsia"/>
          <w:color w:val="000000" w:themeColor="text1"/>
          <w:szCs w:val="32"/>
        </w:rPr>
        <w:t>9</w:t>
      </w:r>
      <w:r w:rsidRPr="00DE2170">
        <w:rPr>
          <w:rFonts w:hint="eastAsia"/>
          <w:color w:val="000000" w:themeColor="text1"/>
          <w:szCs w:val="32"/>
        </w:rPr>
        <w:t>千元，增列</w:t>
      </w:r>
      <w:r w:rsidRPr="00DE2170">
        <w:rPr>
          <w:rFonts w:hint="eastAsia"/>
          <w:color w:val="000000" w:themeColor="text1"/>
          <w:szCs w:val="32"/>
        </w:rPr>
        <w:t>9</w:t>
      </w:r>
      <w:r w:rsidRPr="00DE2170">
        <w:rPr>
          <w:rFonts w:hint="eastAsia"/>
          <w:color w:val="000000" w:themeColor="text1"/>
          <w:szCs w:val="32"/>
        </w:rPr>
        <w:t>億</w:t>
      </w:r>
      <w:r w:rsidRPr="00DE2170">
        <w:rPr>
          <w:rFonts w:hint="eastAsia"/>
          <w:color w:val="000000" w:themeColor="text1"/>
          <w:szCs w:val="32"/>
        </w:rPr>
        <w:t>0,300</w:t>
      </w:r>
      <w:r w:rsidRPr="00DE2170">
        <w:rPr>
          <w:rFonts w:hint="eastAsia"/>
          <w:color w:val="000000" w:themeColor="text1"/>
          <w:szCs w:val="32"/>
        </w:rPr>
        <w:t>萬元，改列為</w:t>
      </w:r>
      <w:r w:rsidRPr="00DE2170">
        <w:rPr>
          <w:rFonts w:hint="eastAsia"/>
          <w:color w:val="000000" w:themeColor="text1"/>
          <w:szCs w:val="32"/>
        </w:rPr>
        <w:t>31</w:t>
      </w:r>
      <w:r w:rsidRPr="00DE2170">
        <w:rPr>
          <w:rFonts w:hint="eastAsia"/>
          <w:color w:val="000000" w:themeColor="text1"/>
          <w:szCs w:val="32"/>
        </w:rPr>
        <w:t>億</w:t>
      </w:r>
      <w:r w:rsidRPr="00DE2170">
        <w:rPr>
          <w:rFonts w:hint="eastAsia"/>
          <w:color w:val="000000" w:themeColor="text1"/>
          <w:szCs w:val="32"/>
        </w:rPr>
        <w:t>2,256</w:t>
      </w:r>
      <w:r w:rsidRPr="00DE2170">
        <w:rPr>
          <w:rFonts w:hint="eastAsia"/>
          <w:color w:val="000000" w:themeColor="text1"/>
          <w:szCs w:val="32"/>
        </w:rPr>
        <w:t>萬</w:t>
      </w:r>
      <w:r w:rsidRPr="00DE2170">
        <w:rPr>
          <w:rFonts w:hint="eastAsia"/>
          <w:color w:val="000000" w:themeColor="text1"/>
          <w:szCs w:val="32"/>
        </w:rPr>
        <w:t>9</w:t>
      </w:r>
      <w:r w:rsidRPr="00DE2170">
        <w:rPr>
          <w:rFonts w:hint="eastAsia"/>
          <w:color w:val="000000" w:themeColor="text1"/>
          <w:szCs w:val="32"/>
        </w:rPr>
        <w:t>千元。</w:t>
      </w:r>
    </w:p>
    <w:p w:rsidR="004E772B" w:rsidRPr="00E27CB0" w:rsidRDefault="004E772B" w:rsidP="00E27CB0">
      <w:pPr>
        <w:pStyle w:val="aff8"/>
        <w:autoSpaceDE/>
        <w:autoSpaceDN/>
        <w:spacing w:line="500" w:lineRule="exact"/>
        <w:ind w:leftChars="300" w:left="1662" w:hangingChars="200" w:hanging="665"/>
        <w:textAlignment w:val="center"/>
        <w:rPr>
          <w:rFonts w:ascii="標楷體" w:eastAsia="標楷體" w:hAnsi="標楷體"/>
          <w:color w:val="000000"/>
          <w:sz w:val="32"/>
          <w:szCs w:val="32"/>
        </w:rPr>
      </w:pPr>
      <w:r w:rsidRPr="00E27CB0">
        <w:rPr>
          <w:rFonts w:ascii="標楷體" w:eastAsia="標楷體" w:hAnsi="標楷體" w:hint="eastAsia"/>
          <w:color w:val="000000"/>
          <w:sz w:val="32"/>
          <w:szCs w:val="32"/>
        </w:rPr>
        <w:t>(三)生產成本：隨同營業總支出審查結果調整。</w:t>
      </w:r>
    </w:p>
    <w:p w:rsidR="004E772B" w:rsidRPr="00E27CB0" w:rsidRDefault="004E772B" w:rsidP="00E27CB0">
      <w:pPr>
        <w:pStyle w:val="aff8"/>
        <w:autoSpaceDE/>
        <w:autoSpaceDN/>
        <w:spacing w:line="500" w:lineRule="exact"/>
        <w:ind w:leftChars="300" w:left="1662" w:hangingChars="200" w:hanging="665"/>
        <w:textAlignment w:val="center"/>
        <w:rPr>
          <w:rFonts w:ascii="標楷體" w:eastAsia="標楷體" w:hAnsi="標楷體"/>
          <w:color w:val="000000"/>
          <w:sz w:val="32"/>
          <w:szCs w:val="32"/>
        </w:rPr>
      </w:pPr>
      <w:r w:rsidRPr="00E27CB0">
        <w:rPr>
          <w:rFonts w:ascii="標楷體" w:eastAsia="標楷體" w:hAnsi="標楷體" w:hint="eastAsia"/>
          <w:color w:val="000000"/>
          <w:sz w:val="32"/>
          <w:szCs w:val="32"/>
        </w:rPr>
        <w:t>(四)轉投資計畫：無列數。</w:t>
      </w:r>
    </w:p>
    <w:p w:rsidR="004E772B" w:rsidRDefault="004E772B" w:rsidP="00E27CB0">
      <w:pPr>
        <w:pStyle w:val="aff8"/>
        <w:autoSpaceDE/>
        <w:autoSpaceDN/>
        <w:spacing w:line="500" w:lineRule="exact"/>
        <w:ind w:leftChars="300" w:left="1662" w:hangingChars="200" w:hanging="665"/>
        <w:textAlignment w:val="center"/>
        <w:rPr>
          <w:rFonts w:ascii="標楷體" w:eastAsia="標楷體" w:hAnsi="標楷體"/>
          <w:color w:val="000000" w:themeColor="text1"/>
          <w:sz w:val="32"/>
          <w:szCs w:val="32"/>
        </w:rPr>
      </w:pPr>
      <w:r w:rsidRPr="00E27CB0">
        <w:rPr>
          <w:rFonts w:ascii="標楷體" w:eastAsia="標楷體" w:hAnsi="標楷體" w:hint="eastAsia"/>
          <w:color w:val="000000" w:themeColor="text1"/>
          <w:sz w:val="32"/>
          <w:szCs w:val="32"/>
        </w:rPr>
        <w:t>(五)重大之建設事業：原列1,</w:t>
      </w:r>
      <w:r w:rsidRPr="00E27CB0">
        <w:rPr>
          <w:rFonts w:ascii="標楷體" w:eastAsia="標楷體" w:hAnsi="標楷體"/>
          <w:color w:val="000000" w:themeColor="text1"/>
          <w:sz w:val="32"/>
          <w:szCs w:val="32"/>
        </w:rPr>
        <w:t>343</w:t>
      </w:r>
      <w:r w:rsidRPr="00E27CB0">
        <w:rPr>
          <w:rFonts w:ascii="標楷體" w:eastAsia="標楷體" w:hAnsi="標楷體" w:hint="eastAsia"/>
          <w:color w:val="000000" w:themeColor="text1"/>
          <w:sz w:val="32"/>
          <w:szCs w:val="32"/>
        </w:rPr>
        <w:t>億3</w:t>
      </w:r>
      <w:r w:rsidRPr="00E27CB0">
        <w:rPr>
          <w:rFonts w:ascii="標楷體" w:eastAsia="標楷體" w:hAnsi="標楷體"/>
          <w:color w:val="000000" w:themeColor="text1"/>
          <w:sz w:val="32"/>
          <w:szCs w:val="32"/>
        </w:rPr>
        <w:t>,102</w:t>
      </w:r>
      <w:r w:rsidRPr="00E27CB0">
        <w:rPr>
          <w:rFonts w:ascii="標楷體" w:eastAsia="標楷體" w:hAnsi="標楷體" w:hint="eastAsia"/>
          <w:color w:val="000000" w:themeColor="text1"/>
          <w:sz w:val="32"/>
          <w:szCs w:val="32"/>
        </w:rPr>
        <w:t>萬7千元，減列「深澳電廠更新擴建計畫」7億2,842萬8千元、「大林電廠更新改建計畫」10億元、「大潭電廠增建燃氣複循環機組發電計畫」3億6,000萬元、「協和電廠更新改建計畫」3,000萬元、「興達電廠燃氣機組更新改建計畫」2,337萬8千元、「澎湖低碳島風力發電計畫」及「風力發電第五期計畫」4億元、「離岸風力發電加強電力網第一期計畫」4,000萬元、「一般建築及設備計畫」項下「採購原料鈾及製造核燃料用款」1,000萬元」（以上科目均自行調整），共計減列25億9,180萬6千元，其餘均照列，改列為1,317億3,922萬1千元。</w:t>
      </w:r>
    </w:p>
    <w:p w:rsidR="00DE2170" w:rsidRPr="00DE2170" w:rsidRDefault="00DE2170" w:rsidP="00DE2170">
      <w:pPr>
        <w:pStyle w:val="aff8"/>
        <w:spacing w:line="500" w:lineRule="exact"/>
        <w:ind w:leftChars="300" w:left="1662" w:hangingChars="200" w:hanging="665"/>
        <w:textAlignment w:val="center"/>
        <w:rPr>
          <w:rFonts w:ascii="標楷體" w:eastAsia="標楷體" w:hAnsi="標楷體"/>
          <w:color w:val="000000" w:themeColor="text1"/>
          <w:sz w:val="32"/>
          <w:szCs w:val="32"/>
        </w:rPr>
      </w:pPr>
      <w:r w:rsidRPr="00DE2170">
        <w:rPr>
          <w:rFonts w:ascii="標楷體" w:eastAsia="標楷體" w:hAnsi="標楷體" w:hint="eastAsia"/>
          <w:color w:val="000000" w:themeColor="text1"/>
          <w:sz w:val="32"/>
          <w:szCs w:val="32"/>
        </w:rPr>
        <w:t>(六)資金運用：舉借長期債務減列1,000萬元，並依據營業收支、生產成本、盈虧撥補、轉投資及重大之建設事業等項之審查結果，隨同調整。</w:t>
      </w:r>
    </w:p>
    <w:p w:rsidR="00DE2170" w:rsidRPr="00E27CB0" w:rsidRDefault="00DE2170" w:rsidP="00DE2170">
      <w:pPr>
        <w:pStyle w:val="aff8"/>
        <w:autoSpaceDE/>
        <w:autoSpaceDN/>
        <w:spacing w:line="500" w:lineRule="exact"/>
        <w:ind w:leftChars="300" w:left="1662" w:hangingChars="200" w:hanging="665"/>
        <w:textAlignment w:val="center"/>
        <w:rPr>
          <w:rFonts w:ascii="標楷體" w:eastAsia="標楷體" w:hAnsi="標楷體"/>
          <w:color w:val="000000" w:themeColor="text1"/>
          <w:sz w:val="32"/>
          <w:szCs w:val="32"/>
        </w:rPr>
      </w:pPr>
      <w:r w:rsidRPr="00DE2170">
        <w:rPr>
          <w:rFonts w:ascii="標楷體" w:eastAsia="標楷體" w:hAnsi="標楷體" w:hint="eastAsia"/>
          <w:color w:val="000000" w:themeColor="text1"/>
          <w:sz w:val="32"/>
          <w:szCs w:val="32"/>
        </w:rPr>
        <w:t>(七)補辦預算：固定資產之建設、改良、擴充38億3,180萬5千元、增加資金之轉投資2,000萬元，均照列。</w:t>
      </w:r>
    </w:p>
    <w:p w:rsidR="00FF319E" w:rsidRPr="00DE2170" w:rsidRDefault="00DE2170" w:rsidP="00DE2170">
      <w:pPr>
        <w:pStyle w:val="aff8"/>
        <w:autoSpaceDE/>
        <w:autoSpaceDN/>
        <w:spacing w:line="500" w:lineRule="exact"/>
        <w:ind w:leftChars="300" w:left="1662" w:hangingChars="200" w:hanging="665"/>
        <w:textAlignment w:val="center"/>
        <w:rPr>
          <w:rFonts w:ascii="標楷體" w:eastAsia="標楷體" w:hAnsi="標楷體"/>
          <w:color w:val="000000" w:themeColor="text1"/>
          <w:sz w:val="32"/>
          <w:szCs w:val="32"/>
        </w:rPr>
      </w:pPr>
      <w:r w:rsidRPr="00DE2170">
        <w:rPr>
          <w:rFonts w:ascii="標楷體" w:eastAsia="標楷體" w:hAnsi="標楷體" w:hint="eastAsia"/>
          <w:color w:val="000000" w:themeColor="text1"/>
          <w:sz w:val="32"/>
          <w:szCs w:val="32"/>
        </w:rPr>
        <w:t>(八)</w:t>
      </w:r>
      <w:r w:rsidR="00FF319E" w:rsidRPr="00DE2170">
        <w:rPr>
          <w:rFonts w:ascii="標楷體" w:eastAsia="標楷體" w:hAnsi="標楷體" w:hint="eastAsia"/>
          <w:color w:val="000000" w:themeColor="text1"/>
          <w:sz w:val="32"/>
          <w:szCs w:val="32"/>
        </w:rPr>
        <w:t>通過決議</w:t>
      </w:r>
      <w:r w:rsidR="00976BDA" w:rsidRPr="00DE2170">
        <w:rPr>
          <w:rFonts w:ascii="標楷體" w:eastAsia="標楷體" w:hAnsi="標楷體" w:hint="eastAsia"/>
          <w:color w:val="000000" w:themeColor="text1"/>
          <w:sz w:val="32"/>
          <w:szCs w:val="32"/>
        </w:rPr>
        <w:t>42</w:t>
      </w:r>
      <w:r w:rsidR="00FF319E" w:rsidRPr="00DE2170">
        <w:rPr>
          <w:rFonts w:ascii="標楷體" w:eastAsia="標楷體" w:hAnsi="標楷體" w:hint="eastAsia"/>
          <w:color w:val="000000" w:themeColor="text1"/>
          <w:sz w:val="32"/>
          <w:szCs w:val="32"/>
        </w:rPr>
        <w:t>項：</w:t>
      </w:r>
    </w:p>
    <w:p w:rsidR="00E25D64" w:rsidRPr="00F73B19" w:rsidRDefault="00E25D64" w:rsidP="002974B1">
      <w:pPr>
        <w:pStyle w:val="aff0"/>
        <w:numPr>
          <w:ilvl w:val="0"/>
          <w:numId w:val="5"/>
        </w:numPr>
        <w:kinsoku w:val="0"/>
        <w:overflowPunct w:val="0"/>
        <w:autoSpaceDE w:val="0"/>
        <w:autoSpaceDN w:val="0"/>
        <w:spacing w:line="500" w:lineRule="exact"/>
        <w:ind w:leftChars="0" w:left="1831" w:hanging="249"/>
        <w:jc w:val="both"/>
        <w:rPr>
          <w:rFonts w:cs="細明體"/>
          <w:bCs/>
          <w:color w:val="000000" w:themeColor="text1"/>
          <w:szCs w:val="32"/>
        </w:rPr>
      </w:pPr>
      <w:r w:rsidRPr="00F73B19">
        <w:rPr>
          <w:rFonts w:cs="細明體" w:hint="eastAsia"/>
          <w:bCs/>
          <w:color w:val="000000" w:themeColor="text1"/>
          <w:szCs w:val="32"/>
        </w:rPr>
        <w:t>台灣電力股份有限公司</w:t>
      </w:r>
      <w:r w:rsidRPr="00F73B19">
        <w:rPr>
          <w:rFonts w:cs="細明體" w:hint="eastAsia"/>
          <w:bCs/>
          <w:color w:val="000000" w:themeColor="text1"/>
          <w:szCs w:val="32"/>
        </w:rPr>
        <w:t>108</w:t>
      </w:r>
      <w:r w:rsidRPr="00F73B19">
        <w:rPr>
          <w:rFonts w:cs="細明體" w:hint="eastAsia"/>
          <w:bCs/>
          <w:color w:val="000000" w:themeColor="text1"/>
          <w:szCs w:val="32"/>
        </w:rPr>
        <w:t>年度預算案於「材料及用品費」項下「使用材料費－發電用燃料－燃煤」編列</w:t>
      </w:r>
      <w:r w:rsidR="002974B1" w:rsidRPr="00F73B19">
        <w:rPr>
          <w:rFonts w:cs="細明體" w:hint="eastAsia"/>
          <w:bCs/>
          <w:color w:val="000000" w:themeColor="text1"/>
          <w:szCs w:val="32"/>
        </w:rPr>
        <w:t>941</w:t>
      </w:r>
      <w:r w:rsidR="002974B1" w:rsidRPr="00F73B19">
        <w:rPr>
          <w:rFonts w:cs="細明體" w:hint="eastAsia"/>
          <w:bCs/>
          <w:color w:val="000000" w:themeColor="text1"/>
          <w:szCs w:val="32"/>
        </w:rPr>
        <w:t>億</w:t>
      </w:r>
      <w:r w:rsidR="002974B1" w:rsidRPr="00F73B19">
        <w:rPr>
          <w:rFonts w:cs="細明體" w:hint="eastAsia"/>
          <w:bCs/>
          <w:color w:val="000000" w:themeColor="text1"/>
          <w:szCs w:val="32"/>
        </w:rPr>
        <w:t>0,730</w:t>
      </w:r>
      <w:r w:rsidR="002974B1" w:rsidRPr="00F73B19">
        <w:rPr>
          <w:rFonts w:cs="細明體" w:hint="eastAsia"/>
          <w:bCs/>
          <w:color w:val="000000" w:themeColor="text1"/>
          <w:szCs w:val="32"/>
        </w:rPr>
        <w:t>萬</w:t>
      </w:r>
      <w:r w:rsidR="002974B1" w:rsidRPr="00F73B19">
        <w:rPr>
          <w:rFonts w:cs="細明體" w:hint="eastAsia"/>
          <w:bCs/>
          <w:color w:val="000000" w:themeColor="text1"/>
          <w:szCs w:val="32"/>
        </w:rPr>
        <w:t>3</w:t>
      </w:r>
      <w:r w:rsidR="002974B1" w:rsidRPr="00F73B19">
        <w:rPr>
          <w:rFonts w:cs="細明體" w:hint="eastAsia"/>
          <w:bCs/>
          <w:color w:val="000000" w:themeColor="text1"/>
          <w:szCs w:val="32"/>
        </w:rPr>
        <w:t>千元</w:t>
      </w:r>
      <w:r w:rsidRPr="00F73B19">
        <w:rPr>
          <w:rFonts w:cs="細明體" w:hint="eastAsia"/>
          <w:bCs/>
          <w:color w:val="000000" w:themeColor="text1"/>
          <w:szCs w:val="32"/>
        </w:rPr>
        <w:t>，凍結</w:t>
      </w:r>
      <w:r w:rsidR="002974B1" w:rsidRPr="00F73B19">
        <w:rPr>
          <w:rFonts w:cs="細明體" w:hint="eastAsia"/>
          <w:bCs/>
          <w:color w:val="000000" w:themeColor="text1"/>
          <w:szCs w:val="32"/>
        </w:rPr>
        <w:t>5</w:t>
      </w:r>
      <w:r w:rsidRPr="00F73B19">
        <w:rPr>
          <w:rFonts w:cs="細明體" w:hint="eastAsia"/>
          <w:bCs/>
          <w:color w:val="000000" w:themeColor="text1"/>
          <w:szCs w:val="32"/>
        </w:rPr>
        <w:t>%</w:t>
      </w:r>
      <w:r w:rsidRPr="00F73B19">
        <w:rPr>
          <w:rFonts w:cs="細明體" w:hint="eastAsia"/>
          <w:bCs/>
          <w:color w:val="000000" w:themeColor="text1"/>
          <w:szCs w:val="32"/>
        </w:rPr>
        <w:t>，俟向立法院經濟委員會專案報告後，始得動支。</w:t>
      </w:r>
    </w:p>
    <w:p w:rsidR="00E25D64" w:rsidRPr="00F73B19" w:rsidRDefault="00E25D64" w:rsidP="00E25D64">
      <w:pPr>
        <w:pStyle w:val="aff4"/>
        <w:kinsoku w:val="0"/>
        <w:overflowPunct w:val="0"/>
        <w:autoSpaceDE w:val="0"/>
        <w:autoSpaceDN w:val="0"/>
        <w:ind w:left="3955" w:hangingChars="390" w:hanging="1296"/>
        <w:rPr>
          <w:color w:val="000000" w:themeColor="text1"/>
        </w:rPr>
      </w:pPr>
      <w:r w:rsidRPr="00F73B19">
        <w:rPr>
          <w:rFonts w:hint="eastAsia"/>
          <w:color w:val="000000" w:themeColor="text1"/>
        </w:rPr>
        <w:t>提案人：蘇震清</w:t>
      </w:r>
      <w:r w:rsidR="00F73B19" w:rsidRPr="00F73B19">
        <w:rPr>
          <w:rFonts w:hint="eastAsia"/>
          <w:color w:val="000000" w:themeColor="text1"/>
        </w:rPr>
        <w:t xml:space="preserve">　孔文吉　陳超明　廖國棟</w:t>
      </w:r>
      <w:r w:rsidR="00F73B19" w:rsidRPr="00F73B19">
        <w:rPr>
          <w:color w:val="000000" w:themeColor="text1"/>
        </w:rPr>
        <w:br/>
      </w:r>
      <w:r w:rsidR="00F73B19" w:rsidRPr="00F73B19">
        <w:rPr>
          <w:rFonts w:hint="eastAsia"/>
          <w:color w:val="000000" w:themeColor="text1"/>
        </w:rPr>
        <w:t>高潞．以用．巴魕剌</w:t>
      </w:r>
      <w:r w:rsidR="006010FC">
        <w:rPr>
          <w:color w:val="000000" w:themeColor="text1"/>
        </w:rPr>
        <w:br/>
      </w:r>
      <w:r w:rsidR="00F73B19" w:rsidRPr="00F73B19">
        <w:rPr>
          <w:rFonts w:hint="eastAsia"/>
          <w:color w:val="000000" w:themeColor="text1"/>
        </w:rPr>
        <w:t xml:space="preserve">Kawlo．Iyun．Pacidal　賴瑞隆 </w:t>
      </w:r>
      <w:r w:rsidRPr="00F73B19">
        <w:rPr>
          <w:rFonts w:hint="eastAsia"/>
          <w:color w:val="000000" w:themeColor="text1"/>
        </w:rPr>
        <w:t xml:space="preserve">  </w:t>
      </w:r>
    </w:p>
    <w:p w:rsidR="00F73B19" w:rsidRPr="00F73B19" w:rsidRDefault="00F73B19" w:rsidP="00E25D64">
      <w:pPr>
        <w:pStyle w:val="aff4"/>
        <w:kinsoku w:val="0"/>
        <w:overflowPunct w:val="0"/>
        <w:autoSpaceDE w:val="0"/>
        <w:autoSpaceDN w:val="0"/>
        <w:ind w:left="3955" w:hangingChars="390" w:hanging="1296"/>
        <w:rPr>
          <w:color w:val="000000" w:themeColor="text1"/>
        </w:rPr>
      </w:pPr>
      <w:r w:rsidRPr="00F73B19">
        <w:rPr>
          <w:rFonts w:hint="eastAsia"/>
          <w:color w:val="000000" w:themeColor="text1"/>
        </w:rPr>
        <w:t>連署人：莊瑞雄　邱議瑩</w:t>
      </w:r>
    </w:p>
    <w:p w:rsidR="00F60DA1" w:rsidRPr="00F73B19" w:rsidRDefault="00F60DA1" w:rsidP="00F60DA1">
      <w:pPr>
        <w:pStyle w:val="aff0"/>
        <w:numPr>
          <w:ilvl w:val="0"/>
          <w:numId w:val="5"/>
        </w:numPr>
        <w:kinsoku w:val="0"/>
        <w:overflowPunct w:val="0"/>
        <w:autoSpaceDE w:val="0"/>
        <w:autoSpaceDN w:val="0"/>
        <w:spacing w:line="500" w:lineRule="exact"/>
        <w:ind w:leftChars="0" w:left="1831" w:hanging="249"/>
        <w:jc w:val="both"/>
        <w:rPr>
          <w:rFonts w:cs="細明體"/>
          <w:bCs/>
          <w:color w:val="000000" w:themeColor="text1"/>
          <w:szCs w:val="32"/>
        </w:rPr>
      </w:pPr>
      <w:r w:rsidRPr="00F73B19">
        <w:rPr>
          <w:rFonts w:cs="細明體" w:hint="eastAsia"/>
          <w:bCs/>
          <w:color w:val="000000" w:themeColor="text1"/>
          <w:szCs w:val="32"/>
        </w:rPr>
        <w:t>台灣電力股份有限公司</w:t>
      </w:r>
      <w:r w:rsidRPr="00F73B19">
        <w:rPr>
          <w:rFonts w:cs="細明體" w:hint="eastAsia"/>
          <w:bCs/>
          <w:color w:val="000000" w:themeColor="text1"/>
          <w:szCs w:val="32"/>
        </w:rPr>
        <w:t>108</w:t>
      </w:r>
      <w:r w:rsidRPr="00F73B19">
        <w:rPr>
          <w:rFonts w:cs="細明體" w:hint="eastAsia"/>
          <w:bCs/>
          <w:color w:val="000000" w:themeColor="text1"/>
          <w:szCs w:val="32"/>
        </w:rPr>
        <w:t>年度預算案於「銷售成本」項下「</w:t>
      </w:r>
      <w:r w:rsidR="00FD34A8" w:rsidRPr="00F73B19">
        <w:rPr>
          <w:rFonts w:cs="細明體" w:hint="eastAsia"/>
          <w:bCs/>
          <w:color w:val="000000" w:themeColor="text1"/>
          <w:szCs w:val="32"/>
        </w:rPr>
        <w:t>水力發電費用</w:t>
      </w:r>
      <w:r w:rsidRPr="00F73B19">
        <w:rPr>
          <w:rFonts w:cs="細明體" w:hint="eastAsia"/>
          <w:bCs/>
          <w:color w:val="000000" w:themeColor="text1"/>
          <w:szCs w:val="32"/>
        </w:rPr>
        <w:t>」</w:t>
      </w:r>
      <w:r w:rsidRPr="00F73B19">
        <w:rPr>
          <w:rFonts w:cs="細明體"/>
          <w:bCs/>
          <w:color w:val="000000" w:themeColor="text1"/>
          <w:szCs w:val="32"/>
        </w:rPr>
        <w:t>、</w:t>
      </w:r>
      <w:r w:rsidRPr="00F73B19">
        <w:rPr>
          <w:rFonts w:cs="細明體" w:hint="eastAsia"/>
          <w:bCs/>
          <w:color w:val="000000" w:themeColor="text1"/>
          <w:szCs w:val="32"/>
        </w:rPr>
        <w:t>「火力發電費用」</w:t>
      </w:r>
      <w:r w:rsidRPr="00F73B19">
        <w:rPr>
          <w:rFonts w:cs="細明體"/>
          <w:bCs/>
          <w:color w:val="000000" w:themeColor="text1"/>
          <w:szCs w:val="32"/>
        </w:rPr>
        <w:t>、</w:t>
      </w:r>
      <w:r w:rsidRPr="00F73B19">
        <w:rPr>
          <w:rFonts w:cs="細明體" w:hint="eastAsia"/>
          <w:bCs/>
          <w:color w:val="000000" w:themeColor="text1"/>
          <w:szCs w:val="32"/>
        </w:rPr>
        <w:t>「</w:t>
      </w:r>
      <w:r w:rsidR="00FD34A8" w:rsidRPr="00F73B19">
        <w:rPr>
          <w:rFonts w:cs="細明體" w:hint="eastAsia"/>
          <w:bCs/>
          <w:color w:val="000000" w:themeColor="text1"/>
          <w:szCs w:val="32"/>
        </w:rPr>
        <w:t>核能發電費用</w:t>
      </w:r>
      <w:r w:rsidRPr="00F73B19">
        <w:rPr>
          <w:rFonts w:cs="細明體" w:hint="eastAsia"/>
          <w:bCs/>
          <w:color w:val="000000" w:themeColor="text1"/>
          <w:szCs w:val="32"/>
        </w:rPr>
        <w:t>」</w:t>
      </w:r>
      <w:r w:rsidRPr="00F73B19">
        <w:rPr>
          <w:rFonts w:cs="細明體"/>
          <w:bCs/>
          <w:color w:val="000000" w:themeColor="text1"/>
          <w:szCs w:val="32"/>
        </w:rPr>
        <w:t>、</w:t>
      </w:r>
      <w:r w:rsidRPr="00F73B19">
        <w:rPr>
          <w:rFonts w:cs="細明體" w:hint="eastAsia"/>
          <w:bCs/>
          <w:color w:val="000000" w:themeColor="text1"/>
          <w:szCs w:val="32"/>
        </w:rPr>
        <w:t>「</w:t>
      </w:r>
      <w:r w:rsidR="00FD34A8" w:rsidRPr="00F73B19">
        <w:rPr>
          <w:rFonts w:cs="細明體" w:hint="eastAsia"/>
          <w:bCs/>
          <w:color w:val="000000" w:themeColor="text1"/>
          <w:szCs w:val="32"/>
        </w:rPr>
        <w:t>再生能源發電費用</w:t>
      </w:r>
      <w:r w:rsidRPr="00F73B19">
        <w:rPr>
          <w:rFonts w:cs="細明體" w:hint="eastAsia"/>
          <w:bCs/>
          <w:color w:val="000000" w:themeColor="text1"/>
          <w:szCs w:val="32"/>
        </w:rPr>
        <w:t>」</w:t>
      </w:r>
      <w:r w:rsidR="00FD34A8" w:rsidRPr="00F73B19">
        <w:rPr>
          <w:rFonts w:cs="細明體" w:hint="eastAsia"/>
          <w:bCs/>
          <w:color w:val="000000" w:themeColor="text1"/>
          <w:szCs w:val="32"/>
        </w:rPr>
        <w:t>及</w:t>
      </w:r>
      <w:r w:rsidRPr="00F73B19">
        <w:rPr>
          <w:rFonts w:cs="細明體" w:hint="eastAsia"/>
          <w:bCs/>
          <w:color w:val="000000" w:themeColor="text1"/>
          <w:szCs w:val="32"/>
        </w:rPr>
        <w:t>「</w:t>
      </w:r>
      <w:r w:rsidR="00FD34A8" w:rsidRPr="00F73B19">
        <w:rPr>
          <w:rFonts w:cs="細明體" w:hint="eastAsia"/>
          <w:bCs/>
          <w:color w:val="000000" w:themeColor="text1"/>
          <w:szCs w:val="32"/>
        </w:rPr>
        <w:t>購入電力</w:t>
      </w:r>
      <w:r w:rsidRPr="00F73B19">
        <w:rPr>
          <w:rFonts w:cs="細明體" w:hint="eastAsia"/>
          <w:bCs/>
          <w:color w:val="000000" w:themeColor="text1"/>
          <w:szCs w:val="32"/>
        </w:rPr>
        <w:t>」</w:t>
      </w:r>
      <w:r w:rsidR="004910F1">
        <w:rPr>
          <w:rFonts w:cs="細明體" w:hint="eastAsia"/>
          <w:bCs/>
          <w:color w:val="000000" w:themeColor="text1"/>
          <w:szCs w:val="32"/>
        </w:rPr>
        <w:t>，</w:t>
      </w:r>
      <w:r w:rsidR="00FD34A8" w:rsidRPr="00F73B19">
        <w:rPr>
          <w:rFonts w:cs="細明體" w:hint="eastAsia"/>
          <w:bCs/>
          <w:color w:val="000000" w:themeColor="text1"/>
          <w:szCs w:val="32"/>
        </w:rPr>
        <w:t>共計</w:t>
      </w:r>
      <w:r w:rsidRPr="00F73B19">
        <w:rPr>
          <w:rFonts w:cs="細明體" w:hint="eastAsia"/>
          <w:bCs/>
          <w:color w:val="000000" w:themeColor="text1"/>
          <w:szCs w:val="32"/>
        </w:rPr>
        <w:t>編列</w:t>
      </w:r>
      <w:r w:rsidR="00FD34A8" w:rsidRPr="00F73B19">
        <w:rPr>
          <w:rFonts w:cs="細明體" w:hint="eastAsia"/>
          <w:bCs/>
          <w:color w:val="000000" w:themeColor="text1"/>
          <w:szCs w:val="32"/>
        </w:rPr>
        <w:t>4,970</w:t>
      </w:r>
      <w:r w:rsidR="00FD34A8" w:rsidRPr="00F73B19">
        <w:rPr>
          <w:rFonts w:cs="細明體" w:hint="eastAsia"/>
          <w:bCs/>
          <w:color w:val="000000" w:themeColor="text1"/>
          <w:szCs w:val="32"/>
        </w:rPr>
        <w:t>億</w:t>
      </w:r>
      <w:r w:rsidR="00FD34A8" w:rsidRPr="00F73B19">
        <w:rPr>
          <w:rFonts w:cs="細明體" w:hint="eastAsia"/>
          <w:bCs/>
          <w:color w:val="000000" w:themeColor="text1"/>
          <w:szCs w:val="32"/>
        </w:rPr>
        <w:t>7,412</w:t>
      </w:r>
      <w:r w:rsidR="00FD34A8" w:rsidRPr="00F73B19">
        <w:rPr>
          <w:rFonts w:cs="細明體" w:hint="eastAsia"/>
          <w:bCs/>
          <w:color w:val="000000" w:themeColor="text1"/>
          <w:szCs w:val="32"/>
        </w:rPr>
        <w:t>萬元</w:t>
      </w:r>
      <w:r w:rsidRPr="00F73B19">
        <w:rPr>
          <w:rFonts w:cs="細明體" w:hint="eastAsia"/>
          <w:bCs/>
          <w:color w:val="000000" w:themeColor="text1"/>
          <w:szCs w:val="32"/>
        </w:rPr>
        <w:t>，凍結</w:t>
      </w:r>
      <w:r w:rsidRPr="00F73B19">
        <w:rPr>
          <w:rFonts w:cs="細明體" w:hint="eastAsia"/>
          <w:bCs/>
          <w:color w:val="000000" w:themeColor="text1"/>
          <w:szCs w:val="32"/>
        </w:rPr>
        <w:t>10%</w:t>
      </w:r>
      <w:r w:rsidRPr="00F73B19">
        <w:rPr>
          <w:rFonts w:cs="細明體" w:hint="eastAsia"/>
          <w:bCs/>
          <w:color w:val="000000" w:themeColor="text1"/>
          <w:szCs w:val="32"/>
        </w:rPr>
        <w:t>，俟向立法院經濟委員會專案報告後，始得動支。</w:t>
      </w:r>
    </w:p>
    <w:p w:rsidR="00F73B19" w:rsidRPr="00F73B19" w:rsidRDefault="00F73B19" w:rsidP="009833F4">
      <w:pPr>
        <w:pStyle w:val="af6"/>
      </w:pPr>
      <w:r w:rsidRPr="00F73B19">
        <w:rPr>
          <w:rFonts w:hint="eastAsia"/>
        </w:rPr>
        <w:t>提案人：</w:t>
      </w:r>
      <w:r w:rsidR="009833F4">
        <w:rPr>
          <w:rFonts w:hint="eastAsia"/>
        </w:rPr>
        <w:t>莊瑞雄</w:t>
      </w:r>
      <w:r w:rsidR="009833F4">
        <w:br/>
      </w:r>
      <w:r w:rsidR="009833F4">
        <w:rPr>
          <w:rFonts w:hint="eastAsia"/>
        </w:rPr>
        <w:t>高潞．以用．巴魕剌</w:t>
      </w:r>
      <w:r w:rsidR="006010FC">
        <w:br/>
      </w:r>
      <w:r w:rsidR="009833F4">
        <w:rPr>
          <w:rFonts w:hint="eastAsia"/>
        </w:rPr>
        <w:t>Kawlo</w:t>
      </w:r>
      <w:r w:rsidR="009833F4">
        <w:rPr>
          <w:rFonts w:hint="eastAsia"/>
        </w:rPr>
        <w:t>．</w:t>
      </w:r>
      <w:r w:rsidR="009833F4">
        <w:rPr>
          <w:rFonts w:hint="eastAsia"/>
        </w:rPr>
        <w:t>Iyun</w:t>
      </w:r>
      <w:r w:rsidR="009833F4">
        <w:rPr>
          <w:rFonts w:hint="eastAsia"/>
        </w:rPr>
        <w:t>．</w:t>
      </w:r>
      <w:r w:rsidR="009833F4">
        <w:rPr>
          <w:rFonts w:hint="eastAsia"/>
        </w:rPr>
        <w:t>Pacidal</w:t>
      </w:r>
      <w:r w:rsidR="009833F4">
        <w:t xml:space="preserve">　</w:t>
      </w:r>
      <w:r w:rsidR="009833F4">
        <w:rPr>
          <w:rFonts w:hint="eastAsia"/>
        </w:rPr>
        <w:t>蘇治芬</w:t>
      </w:r>
      <w:r w:rsidR="006010FC">
        <w:br/>
      </w:r>
      <w:r w:rsidR="009833F4" w:rsidRPr="00F73B19">
        <w:rPr>
          <w:rFonts w:hint="eastAsia"/>
        </w:rPr>
        <w:t>蘇震清</w:t>
      </w:r>
      <w:r w:rsidR="009833F4">
        <w:rPr>
          <w:rFonts w:hint="eastAsia"/>
        </w:rPr>
        <w:t xml:space="preserve">　鄭運鵬　孔文吉　</w:t>
      </w:r>
      <w:r w:rsidR="009833F4">
        <w:rPr>
          <w:rFonts w:hint="eastAsia"/>
          <w:color w:val="000000" w:themeColor="text1"/>
        </w:rPr>
        <w:t>廖國棟　陳超明</w:t>
      </w:r>
      <w:r w:rsidR="00294550">
        <w:rPr>
          <w:rFonts w:hint="eastAsia"/>
          <w:color w:val="000000" w:themeColor="text1"/>
        </w:rPr>
        <w:t xml:space="preserve">　高志鵬</w:t>
      </w:r>
      <w:r w:rsidR="00294550">
        <w:rPr>
          <w:color w:val="000000" w:themeColor="text1"/>
        </w:rPr>
        <w:t xml:space="preserve">　</w:t>
      </w:r>
      <w:r w:rsidR="00294550">
        <w:rPr>
          <w:rFonts w:hint="eastAsia"/>
          <w:color w:val="000000" w:themeColor="text1"/>
        </w:rPr>
        <w:t>林岱樺</w:t>
      </w:r>
      <w:r w:rsidR="009827FA">
        <w:rPr>
          <w:color w:val="000000" w:themeColor="text1"/>
        </w:rPr>
        <w:t xml:space="preserve">　</w:t>
      </w:r>
      <w:r w:rsidR="00294550">
        <w:rPr>
          <w:rFonts w:hint="eastAsia"/>
        </w:rPr>
        <w:t>黃國昌</w:t>
      </w:r>
    </w:p>
    <w:p w:rsidR="00F73B19" w:rsidRPr="00F73B19" w:rsidRDefault="00F73B19" w:rsidP="00F73B19">
      <w:pPr>
        <w:pStyle w:val="aff4"/>
        <w:kinsoku w:val="0"/>
        <w:overflowPunct w:val="0"/>
        <w:autoSpaceDE w:val="0"/>
        <w:autoSpaceDN w:val="0"/>
        <w:ind w:left="3955" w:hangingChars="390" w:hanging="1296"/>
        <w:rPr>
          <w:color w:val="000000" w:themeColor="text1"/>
        </w:rPr>
      </w:pPr>
      <w:r w:rsidRPr="00F73B19">
        <w:rPr>
          <w:rFonts w:hint="eastAsia"/>
          <w:color w:val="000000" w:themeColor="text1"/>
        </w:rPr>
        <w:t>連署人：</w:t>
      </w:r>
      <w:r w:rsidR="009833F4">
        <w:rPr>
          <w:rFonts w:hint="eastAsia"/>
          <w:color w:val="000000" w:themeColor="text1"/>
        </w:rPr>
        <w:t xml:space="preserve">賴瑞隆　</w:t>
      </w:r>
      <w:r w:rsidR="009833F4" w:rsidRPr="009833F4">
        <w:rPr>
          <w:rFonts w:hint="eastAsia"/>
          <w:color w:val="000000" w:themeColor="text1"/>
          <w:w w:val="75"/>
        </w:rPr>
        <w:t>周陳秀霞</w:t>
      </w:r>
    </w:p>
    <w:p w:rsidR="00A60AED" w:rsidRPr="00F73B19" w:rsidRDefault="00F50F04" w:rsidP="005E1A94">
      <w:pPr>
        <w:pStyle w:val="aff0"/>
        <w:numPr>
          <w:ilvl w:val="0"/>
          <w:numId w:val="5"/>
        </w:numPr>
        <w:kinsoku w:val="0"/>
        <w:overflowPunct w:val="0"/>
        <w:autoSpaceDE w:val="0"/>
        <w:autoSpaceDN w:val="0"/>
        <w:spacing w:line="500" w:lineRule="exact"/>
        <w:ind w:leftChars="0" w:left="1831" w:hanging="249"/>
        <w:jc w:val="both"/>
        <w:rPr>
          <w:rFonts w:cs="細明體"/>
          <w:bCs/>
          <w:color w:val="000000" w:themeColor="text1"/>
          <w:szCs w:val="32"/>
        </w:rPr>
      </w:pPr>
      <w:r w:rsidRPr="00F73B19">
        <w:rPr>
          <w:rFonts w:cs="細明體" w:hint="eastAsia"/>
          <w:bCs/>
          <w:color w:val="000000" w:themeColor="text1"/>
          <w:szCs w:val="32"/>
        </w:rPr>
        <w:t>台灣電力股份有限公司</w:t>
      </w:r>
      <w:r w:rsidR="00091D41" w:rsidRPr="00F73B19">
        <w:rPr>
          <w:rFonts w:cs="細明體" w:hint="eastAsia"/>
          <w:bCs/>
          <w:color w:val="000000" w:themeColor="text1"/>
          <w:szCs w:val="32"/>
        </w:rPr>
        <w:t>108</w:t>
      </w:r>
      <w:r w:rsidR="00091D41" w:rsidRPr="00F73B19">
        <w:rPr>
          <w:rFonts w:cs="細明體" w:hint="eastAsia"/>
          <w:bCs/>
          <w:color w:val="000000" w:themeColor="text1"/>
          <w:szCs w:val="32"/>
        </w:rPr>
        <w:t>年度預算案</w:t>
      </w:r>
      <w:r w:rsidRPr="00F73B19">
        <w:rPr>
          <w:rFonts w:cs="細明體" w:hint="eastAsia"/>
          <w:bCs/>
          <w:color w:val="000000" w:themeColor="text1"/>
          <w:szCs w:val="32"/>
        </w:rPr>
        <w:t>於「銷售成本」項下「</w:t>
      </w:r>
      <w:r w:rsidR="00CB7164" w:rsidRPr="00F73B19">
        <w:rPr>
          <w:rFonts w:cs="細明體" w:hint="eastAsia"/>
          <w:bCs/>
          <w:color w:val="000000" w:themeColor="text1"/>
          <w:szCs w:val="32"/>
        </w:rPr>
        <w:t>輸電費用</w:t>
      </w:r>
      <w:r w:rsidRPr="00F73B19">
        <w:rPr>
          <w:rFonts w:cs="細明體" w:hint="eastAsia"/>
          <w:bCs/>
          <w:color w:val="000000" w:themeColor="text1"/>
          <w:szCs w:val="32"/>
        </w:rPr>
        <w:t>」</w:t>
      </w:r>
      <w:r w:rsidR="00331237" w:rsidRPr="00F73B19">
        <w:rPr>
          <w:rFonts w:cs="細明體" w:hint="eastAsia"/>
          <w:bCs/>
          <w:color w:val="000000" w:themeColor="text1"/>
          <w:szCs w:val="32"/>
        </w:rPr>
        <w:t>之「</w:t>
      </w:r>
      <w:r w:rsidR="00CB7164" w:rsidRPr="00F73B19">
        <w:rPr>
          <w:rFonts w:cs="細明體" w:hint="eastAsia"/>
          <w:bCs/>
          <w:color w:val="000000" w:themeColor="text1"/>
          <w:szCs w:val="32"/>
        </w:rPr>
        <w:t>服務費用</w:t>
      </w:r>
      <w:r w:rsidR="00331237" w:rsidRPr="00F73B19">
        <w:rPr>
          <w:rFonts w:cs="細明體" w:hint="eastAsia"/>
          <w:bCs/>
          <w:color w:val="000000" w:themeColor="text1"/>
          <w:szCs w:val="32"/>
        </w:rPr>
        <w:t>」</w:t>
      </w:r>
      <w:r w:rsidRPr="00F73B19">
        <w:rPr>
          <w:rFonts w:cs="細明體" w:hint="eastAsia"/>
          <w:bCs/>
          <w:color w:val="000000" w:themeColor="text1"/>
          <w:szCs w:val="32"/>
        </w:rPr>
        <w:t>編列</w:t>
      </w:r>
      <w:r w:rsidR="00CB7164" w:rsidRPr="00F73B19">
        <w:rPr>
          <w:rFonts w:cs="細明體" w:hint="eastAsia"/>
          <w:bCs/>
          <w:color w:val="000000" w:themeColor="text1"/>
          <w:szCs w:val="32"/>
        </w:rPr>
        <w:t>19</w:t>
      </w:r>
      <w:r w:rsidR="00CB7164" w:rsidRPr="00F73B19">
        <w:rPr>
          <w:rFonts w:cs="細明體" w:hint="eastAsia"/>
          <w:bCs/>
          <w:color w:val="000000" w:themeColor="text1"/>
          <w:szCs w:val="32"/>
        </w:rPr>
        <w:t>億</w:t>
      </w:r>
      <w:r w:rsidR="00CB7164" w:rsidRPr="00F73B19">
        <w:rPr>
          <w:rFonts w:cs="細明體" w:hint="eastAsia"/>
          <w:bCs/>
          <w:color w:val="000000" w:themeColor="text1"/>
          <w:szCs w:val="32"/>
        </w:rPr>
        <w:t>4,597</w:t>
      </w:r>
      <w:r w:rsidR="00CB7164" w:rsidRPr="00F73B19">
        <w:rPr>
          <w:rFonts w:cs="細明體" w:hint="eastAsia"/>
          <w:bCs/>
          <w:color w:val="000000" w:themeColor="text1"/>
          <w:szCs w:val="32"/>
        </w:rPr>
        <w:t>萬</w:t>
      </w:r>
      <w:r w:rsidR="00CB7164" w:rsidRPr="00F73B19">
        <w:rPr>
          <w:rFonts w:cs="細明體" w:hint="eastAsia"/>
          <w:bCs/>
          <w:color w:val="000000" w:themeColor="text1"/>
          <w:szCs w:val="32"/>
        </w:rPr>
        <w:t>1</w:t>
      </w:r>
      <w:r w:rsidR="00CB7164" w:rsidRPr="00F73B19">
        <w:rPr>
          <w:rFonts w:cs="細明體" w:hint="eastAsia"/>
          <w:bCs/>
          <w:color w:val="000000" w:themeColor="text1"/>
          <w:szCs w:val="32"/>
        </w:rPr>
        <w:t>千元</w:t>
      </w:r>
      <w:r w:rsidRPr="00F73B19">
        <w:rPr>
          <w:rFonts w:cs="細明體" w:hint="eastAsia"/>
          <w:bCs/>
          <w:color w:val="000000" w:themeColor="text1"/>
          <w:szCs w:val="32"/>
        </w:rPr>
        <w:t>，</w:t>
      </w:r>
      <w:r w:rsidR="00E25D64" w:rsidRPr="00F73B19">
        <w:rPr>
          <w:rFonts w:cs="細明體" w:hint="eastAsia"/>
          <w:bCs/>
          <w:color w:val="000000" w:themeColor="text1"/>
          <w:szCs w:val="32"/>
        </w:rPr>
        <w:t>凍結</w:t>
      </w:r>
      <w:r w:rsidR="00CB7164" w:rsidRPr="00F73B19">
        <w:rPr>
          <w:rFonts w:cs="細明體" w:hint="eastAsia"/>
          <w:bCs/>
          <w:color w:val="000000" w:themeColor="text1"/>
          <w:szCs w:val="32"/>
        </w:rPr>
        <w:t>5,000</w:t>
      </w:r>
      <w:r w:rsidR="00CB7164" w:rsidRPr="00F73B19">
        <w:rPr>
          <w:rFonts w:cs="細明體" w:hint="eastAsia"/>
          <w:bCs/>
          <w:color w:val="000000" w:themeColor="text1"/>
          <w:szCs w:val="32"/>
        </w:rPr>
        <w:t>萬元</w:t>
      </w:r>
      <w:r w:rsidR="00E25D64" w:rsidRPr="00F73B19">
        <w:rPr>
          <w:rFonts w:cs="細明體" w:hint="eastAsia"/>
          <w:bCs/>
          <w:color w:val="000000" w:themeColor="text1"/>
          <w:szCs w:val="32"/>
        </w:rPr>
        <w:t>，俟向立法院經濟委員會專案報告後，始得動支。</w:t>
      </w:r>
    </w:p>
    <w:p w:rsidR="00910004" w:rsidRPr="007A328A" w:rsidRDefault="00F705F1" w:rsidP="007A328A">
      <w:pPr>
        <w:pStyle w:val="af6"/>
      </w:pPr>
      <w:r w:rsidRPr="00F73B19">
        <w:rPr>
          <w:rFonts w:hint="eastAsia"/>
        </w:rPr>
        <w:t>提案人：</w:t>
      </w:r>
      <w:r w:rsidR="007A328A">
        <w:rPr>
          <w:rFonts w:hint="eastAsia"/>
        </w:rPr>
        <w:t>高潞．以用．巴魕剌</w:t>
      </w:r>
      <w:r w:rsidR="006010FC">
        <w:br/>
      </w:r>
      <w:r w:rsidR="007A328A">
        <w:rPr>
          <w:rFonts w:hint="eastAsia"/>
        </w:rPr>
        <w:t>Kawlo</w:t>
      </w:r>
      <w:r w:rsidR="007A328A">
        <w:rPr>
          <w:rFonts w:hint="eastAsia"/>
        </w:rPr>
        <w:t>．</w:t>
      </w:r>
      <w:r w:rsidR="007A328A">
        <w:rPr>
          <w:rFonts w:hint="eastAsia"/>
        </w:rPr>
        <w:t>Iyun</w:t>
      </w:r>
      <w:r w:rsidR="007A328A">
        <w:rPr>
          <w:rFonts w:hint="eastAsia"/>
        </w:rPr>
        <w:t>．</w:t>
      </w:r>
      <w:r w:rsidR="007A328A">
        <w:rPr>
          <w:rFonts w:hint="eastAsia"/>
        </w:rPr>
        <w:t>Pacidal</w:t>
      </w:r>
      <w:r w:rsidR="007A328A">
        <w:rPr>
          <w:rFonts w:hint="eastAsia"/>
        </w:rPr>
        <w:t xml:space="preserve">　蘇震清　</w:t>
      </w:r>
      <w:r w:rsidR="006010FC">
        <w:br/>
      </w:r>
      <w:r w:rsidR="007A328A">
        <w:rPr>
          <w:rFonts w:hint="eastAsia"/>
        </w:rPr>
        <w:t>蘇治芬　鄭運鵬　廖國棟</w:t>
      </w:r>
      <w:r w:rsidR="007A328A" w:rsidRPr="007A328A">
        <w:rPr>
          <w:rFonts w:hint="eastAsia"/>
        </w:rPr>
        <w:t xml:space="preserve">　</w:t>
      </w:r>
      <w:r w:rsidR="007A328A">
        <w:rPr>
          <w:rFonts w:hint="eastAsia"/>
        </w:rPr>
        <w:t>陳超明　孔文吉　林淑芬</w:t>
      </w:r>
    </w:p>
    <w:p w:rsidR="007A328A" w:rsidRPr="00F73B19" w:rsidRDefault="007A328A" w:rsidP="007A328A">
      <w:pPr>
        <w:pStyle w:val="af6"/>
      </w:pPr>
      <w:r w:rsidRPr="007A328A">
        <w:rPr>
          <w:rFonts w:hint="eastAsia"/>
        </w:rPr>
        <w:t>連署人：</w:t>
      </w:r>
      <w:r w:rsidRPr="005A0E08">
        <w:rPr>
          <w:rFonts w:hint="eastAsia"/>
          <w:color w:val="000000" w:themeColor="text1"/>
          <w:w w:val="75"/>
          <w:szCs w:val="32"/>
        </w:rPr>
        <w:t>周陳秀霞</w:t>
      </w:r>
      <w:r>
        <w:rPr>
          <w:rFonts w:hint="eastAsia"/>
        </w:rPr>
        <w:t xml:space="preserve">　莊瑞雄</w:t>
      </w:r>
    </w:p>
    <w:p w:rsidR="00A11027" w:rsidRPr="00F73B19" w:rsidRDefault="00A11027" w:rsidP="006935A6">
      <w:pPr>
        <w:pStyle w:val="aff0"/>
        <w:numPr>
          <w:ilvl w:val="0"/>
          <w:numId w:val="5"/>
        </w:numPr>
        <w:kinsoku w:val="0"/>
        <w:overflowPunct w:val="0"/>
        <w:autoSpaceDE w:val="0"/>
        <w:autoSpaceDN w:val="0"/>
        <w:spacing w:line="500" w:lineRule="exact"/>
        <w:ind w:leftChars="0" w:left="1831" w:hanging="249"/>
        <w:jc w:val="both"/>
        <w:rPr>
          <w:color w:val="000000" w:themeColor="text1"/>
        </w:rPr>
      </w:pPr>
      <w:r w:rsidRPr="00F73B19">
        <w:rPr>
          <w:rFonts w:hint="eastAsia"/>
          <w:bCs/>
          <w:color w:val="000000" w:themeColor="text1"/>
        </w:rPr>
        <w:t>台灣電力股份有限公司</w:t>
      </w:r>
      <w:r w:rsidR="00091D41" w:rsidRPr="00F73B19">
        <w:rPr>
          <w:rFonts w:hint="eastAsia"/>
          <w:bCs/>
          <w:color w:val="000000" w:themeColor="text1"/>
        </w:rPr>
        <w:t>108</w:t>
      </w:r>
      <w:r w:rsidR="00091D41" w:rsidRPr="00F73B19">
        <w:rPr>
          <w:rFonts w:hint="eastAsia"/>
          <w:bCs/>
          <w:color w:val="000000" w:themeColor="text1"/>
        </w:rPr>
        <w:t>年度預算案</w:t>
      </w:r>
      <w:r w:rsidRPr="00F73B19">
        <w:rPr>
          <w:rFonts w:hint="eastAsia"/>
          <w:bCs/>
          <w:color w:val="000000" w:themeColor="text1"/>
        </w:rPr>
        <w:t>於「銷售成本」項下「</w:t>
      </w:r>
      <w:r w:rsidR="006935A6" w:rsidRPr="00F73B19">
        <w:rPr>
          <w:rFonts w:hint="eastAsia"/>
          <w:bCs/>
          <w:color w:val="000000" w:themeColor="text1"/>
        </w:rPr>
        <w:t>配電費用</w:t>
      </w:r>
      <w:r w:rsidR="007C08E3" w:rsidRPr="00F73B19">
        <w:rPr>
          <w:rFonts w:hint="eastAsia"/>
          <w:bCs/>
          <w:color w:val="000000" w:themeColor="text1"/>
        </w:rPr>
        <w:t>」</w:t>
      </w:r>
      <w:r w:rsidRPr="00F73B19">
        <w:rPr>
          <w:rFonts w:hint="eastAsia"/>
          <w:bCs/>
          <w:color w:val="000000" w:themeColor="text1"/>
        </w:rPr>
        <w:t>編列</w:t>
      </w:r>
      <w:r w:rsidR="006935A6" w:rsidRPr="00F73B19">
        <w:rPr>
          <w:rFonts w:hint="eastAsia"/>
          <w:bCs/>
          <w:color w:val="000000" w:themeColor="text1"/>
        </w:rPr>
        <w:t>460</w:t>
      </w:r>
      <w:r w:rsidR="006935A6" w:rsidRPr="00F73B19">
        <w:rPr>
          <w:rFonts w:hint="eastAsia"/>
          <w:bCs/>
          <w:color w:val="000000" w:themeColor="text1"/>
        </w:rPr>
        <w:t>億</w:t>
      </w:r>
      <w:r w:rsidR="006935A6" w:rsidRPr="00F73B19">
        <w:rPr>
          <w:rFonts w:hint="eastAsia"/>
          <w:bCs/>
          <w:color w:val="000000" w:themeColor="text1"/>
        </w:rPr>
        <w:t>2,696</w:t>
      </w:r>
      <w:r w:rsidR="006935A6" w:rsidRPr="00F73B19">
        <w:rPr>
          <w:rFonts w:hint="eastAsia"/>
          <w:bCs/>
          <w:color w:val="000000" w:themeColor="text1"/>
        </w:rPr>
        <w:t>萬</w:t>
      </w:r>
      <w:r w:rsidR="006935A6" w:rsidRPr="00F73B19">
        <w:rPr>
          <w:rFonts w:hint="eastAsia"/>
          <w:bCs/>
          <w:color w:val="000000" w:themeColor="text1"/>
        </w:rPr>
        <w:t>6</w:t>
      </w:r>
      <w:r w:rsidR="006935A6" w:rsidRPr="00F73B19">
        <w:rPr>
          <w:rFonts w:hint="eastAsia"/>
          <w:bCs/>
          <w:color w:val="000000" w:themeColor="text1"/>
        </w:rPr>
        <w:t>千元</w:t>
      </w:r>
      <w:r w:rsidR="00910004" w:rsidRPr="00F73B19">
        <w:rPr>
          <w:rFonts w:hint="eastAsia"/>
          <w:color w:val="000000" w:themeColor="text1"/>
        </w:rPr>
        <w:t>，</w:t>
      </w:r>
      <w:r w:rsidR="006935A6" w:rsidRPr="00F73B19">
        <w:rPr>
          <w:rFonts w:hint="eastAsia"/>
          <w:color w:val="000000" w:themeColor="text1"/>
        </w:rPr>
        <w:t>凍結</w:t>
      </w:r>
      <w:r w:rsidR="006935A6" w:rsidRPr="00F73B19">
        <w:rPr>
          <w:rFonts w:hint="eastAsia"/>
          <w:color w:val="000000" w:themeColor="text1"/>
        </w:rPr>
        <w:t>10%</w:t>
      </w:r>
      <w:r w:rsidR="006935A6" w:rsidRPr="00F73B19">
        <w:rPr>
          <w:rFonts w:hint="eastAsia"/>
          <w:color w:val="000000" w:themeColor="text1"/>
        </w:rPr>
        <w:t>，俟向立法院經濟委員會專案報告後，始得動支。</w:t>
      </w:r>
    </w:p>
    <w:p w:rsidR="00A11027" w:rsidRPr="00BE460A" w:rsidRDefault="00A11027" w:rsidP="00A11027">
      <w:pPr>
        <w:pStyle w:val="aff4"/>
        <w:kinsoku w:val="0"/>
        <w:overflowPunct w:val="0"/>
        <w:autoSpaceDE w:val="0"/>
        <w:autoSpaceDN w:val="0"/>
        <w:ind w:left="3955" w:hangingChars="390" w:hanging="1296"/>
        <w:jc w:val="both"/>
        <w:rPr>
          <w:color w:val="000000" w:themeColor="text1"/>
        </w:rPr>
      </w:pPr>
      <w:r w:rsidRPr="00BE460A">
        <w:rPr>
          <w:rFonts w:hint="eastAsia"/>
          <w:color w:val="000000" w:themeColor="text1"/>
        </w:rPr>
        <w:t>提案人：</w:t>
      </w:r>
      <w:r w:rsidR="00140B94" w:rsidRPr="00BE460A">
        <w:rPr>
          <w:rFonts w:hint="eastAsia"/>
          <w:color w:val="000000" w:themeColor="text1"/>
        </w:rPr>
        <w:t>廖國棟</w:t>
      </w:r>
      <w:r w:rsidR="007C08E3" w:rsidRPr="00BE460A">
        <w:rPr>
          <w:rFonts w:hint="eastAsia"/>
          <w:color w:val="000000" w:themeColor="text1"/>
        </w:rPr>
        <w:t xml:space="preserve">　</w:t>
      </w:r>
      <w:r w:rsidR="00F40ACB" w:rsidRPr="00BE460A">
        <w:rPr>
          <w:rFonts w:hint="eastAsia"/>
          <w:color w:val="000000" w:themeColor="text1"/>
        </w:rPr>
        <w:t>陳超明　孔文吉</w:t>
      </w:r>
      <w:r w:rsidR="00140B94" w:rsidRPr="00BE460A">
        <w:rPr>
          <w:rFonts w:hint="eastAsia"/>
          <w:color w:val="000000" w:themeColor="text1"/>
        </w:rPr>
        <w:t xml:space="preserve">　蘇震清　莊瑞雄　</w:t>
      </w:r>
      <w:r w:rsidR="00140B94" w:rsidRPr="00BE460A">
        <w:rPr>
          <w:color w:val="000000" w:themeColor="text1"/>
        </w:rPr>
        <w:br/>
      </w:r>
      <w:r w:rsidR="00140B94" w:rsidRPr="00BE460A">
        <w:rPr>
          <w:rFonts w:hint="eastAsia"/>
          <w:color w:val="000000" w:themeColor="text1"/>
        </w:rPr>
        <w:t xml:space="preserve">高潞．以用．巴魕剌 </w:t>
      </w:r>
      <w:r w:rsidR="006010FC">
        <w:rPr>
          <w:color w:val="000000" w:themeColor="text1"/>
        </w:rPr>
        <w:br/>
      </w:r>
      <w:r w:rsidR="00140B94" w:rsidRPr="00BE460A">
        <w:rPr>
          <w:rFonts w:hint="eastAsia"/>
          <w:color w:val="000000" w:themeColor="text1"/>
        </w:rPr>
        <w:t>Kawlo．Iyun．Pacidal</w:t>
      </w:r>
      <w:r w:rsidR="00140B94" w:rsidRPr="00BE460A">
        <w:rPr>
          <w:color w:val="000000" w:themeColor="text1"/>
        </w:rPr>
        <w:t xml:space="preserve">　</w:t>
      </w:r>
      <w:r w:rsidR="00140B94" w:rsidRPr="00BE460A">
        <w:rPr>
          <w:rFonts w:hint="eastAsia"/>
          <w:color w:val="000000" w:themeColor="text1"/>
        </w:rPr>
        <w:t>蘇治芬</w:t>
      </w:r>
      <w:r w:rsidR="009868EC">
        <w:rPr>
          <w:rFonts w:hint="eastAsia"/>
          <w:color w:val="000000" w:themeColor="text1"/>
        </w:rPr>
        <w:t xml:space="preserve">　林淑芬</w:t>
      </w:r>
    </w:p>
    <w:p w:rsidR="00012776" w:rsidRPr="00BE460A" w:rsidRDefault="00012776" w:rsidP="00A11027">
      <w:pPr>
        <w:pStyle w:val="aff4"/>
        <w:kinsoku w:val="0"/>
        <w:overflowPunct w:val="0"/>
        <w:autoSpaceDE w:val="0"/>
        <w:autoSpaceDN w:val="0"/>
        <w:ind w:left="3955" w:hangingChars="390" w:hanging="1296"/>
        <w:jc w:val="both"/>
        <w:rPr>
          <w:color w:val="000000" w:themeColor="text1"/>
        </w:rPr>
      </w:pPr>
      <w:r w:rsidRPr="00BE460A">
        <w:rPr>
          <w:rFonts w:hint="eastAsia"/>
          <w:color w:val="000000" w:themeColor="text1"/>
        </w:rPr>
        <w:t>連署人：</w:t>
      </w:r>
      <w:r w:rsidR="00140B94" w:rsidRPr="00BE460A">
        <w:rPr>
          <w:rFonts w:hint="eastAsia"/>
          <w:color w:val="000000" w:themeColor="text1"/>
        </w:rPr>
        <w:t xml:space="preserve">賴瑞隆　</w:t>
      </w:r>
      <w:r w:rsidR="00140B94" w:rsidRPr="00BE460A">
        <w:rPr>
          <w:rFonts w:hint="eastAsia"/>
          <w:color w:val="000000" w:themeColor="text1"/>
          <w:w w:val="75"/>
        </w:rPr>
        <w:t xml:space="preserve">周陳秀霞　</w:t>
      </w:r>
      <w:r w:rsidRPr="00BE460A">
        <w:rPr>
          <w:rFonts w:hint="eastAsia"/>
          <w:color w:val="000000" w:themeColor="text1"/>
        </w:rPr>
        <w:t xml:space="preserve">  </w:t>
      </w:r>
    </w:p>
    <w:p w:rsidR="00012776" w:rsidRPr="00BE460A" w:rsidRDefault="00A11027" w:rsidP="005E38B4">
      <w:pPr>
        <w:pStyle w:val="aff0"/>
        <w:numPr>
          <w:ilvl w:val="0"/>
          <w:numId w:val="5"/>
        </w:numPr>
        <w:kinsoku w:val="0"/>
        <w:overflowPunct w:val="0"/>
        <w:autoSpaceDE w:val="0"/>
        <w:autoSpaceDN w:val="0"/>
        <w:spacing w:line="500" w:lineRule="exact"/>
        <w:ind w:leftChars="0" w:left="1831" w:hanging="249"/>
        <w:jc w:val="both"/>
        <w:rPr>
          <w:color w:val="000000" w:themeColor="text1"/>
        </w:rPr>
      </w:pPr>
      <w:r w:rsidRPr="00BE460A">
        <w:rPr>
          <w:rFonts w:hint="eastAsia"/>
          <w:color w:val="000000" w:themeColor="text1"/>
        </w:rPr>
        <w:t>台灣電力股份有限公司</w:t>
      </w:r>
      <w:r w:rsidR="00091D41" w:rsidRPr="00BE460A">
        <w:rPr>
          <w:rFonts w:hint="eastAsia"/>
          <w:color w:val="000000" w:themeColor="text1"/>
        </w:rPr>
        <w:t>108</w:t>
      </w:r>
      <w:r w:rsidR="00091D41" w:rsidRPr="00BE460A">
        <w:rPr>
          <w:rFonts w:hint="eastAsia"/>
          <w:color w:val="000000" w:themeColor="text1"/>
        </w:rPr>
        <w:t>年度預算案</w:t>
      </w:r>
      <w:r w:rsidR="002843E0" w:rsidRPr="00BE460A">
        <w:rPr>
          <w:rFonts w:hint="eastAsia"/>
          <w:color w:val="000000" w:themeColor="text1"/>
        </w:rPr>
        <w:t>於「</w:t>
      </w:r>
      <w:r w:rsidR="005E38B4" w:rsidRPr="00BE460A">
        <w:rPr>
          <w:rFonts w:hint="eastAsia"/>
          <w:color w:val="000000" w:themeColor="text1"/>
        </w:rPr>
        <w:t>管理費用</w:t>
      </w:r>
      <w:r w:rsidR="002843E0" w:rsidRPr="00BE460A">
        <w:rPr>
          <w:rFonts w:hint="eastAsia"/>
          <w:color w:val="000000" w:themeColor="text1"/>
        </w:rPr>
        <w:t>」編列</w:t>
      </w:r>
      <w:r w:rsidR="005E38B4" w:rsidRPr="00BE460A">
        <w:rPr>
          <w:rFonts w:hint="eastAsia"/>
          <w:color w:val="000000" w:themeColor="text1"/>
        </w:rPr>
        <w:t>20</w:t>
      </w:r>
      <w:r w:rsidR="005E38B4" w:rsidRPr="00BE460A">
        <w:rPr>
          <w:rFonts w:hint="eastAsia"/>
          <w:color w:val="000000" w:themeColor="text1"/>
        </w:rPr>
        <w:t>億</w:t>
      </w:r>
      <w:r w:rsidR="005E38B4" w:rsidRPr="00BE460A">
        <w:rPr>
          <w:rFonts w:hint="eastAsia"/>
          <w:color w:val="000000" w:themeColor="text1"/>
        </w:rPr>
        <w:t>6,976</w:t>
      </w:r>
      <w:r w:rsidR="005E38B4" w:rsidRPr="00BE460A">
        <w:rPr>
          <w:rFonts w:hint="eastAsia"/>
          <w:color w:val="000000" w:themeColor="text1"/>
        </w:rPr>
        <w:t>萬</w:t>
      </w:r>
      <w:r w:rsidR="005E38B4" w:rsidRPr="00BE460A">
        <w:rPr>
          <w:rFonts w:hint="eastAsia"/>
          <w:color w:val="000000" w:themeColor="text1"/>
        </w:rPr>
        <w:t>4</w:t>
      </w:r>
      <w:r w:rsidR="005E38B4" w:rsidRPr="00BE460A">
        <w:rPr>
          <w:rFonts w:hint="eastAsia"/>
          <w:color w:val="000000" w:themeColor="text1"/>
        </w:rPr>
        <w:t>千元，凍結</w:t>
      </w:r>
      <w:r w:rsidR="005E38B4" w:rsidRPr="00BE460A">
        <w:rPr>
          <w:rFonts w:hint="eastAsia"/>
          <w:color w:val="000000" w:themeColor="text1"/>
        </w:rPr>
        <w:t>10%</w:t>
      </w:r>
      <w:r w:rsidR="005E38B4" w:rsidRPr="00BE460A">
        <w:rPr>
          <w:rFonts w:hint="eastAsia"/>
          <w:color w:val="000000" w:themeColor="text1"/>
        </w:rPr>
        <w:t>，俟向立法院經濟委員會專案報告後，始得動支。</w:t>
      </w:r>
    </w:p>
    <w:p w:rsidR="00BE435C" w:rsidRPr="00BE460A" w:rsidRDefault="00BE435C" w:rsidP="00BE435C">
      <w:pPr>
        <w:pStyle w:val="aff4"/>
        <w:kinsoku w:val="0"/>
        <w:overflowPunct w:val="0"/>
        <w:autoSpaceDE w:val="0"/>
        <w:autoSpaceDN w:val="0"/>
        <w:ind w:left="3955" w:hangingChars="390" w:hanging="1296"/>
        <w:jc w:val="both"/>
        <w:rPr>
          <w:color w:val="000000" w:themeColor="text1"/>
        </w:rPr>
      </w:pPr>
      <w:r w:rsidRPr="00BE460A">
        <w:rPr>
          <w:rFonts w:hint="eastAsia"/>
          <w:color w:val="000000" w:themeColor="text1"/>
        </w:rPr>
        <w:t>提案人：</w:t>
      </w:r>
      <w:r w:rsidR="00872A33" w:rsidRPr="00BE460A">
        <w:rPr>
          <w:rFonts w:hint="eastAsia"/>
          <w:color w:val="000000" w:themeColor="text1"/>
        </w:rPr>
        <w:t>蘇震清</w:t>
      </w:r>
      <w:r w:rsidR="00B62C5B" w:rsidRPr="00BE460A">
        <w:rPr>
          <w:rFonts w:hint="eastAsia"/>
          <w:color w:val="000000" w:themeColor="text1"/>
        </w:rPr>
        <w:t xml:space="preserve">　</w:t>
      </w:r>
      <w:r w:rsidR="00872A33" w:rsidRPr="00BE460A">
        <w:rPr>
          <w:rFonts w:hint="eastAsia"/>
          <w:color w:val="000000" w:themeColor="text1"/>
        </w:rPr>
        <w:t>鄭運鵬　邱議瑩　何欣純</w:t>
      </w:r>
    </w:p>
    <w:p w:rsidR="002843E0" w:rsidRPr="00F73B19" w:rsidRDefault="00E1560A" w:rsidP="008A5989">
      <w:pPr>
        <w:pStyle w:val="aff0"/>
        <w:numPr>
          <w:ilvl w:val="0"/>
          <w:numId w:val="5"/>
        </w:numPr>
        <w:kinsoku w:val="0"/>
        <w:overflowPunct w:val="0"/>
        <w:autoSpaceDE w:val="0"/>
        <w:autoSpaceDN w:val="0"/>
        <w:spacing w:line="500" w:lineRule="exact"/>
        <w:ind w:leftChars="0" w:left="1831" w:hanging="249"/>
        <w:jc w:val="both"/>
        <w:rPr>
          <w:color w:val="000000" w:themeColor="text1"/>
        </w:rPr>
      </w:pPr>
      <w:r w:rsidRPr="00F73B19">
        <w:rPr>
          <w:rFonts w:hint="eastAsia"/>
          <w:bCs/>
          <w:color w:val="000000" w:themeColor="text1"/>
        </w:rPr>
        <w:t>台灣電力股份有限公司</w:t>
      </w:r>
      <w:r w:rsidR="00091D41" w:rsidRPr="00F73B19">
        <w:rPr>
          <w:rFonts w:hint="eastAsia"/>
          <w:bCs/>
          <w:color w:val="000000" w:themeColor="text1"/>
        </w:rPr>
        <w:t>108</w:t>
      </w:r>
      <w:r w:rsidR="00091D41" w:rsidRPr="00F73B19">
        <w:rPr>
          <w:rFonts w:hint="eastAsia"/>
          <w:bCs/>
          <w:color w:val="000000" w:themeColor="text1"/>
        </w:rPr>
        <w:t>年度預算案</w:t>
      </w:r>
      <w:r w:rsidRPr="00F73B19">
        <w:rPr>
          <w:rFonts w:hint="eastAsia"/>
          <w:bCs/>
          <w:color w:val="000000" w:themeColor="text1"/>
        </w:rPr>
        <w:t>於「研究發展費用」編列</w:t>
      </w:r>
      <w:r w:rsidR="008A5989" w:rsidRPr="00F73B19">
        <w:rPr>
          <w:rFonts w:hint="eastAsia"/>
          <w:bCs/>
          <w:color w:val="000000" w:themeColor="text1"/>
        </w:rPr>
        <w:t>48</w:t>
      </w:r>
      <w:r w:rsidR="008A5989" w:rsidRPr="00F73B19">
        <w:rPr>
          <w:rFonts w:hint="eastAsia"/>
          <w:bCs/>
          <w:color w:val="000000" w:themeColor="text1"/>
        </w:rPr>
        <w:t>億</w:t>
      </w:r>
      <w:r w:rsidR="008A5989" w:rsidRPr="00F73B19">
        <w:rPr>
          <w:rFonts w:hint="eastAsia"/>
          <w:bCs/>
          <w:color w:val="000000" w:themeColor="text1"/>
        </w:rPr>
        <w:t>8,893</w:t>
      </w:r>
      <w:r w:rsidR="008A5989" w:rsidRPr="00F73B19">
        <w:rPr>
          <w:rFonts w:hint="eastAsia"/>
          <w:bCs/>
          <w:color w:val="000000" w:themeColor="text1"/>
        </w:rPr>
        <w:t>萬</w:t>
      </w:r>
      <w:r w:rsidR="008A5989" w:rsidRPr="00F73B19">
        <w:rPr>
          <w:rFonts w:hint="eastAsia"/>
          <w:bCs/>
          <w:color w:val="000000" w:themeColor="text1"/>
        </w:rPr>
        <w:t>7</w:t>
      </w:r>
      <w:r w:rsidR="008A5989" w:rsidRPr="00F73B19">
        <w:rPr>
          <w:rFonts w:hint="eastAsia"/>
          <w:bCs/>
          <w:color w:val="000000" w:themeColor="text1"/>
        </w:rPr>
        <w:t>千元</w:t>
      </w:r>
      <w:r w:rsidRPr="00F73B19">
        <w:rPr>
          <w:rFonts w:hint="eastAsia"/>
          <w:bCs/>
          <w:color w:val="000000" w:themeColor="text1"/>
        </w:rPr>
        <w:t>，</w:t>
      </w:r>
      <w:r w:rsidR="00091D41" w:rsidRPr="00F73B19">
        <w:rPr>
          <w:rFonts w:hint="eastAsia"/>
          <w:bCs/>
          <w:color w:val="000000" w:themeColor="text1"/>
        </w:rPr>
        <w:t>凍結</w:t>
      </w:r>
      <w:r w:rsidRPr="00F73B19">
        <w:rPr>
          <w:rFonts w:hint="eastAsia"/>
          <w:bCs/>
          <w:color w:val="000000" w:themeColor="text1"/>
        </w:rPr>
        <w:t>10</w:t>
      </w:r>
      <w:r w:rsidRPr="00F73B19">
        <w:rPr>
          <w:rFonts w:hint="eastAsia"/>
          <w:bCs/>
          <w:color w:val="000000" w:themeColor="text1"/>
        </w:rPr>
        <w:t>％，俟向立法院經濟委員會專案報告後，始得動支。</w:t>
      </w:r>
    </w:p>
    <w:p w:rsidR="00BE460A" w:rsidRPr="00BE460A" w:rsidRDefault="00B62C5B" w:rsidP="00BE460A">
      <w:pPr>
        <w:pStyle w:val="aff4"/>
        <w:kinsoku w:val="0"/>
        <w:overflowPunct w:val="0"/>
        <w:autoSpaceDE w:val="0"/>
        <w:autoSpaceDN w:val="0"/>
        <w:ind w:left="3955" w:hangingChars="390" w:hanging="1296"/>
        <w:jc w:val="both"/>
        <w:rPr>
          <w:color w:val="000000" w:themeColor="text1"/>
        </w:rPr>
      </w:pPr>
      <w:r w:rsidRPr="00BE460A">
        <w:rPr>
          <w:rFonts w:hint="eastAsia"/>
          <w:color w:val="000000" w:themeColor="text1"/>
        </w:rPr>
        <w:t>提案人：</w:t>
      </w:r>
      <w:r w:rsidR="00BE460A" w:rsidRPr="00BE460A">
        <w:rPr>
          <w:rFonts w:hint="eastAsia"/>
          <w:color w:val="000000" w:themeColor="text1"/>
        </w:rPr>
        <w:t>廖國棟</w:t>
      </w:r>
      <w:r w:rsidR="00F40ACB" w:rsidRPr="00BE460A">
        <w:rPr>
          <w:rFonts w:hint="eastAsia"/>
          <w:color w:val="000000" w:themeColor="text1"/>
        </w:rPr>
        <w:t xml:space="preserve">　陳超明　孔文吉</w:t>
      </w:r>
      <w:r w:rsidR="00E215DE" w:rsidRPr="00BE460A">
        <w:rPr>
          <w:rFonts w:hint="eastAsia"/>
          <w:color w:val="000000" w:themeColor="text1"/>
        </w:rPr>
        <w:t xml:space="preserve">　</w:t>
      </w:r>
      <w:r w:rsidR="00BE460A" w:rsidRPr="00BE460A">
        <w:rPr>
          <w:rFonts w:hint="eastAsia"/>
          <w:color w:val="000000" w:themeColor="text1"/>
        </w:rPr>
        <w:br/>
        <w:t xml:space="preserve">高潞．以用．巴魕剌 </w:t>
      </w:r>
      <w:r w:rsidR="006010FC">
        <w:rPr>
          <w:color w:val="000000" w:themeColor="text1"/>
        </w:rPr>
        <w:br/>
      </w:r>
      <w:r w:rsidR="00BE460A" w:rsidRPr="00BE460A">
        <w:rPr>
          <w:rFonts w:hint="eastAsia"/>
          <w:color w:val="000000" w:themeColor="text1"/>
        </w:rPr>
        <w:t>Kawlo．Iyun．Pacidal　蘇震清　鄭運鵬　邱議瑩　莊瑞雄　黃國昌　何欣純</w:t>
      </w:r>
    </w:p>
    <w:p w:rsidR="00E1560A" w:rsidRPr="00BE460A" w:rsidRDefault="00C41CEB" w:rsidP="00BE460A">
      <w:pPr>
        <w:pStyle w:val="aff4"/>
        <w:kinsoku w:val="0"/>
        <w:overflowPunct w:val="0"/>
        <w:autoSpaceDE w:val="0"/>
        <w:autoSpaceDN w:val="0"/>
        <w:ind w:left="3955" w:hangingChars="390" w:hanging="1296"/>
        <w:jc w:val="both"/>
        <w:rPr>
          <w:color w:val="000000" w:themeColor="text1"/>
        </w:rPr>
      </w:pPr>
      <w:r w:rsidRPr="00BE460A">
        <w:rPr>
          <w:rFonts w:hint="eastAsia"/>
          <w:color w:val="000000" w:themeColor="text1"/>
        </w:rPr>
        <w:t>連署人：</w:t>
      </w:r>
      <w:r w:rsidR="00BE460A" w:rsidRPr="00BE460A">
        <w:rPr>
          <w:rFonts w:hint="eastAsia"/>
          <w:color w:val="000000" w:themeColor="text1"/>
        </w:rPr>
        <w:t xml:space="preserve">高志鵬　</w:t>
      </w:r>
      <w:r w:rsidR="00BE460A" w:rsidRPr="00BE460A">
        <w:rPr>
          <w:rFonts w:hint="eastAsia"/>
          <w:color w:val="000000" w:themeColor="text1"/>
          <w:w w:val="75"/>
        </w:rPr>
        <w:t xml:space="preserve">周陳秀霞　</w:t>
      </w:r>
      <w:r w:rsidR="00BE460A" w:rsidRPr="00BE460A">
        <w:rPr>
          <w:rFonts w:hint="eastAsia"/>
          <w:color w:val="000000" w:themeColor="text1"/>
        </w:rPr>
        <w:t>賴瑞隆</w:t>
      </w:r>
      <w:r w:rsidRPr="00BE460A">
        <w:rPr>
          <w:rFonts w:hint="eastAsia"/>
          <w:color w:val="000000" w:themeColor="text1"/>
        </w:rPr>
        <w:t xml:space="preserve">  </w:t>
      </w:r>
    </w:p>
    <w:p w:rsidR="007C08E3" w:rsidRPr="00F73B19" w:rsidRDefault="007C08E3" w:rsidP="001A5CCC">
      <w:pPr>
        <w:pStyle w:val="aff0"/>
        <w:numPr>
          <w:ilvl w:val="0"/>
          <w:numId w:val="5"/>
        </w:numPr>
        <w:kinsoku w:val="0"/>
        <w:overflowPunct w:val="0"/>
        <w:autoSpaceDE w:val="0"/>
        <w:autoSpaceDN w:val="0"/>
        <w:spacing w:line="500" w:lineRule="exact"/>
        <w:ind w:leftChars="0" w:left="1831" w:hanging="249"/>
        <w:jc w:val="both"/>
        <w:rPr>
          <w:rFonts w:cs="細明體"/>
          <w:bCs/>
          <w:color w:val="000000" w:themeColor="text1"/>
          <w:szCs w:val="32"/>
        </w:rPr>
      </w:pPr>
      <w:r w:rsidRPr="00F73B19">
        <w:rPr>
          <w:rFonts w:cs="細明體" w:hint="eastAsia"/>
          <w:bCs/>
          <w:color w:val="000000" w:themeColor="text1"/>
          <w:szCs w:val="32"/>
        </w:rPr>
        <w:t>台灣電力股份有限公司</w:t>
      </w:r>
      <w:r w:rsidRPr="00F73B19">
        <w:rPr>
          <w:rFonts w:cs="細明體" w:hint="eastAsia"/>
          <w:bCs/>
          <w:color w:val="000000" w:themeColor="text1"/>
          <w:szCs w:val="32"/>
        </w:rPr>
        <w:t>108</w:t>
      </w:r>
      <w:r w:rsidRPr="00F73B19">
        <w:rPr>
          <w:rFonts w:cs="細明體" w:hint="eastAsia"/>
          <w:bCs/>
          <w:color w:val="000000" w:themeColor="text1"/>
          <w:szCs w:val="32"/>
        </w:rPr>
        <w:t>年度預算案於「</w:t>
      </w:r>
      <w:r w:rsidR="001A5CCC" w:rsidRPr="00F73B19">
        <w:rPr>
          <w:rFonts w:cs="細明體" w:hint="eastAsia"/>
          <w:bCs/>
          <w:color w:val="000000" w:themeColor="text1"/>
          <w:szCs w:val="32"/>
        </w:rPr>
        <w:t>固定資產建設改良擴充</w:t>
      </w:r>
      <w:r w:rsidRPr="00F73B19">
        <w:rPr>
          <w:rFonts w:cs="細明體" w:hint="eastAsia"/>
          <w:bCs/>
          <w:color w:val="000000" w:themeColor="text1"/>
          <w:szCs w:val="32"/>
        </w:rPr>
        <w:t>」項下「</w:t>
      </w:r>
      <w:r w:rsidR="001A5CCC" w:rsidRPr="00F73B19">
        <w:rPr>
          <w:rFonts w:cs="細明體" w:hint="eastAsia"/>
          <w:bCs/>
          <w:color w:val="000000" w:themeColor="text1"/>
          <w:szCs w:val="32"/>
        </w:rPr>
        <w:t>繼續計畫」之「台中電廠新建燃氣機組計畫</w:t>
      </w:r>
      <w:r w:rsidRPr="00F73B19">
        <w:rPr>
          <w:rFonts w:cs="細明體" w:hint="eastAsia"/>
          <w:bCs/>
          <w:color w:val="000000" w:themeColor="text1"/>
          <w:szCs w:val="32"/>
        </w:rPr>
        <w:t>」編列</w:t>
      </w:r>
      <w:r w:rsidR="001A5CCC" w:rsidRPr="00F73B19">
        <w:rPr>
          <w:rFonts w:cs="細明體" w:hint="eastAsia"/>
          <w:bCs/>
          <w:color w:val="000000" w:themeColor="text1"/>
          <w:szCs w:val="32"/>
        </w:rPr>
        <w:t>3</w:t>
      </w:r>
      <w:r w:rsidR="001A5CCC" w:rsidRPr="00F73B19">
        <w:rPr>
          <w:rFonts w:cs="細明體" w:hint="eastAsia"/>
          <w:bCs/>
          <w:color w:val="000000" w:themeColor="text1"/>
          <w:szCs w:val="32"/>
        </w:rPr>
        <w:t>億</w:t>
      </w:r>
      <w:r w:rsidR="001A5CCC" w:rsidRPr="00F73B19">
        <w:rPr>
          <w:rFonts w:cs="細明體" w:hint="eastAsia"/>
          <w:bCs/>
          <w:color w:val="000000" w:themeColor="text1"/>
          <w:szCs w:val="32"/>
        </w:rPr>
        <w:t>9,210</w:t>
      </w:r>
      <w:r w:rsidR="001A5CCC" w:rsidRPr="00F73B19">
        <w:rPr>
          <w:rFonts w:cs="細明體" w:hint="eastAsia"/>
          <w:bCs/>
          <w:color w:val="000000" w:themeColor="text1"/>
          <w:szCs w:val="32"/>
        </w:rPr>
        <w:t>萬</w:t>
      </w:r>
      <w:r w:rsidR="001A5CCC" w:rsidRPr="00F73B19">
        <w:rPr>
          <w:rFonts w:cs="細明體" w:hint="eastAsia"/>
          <w:bCs/>
          <w:color w:val="000000" w:themeColor="text1"/>
          <w:szCs w:val="32"/>
        </w:rPr>
        <w:t>4</w:t>
      </w:r>
      <w:r w:rsidR="001A5CCC" w:rsidRPr="00F73B19">
        <w:rPr>
          <w:rFonts w:cs="細明體" w:hint="eastAsia"/>
          <w:bCs/>
          <w:color w:val="000000" w:themeColor="text1"/>
          <w:szCs w:val="32"/>
        </w:rPr>
        <w:t>千元</w:t>
      </w:r>
      <w:r w:rsidRPr="00F73B19">
        <w:rPr>
          <w:rFonts w:cs="細明體" w:hint="eastAsia"/>
          <w:bCs/>
          <w:color w:val="000000" w:themeColor="text1"/>
          <w:szCs w:val="32"/>
        </w:rPr>
        <w:t>，</w:t>
      </w:r>
      <w:r w:rsidR="001A5CCC" w:rsidRPr="00F73B19">
        <w:rPr>
          <w:rFonts w:cs="細明體" w:hint="eastAsia"/>
          <w:bCs/>
          <w:color w:val="000000" w:themeColor="text1"/>
          <w:szCs w:val="32"/>
        </w:rPr>
        <w:t>凍結</w:t>
      </w:r>
      <w:r w:rsidR="001A5CCC" w:rsidRPr="00F73B19">
        <w:rPr>
          <w:rFonts w:cs="細明體" w:hint="eastAsia"/>
          <w:bCs/>
          <w:color w:val="000000" w:themeColor="text1"/>
          <w:szCs w:val="32"/>
        </w:rPr>
        <w:t>30%</w:t>
      </w:r>
      <w:r w:rsidR="001A5CCC" w:rsidRPr="00F73B19">
        <w:rPr>
          <w:rFonts w:cs="細明體" w:hint="eastAsia"/>
          <w:bCs/>
          <w:color w:val="000000" w:themeColor="text1"/>
          <w:szCs w:val="32"/>
        </w:rPr>
        <w:t>，俟向立法院經濟委員會專案報告後，始得動支。</w:t>
      </w:r>
    </w:p>
    <w:p w:rsidR="007C08E3" w:rsidRPr="00007E49" w:rsidRDefault="007C08E3" w:rsidP="007C08E3">
      <w:pPr>
        <w:pStyle w:val="aff4"/>
        <w:kinsoku w:val="0"/>
        <w:overflowPunct w:val="0"/>
        <w:autoSpaceDE w:val="0"/>
        <w:autoSpaceDN w:val="0"/>
        <w:ind w:left="3955" w:hangingChars="390" w:hanging="1296"/>
        <w:jc w:val="both"/>
        <w:rPr>
          <w:color w:val="000000" w:themeColor="text1"/>
        </w:rPr>
      </w:pPr>
      <w:r w:rsidRPr="00007E49">
        <w:rPr>
          <w:rFonts w:hint="eastAsia"/>
          <w:color w:val="000000" w:themeColor="text1"/>
        </w:rPr>
        <w:t>提案人：</w:t>
      </w:r>
      <w:r w:rsidR="00007E49" w:rsidRPr="00007E49">
        <w:rPr>
          <w:rFonts w:hint="eastAsia"/>
          <w:color w:val="000000" w:themeColor="text1"/>
        </w:rPr>
        <w:t>莊瑞雄　孔文吉</w:t>
      </w:r>
      <w:r w:rsidR="00007E49" w:rsidRPr="00007E49">
        <w:rPr>
          <w:color w:val="000000" w:themeColor="text1"/>
        </w:rPr>
        <w:br/>
      </w:r>
      <w:r w:rsidR="00007E49" w:rsidRPr="00007E49">
        <w:rPr>
          <w:rFonts w:hint="eastAsia"/>
          <w:color w:val="000000" w:themeColor="text1"/>
        </w:rPr>
        <w:t xml:space="preserve">高潞．以用．巴魕剌 </w:t>
      </w:r>
      <w:r w:rsidR="006010FC">
        <w:rPr>
          <w:color w:val="000000" w:themeColor="text1"/>
        </w:rPr>
        <w:br/>
      </w:r>
      <w:r w:rsidR="00007E49" w:rsidRPr="00007E49">
        <w:rPr>
          <w:rFonts w:hint="eastAsia"/>
          <w:color w:val="000000" w:themeColor="text1"/>
        </w:rPr>
        <w:t>Kawlo．Iyun．Pacidal　陳超明</w:t>
      </w:r>
    </w:p>
    <w:p w:rsidR="007C08E3" w:rsidRPr="00007E49" w:rsidRDefault="007C08E3" w:rsidP="007C08E3">
      <w:pPr>
        <w:pStyle w:val="aff4"/>
        <w:kinsoku w:val="0"/>
        <w:overflowPunct w:val="0"/>
        <w:autoSpaceDE w:val="0"/>
        <w:autoSpaceDN w:val="0"/>
        <w:ind w:left="3955" w:hangingChars="390" w:hanging="1296"/>
        <w:jc w:val="both"/>
        <w:rPr>
          <w:bCs w:val="0"/>
          <w:color w:val="000000" w:themeColor="text1"/>
        </w:rPr>
      </w:pPr>
      <w:r w:rsidRPr="00007E49">
        <w:rPr>
          <w:rFonts w:hint="eastAsia"/>
          <w:color w:val="000000" w:themeColor="text1"/>
        </w:rPr>
        <w:t>連署人：</w:t>
      </w:r>
      <w:r w:rsidR="00007E49" w:rsidRPr="00007E49">
        <w:rPr>
          <w:rFonts w:hint="eastAsia"/>
          <w:color w:val="000000" w:themeColor="text1"/>
        </w:rPr>
        <w:t xml:space="preserve">蘇震清　賴瑞隆　廖國棟　林岱樺　</w:t>
      </w:r>
      <w:r w:rsidR="00007E49" w:rsidRPr="00007E49">
        <w:rPr>
          <w:rFonts w:hint="eastAsia"/>
          <w:color w:val="000000" w:themeColor="text1"/>
          <w:w w:val="75"/>
        </w:rPr>
        <w:t>周陳秀霞</w:t>
      </w:r>
    </w:p>
    <w:p w:rsidR="001A5CCC" w:rsidRDefault="001A5CCC" w:rsidP="003B26A2">
      <w:pPr>
        <w:pStyle w:val="aff0"/>
        <w:numPr>
          <w:ilvl w:val="0"/>
          <w:numId w:val="5"/>
        </w:numPr>
        <w:kinsoku w:val="0"/>
        <w:overflowPunct w:val="0"/>
        <w:autoSpaceDE w:val="0"/>
        <w:autoSpaceDN w:val="0"/>
        <w:spacing w:line="500" w:lineRule="exact"/>
        <w:ind w:leftChars="0" w:left="1831" w:hanging="249"/>
        <w:jc w:val="both"/>
        <w:rPr>
          <w:bCs/>
          <w:color w:val="000000" w:themeColor="text1"/>
        </w:rPr>
      </w:pPr>
      <w:r w:rsidRPr="00F73B19">
        <w:rPr>
          <w:rFonts w:hint="eastAsia"/>
          <w:bCs/>
          <w:color w:val="000000" w:themeColor="text1"/>
        </w:rPr>
        <w:t>台灣電力股份有限公司</w:t>
      </w:r>
      <w:r w:rsidRPr="00F73B19">
        <w:rPr>
          <w:rFonts w:hint="eastAsia"/>
          <w:bCs/>
          <w:color w:val="000000" w:themeColor="text1"/>
        </w:rPr>
        <w:t>108</w:t>
      </w:r>
      <w:r w:rsidRPr="00F73B19">
        <w:rPr>
          <w:rFonts w:hint="eastAsia"/>
          <w:bCs/>
          <w:color w:val="000000" w:themeColor="text1"/>
        </w:rPr>
        <w:t>年度預算案於「固定資產建設改良擴充」項下「繼續計畫」之「</w:t>
      </w:r>
      <w:r w:rsidR="00FE4059" w:rsidRPr="00F73B19">
        <w:rPr>
          <w:rFonts w:hint="eastAsia"/>
          <w:bCs/>
          <w:color w:val="000000" w:themeColor="text1"/>
        </w:rPr>
        <w:t>小型再生能源發電第一期計畫」</w:t>
      </w:r>
      <w:r w:rsidRPr="00F73B19">
        <w:rPr>
          <w:rFonts w:hint="eastAsia"/>
          <w:bCs/>
          <w:color w:val="000000" w:themeColor="text1"/>
        </w:rPr>
        <w:t>編列</w:t>
      </w:r>
      <w:r w:rsidR="00FE4059" w:rsidRPr="00F73B19">
        <w:rPr>
          <w:rFonts w:hint="eastAsia"/>
          <w:bCs/>
          <w:color w:val="000000" w:themeColor="text1"/>
        </w:rPr>
        <w:t>8,432</w:t>
      </w:r>
      <w:r w:rsidR="00FE4059" w:rsidRPr="00F73B19">
        <w:rPr>
          <w:rFonts w:hint="eastAsia"/>
          <w:bCs/>
          <w:color w:val="000000" w:themeColor="text1"/>
        </w:rPr>
        <w:t>萬</w:t>
      </w:r>
      <w:r w:rsidR="00FE4059" w:rsidRPr="00F73B19">
        <w:rPr>
          <w:rFonts w:hint="eastAsia"/>
          <w:bCs/>
          <w:color w:val="000000" w:themeColor="text1"/>
        </w:rPr>
        <w:t>5</w:t>
      </w:r>
      <w:r w:rsidR="00FE4059" w:rsidRPr="00F73B19">
        <w:rPr>
          <w:rFonts w:hint="eastAsia"/>
          <w:bCs/>
          <w:color w:val="000000" w:themeColor="text1"/>
        </w:rPr>
        <w:t>千元</w:t>
      </w:r>
      <w:r w:rsidRPr="00F73B19">
        <w:rPr>
          <w:rFonts w:hint="eastAsia"/>
          <w:bCs/>
          <w:color w:val="000000" w:themeColor="text1"/>
        </w:rPr>
        <w:t>，凍結</w:t>
      </w:r>
      <w:r w:rsidR="00FE4059" w:rsidRPr="00F73B19">
        <w:rPr>
          <w:rFonts w:hint="eastAsia"/>
          <w:bCs/>
          <w:color w:val="000000" w:themeColor="text1"/>
        </w:rPr>
        <w:t>2</w:t>
      </w:r>
      <w:r w:rsidRPr="00F73B19">
        <w:rPr>
          <w:rFonts w:hint="eastAsia"/>
          <w:bCs/>
          <w:color w:val="000000" w:themeColor="text1"/>
        </w:rPr>
        <w:t>0%</w:t>
      </w:r>
      <w:r w:rsidRPr="00F73B19">
        <w:rPr>
          <w:rFonts w:hint="eastAsia"/>
          <w:bCs/>
          <w:color w:val="000000" w:themeColor="text1"/>
        </w:rPr>
        <w:t>，俟向立法院經濟委員會專案報告後，始得動支。</w:t>
      </w:r>
    </w:p>
    <w:p w:rsidR="00007E49" w:rsidRPr="00007E49" w:rsidRDefault="00007E49" w:rsidP="00007E49">
      <w:pPr>
        <w:pStyle w:val="aff4"/>
        <w:kinsoku w:val="0"/>
        <w:overflowPunct w:val="0"/>
        <w:autoSpaceDE w:val="0"/>
        <w:autoSpaceDN w:val="0"/>
        <w:ind w:left="3955" w:hangingChars="390" w:hanging="1296"/>
        <w:jc w:val="both"/>
        <w:rPr>
          <w:color w:val="000000" w:themeColor="text1"/>
        </w:rPr>
      </w:pPr>
      <w:r w:rsidRPr="00007E49">
        <w:rPr>
          <w:rFonts w:hint="eastAsia"/>
          <w:color w:val="000000" w:themeColor="text1"/>
        </w:rPr>
        <w:t>提案人：莊瑞雄　孔文吉</w:t>
      </w:r>
      <w:r w:rsidRPr="00007E49">
        <w:rPr>
          <w:color w:val="000000" w:themeColor="text1"/>
        </w:rPr>
        <w:br/>
      </w:r>
      <w:r w:rsidRPr="00007E49">
        <w:rPr>
          <w:rFonts w:hint="eastAsia"/>
          <w:color w:val="000000" w:themeColor="text1"/>
        </w:rPr>
        <w:t xml:space="preserve">高潞．以用．巴魕剌 </w:t>
      </w:r>
      <w:r w:rsidR="006010FC">
        <w:rPr>
          <w:color w:val="000000" w:themeColor="text1"/>
        </w:rPr>
        <w:br/>
      </w:r>
      <w:r w:rsidRPr="00007E49">
        <w:rPr>
          <w:rFonts w:hint="eastAsia"/>
          <w:color w:val="000000" w:themeColor="text1"/>
        </w:rPr>
        <w:t>Kawlo．Iyun．Pacidal　陳超明</w:t>
      </w:r>
    </w:p>
    <w:p w:rsidR="00007E49" w:rsidRPr="00007E49" w:rsidRDefault="00007E49" w:rsidP="00007E49">
      <w:pPr>
        <w:pStyle w:val="aff4"/>
        <w:kinsoku w:val="0"/>
        <w:overflowPunct w:val="0"/>
        <w:autoSpaceDE w:val="0"/>
        <w:autoSpaceDN w:val="0"/>
        <w:ind w:left="3955" w:hangingChars="390" w:hanging="1296"/>
        <w:jc w:val="both"/>
        <w:rPr>
          <w:bCs w:val="0"/>
          <w:color w:val="000000" w:themeColor="text1"/>
        </w:rPr>
      </w:pPr>
      <w:r w:rsidRPr="00007E49">
        <w:rPr>
          <w:rFonts w:hint="eastAsia"/>
          <w:color w:val="000000" w:themeColor="text1"/>
        </w:rPr>
        <w:t xml:space="preserve">連署人：蘇震清　賴瑞隆　廖國棟　林岱樺　</w:t>
      </w:r>
      <w:r w:rsidRPr="00007E49">
        <w:rPr>
          <w:rFonts w:hint="eastAsia"/>
          <w:color w:val="000000" w:themeColor="text1"/>
          <w:w w:val="75"/>
        </w:rPr>
        <w:t>周陳秀霞</w:t>
      </w:r>
    </w:p>
    <w:p w:rsidR="001A5CCC" w:rsidRPr="00F73B19" w:rsidRDefault="001A5CCC" w:rsidP="003B26A2">
      <w:pPr>
        <w:pStyle w:val="aff0"/>
        <w:numPr>
          <w:ilvl w:val="0"/>
          <w:numId w:val="5"/>
        </w:numPr>
        <w:kinsoku w:val="0"/>
        <w:overflowPunct w:val="0"/>
        <w:autoSpaceDE w:val="0"/>
        <w:autoSpaceDN w:val="0"/>
        <w:spacing w:line="500" w:lineRule="exact"/>
        <w:ind w:leftChars="0" w:left="1831" w:hanging="249"/>
        <w:jc w:val="both"/>
        <w:rPr>
          <w:rFonts w:cs="細明體"/>
          <w:bCs/>
          <w:color w:val="000000" w:themeColor="text1"/>
          <w:szCs w:val="32"/>
        </w:rPr>
      </w:pPr>
      <w:r w:rsidRPr="00F73B19">
        <w:rPr>
          <w:rFonts w:cs="細明體" w:hint="eastAsia"/>
          <w:bCs/>
          <w:color w:val="000000" w:themeColor="text1"/>
          <w:szCs w:val="32"/>
        </w:rPr>
        <w:t>台灣電力股份有限公司</w:t>
      </w:r>
      <w:r w:rsidRPr="00F73B19">
        <w:rPr>
          <w:rFonts w:cs="細明體" w:hint="eastAsia"/>
          <w:bCs/>
          <w:color w:val="000000" w:themeColor="text1"/>
          <w:szCs w:val="32"/>
        </w:rPr>
        <w:t>108</w:t>
      </w:r>
      <w:r w:rsidRPr="00F73B19">
        <w:rPr>
          <w:rFonts w:cs="細明體" w:hint="eastAsia"/>
          <w:bCs/>
          <w:color w:val="000000" w:themeColor="text1"/>
          <w:szCs w:val="32"/>
        </w:rPr>
        <w:t>年度預算案於「固定資產建設改良擴充」項下「繼續計畫」之</w:t>
      </w:r>
      <w:r w:rsidR="004C2508" w:rsidRPr="00F73B19">
        <w:rPr>
          <w:rFonts w:cs="細明體" w:hint="eastAsia"/>
          <w:bCs/>
          <w:color w:val="000000" w:themeColor="text1"/>
          <w:szCs w:val="32"/>
        </w:rPr>
        <w:t>太陽光電第二期至第五期計畫</w:t>
      </w:r>
      <w:r w:rsidR="004910F1">
        <w:rPr>
          <w:rFonts w:cs="細明體" w:hint="eastAsia"/>
          <w:bCs/>
          <w:color w:val="000000" w:themeColor="text1"/>
          <w:szCs w:val="32"/>
        </w:rPr>
        <w:t>，共計</w:t>
      </w:r>
      <w:r w:rsidRPr="00F73B19">
        <w:rPr>
          <w:rFonts w:cs="細明體" w:hint="eastAsia"/>
          <w:bCs/>
          <w:color w:val="000000" w:themeColor="text1"/>
          <w:szCs w:val="32"/>
        </w:rPr>
        <w:t>編列</w:t>
      </w:r>
      <w:r w:rsidR="004C2508" w:rsidRPr="00F73B19">
        <w:rPr>
          <w:rFonts w:cs="細明體" w:hint="eastAsia"/>
          <w:bCs/>
          <w:color w:val="000000" w:themeColor="text1"/>
          <w:szCs w:val="32"/>
        </w:rPr>
        <w:t>88</w:t>
      </w:r>
      <w:r w:rsidR="004C2508" w:rsidRPr="00F73B19">
        <w:rPr>
          <w:rFonts w:cs="細明體" w:hint="eastAsia"/>
          <w:bCs/>
          <w:color w:val="000000" w:themeColor="text1"/>
          <w:szCs w:val="32"/>
        </w:rPr>
        <w:t>億</w:t>
      </w:r>
      <w:r w:rsidR="004C2508" w:rsidRPr="00F73B19">
        <w:rPr>
          <w:rFonts w:cs="細明體" w:hint="eastAsia"/>
          <w:bCs/>
          <w:color w:val="000000" w:themeColor="text1"/>
          <w:szCs w:val="32"/>
        </w:rPr>
        <w:t>5,095</w:t>
      </w:r>
      <w:r w:rsidR="004C2508" w:rsidRPr="00F73B19">
        <w:rPr>
          <w:rFonts w:cs="細明體" w:hint="eastAsia"/>
          <w:bCs/>
          <w:color w:val="000000" w:themeColor="text1"/>
          <w:szCs w:val="32"/>
        </w:rPr>
        <w:t>萬元</w:t>
      </w:r>
      <w:r w:rsidRPr="00F73B19">
        <w:rPr>
          <w:rFonts w:cs="細明體" w:hint="eastAsia"/>
          <w:bCs/>
          <w:color w:val="000000" w:themeColor="text1"/>
          <w:szCs w:val="32"/>
        </w:rPr>
        <w:t>，凍結</w:t>
      </w:r>
      <w:r w:rsidR="004C2508" w:rsidRPr="00F73B19">
        <w:rPr>
          <w:rFonts w:cs="細明體" w:hint="eastAsia"/>
          <w:bCs/>
          <w:color w:val="000000" w:themeColor="text1"/>
          <w:szCs w:val="32"/>
        </w:rPr>
        <w:t>2</w:t>
      </w:r>
      <w:r w:rsidRPr="00F73B19">
        <w:rPr>
          <w:rFonts w:cs="細明體" w:hint="eastAsia"/>
          <w:bCs/>
          <w:color w:val="000000" w:themeColor="text1"/>
          <w:szCs w:val="32"/>
        </w:rPr>
        <w:t>0%</w:t>
      </w:r>
      <w:r w:rsidRPr="00F73B19">
        <w:rPr>
          <w:rFonts w:cs="細明體" w:hint="eastAsia"/>
          <w:bCs/>
          <w:color w:val="000000" w:themeColor="text1"/>
          <w:szCs w:val="32"/>
        </w:rPr>
        <w:t>，俟向立法院經濟委員會專案報告後，始得動支。</w:t>
      </w:r>
    </w:p>
    <w:p w:rsidR="00007E49" w:rsidRPr="00007E49" w:rsidRDefault="00007E49" w:rsidP="00007E49">
      <w:pPr>
        <w:pStyle w:val="aff4"/>
        <w:kinsoku w:val="0"/>
        <w:overflowPunct w:val="0"/>
        <w:autoSpaceDE w:val="0"/>
        <w:autoSpaceDN w:val="0"/>
        <w:ind w:left="3955" w:hangingChars="390" w:hanging="1296"/>
        <w:jc w:val="both"/>
        <w:rPr>
          <w:color w:val="000000" w:themeColor="text1"/>
        </w:rPr>
      </w:pPr>
      <w:r w:rsidRPr="00007E49">
        <w:rPr>
          <w:rFonts w:hint="eastAsia"/>
          <w:color w:val="000000" w:themeColor="text1"/>
        </w:rPr>
        <w:t>提案人：莊瑞雄</w:t>
      </w:r>
      <w:r w:rsidRPr="00007E49">
        <w:rPr>
          <w:color w:val="000000" w:themeColor="text1"/>
        </w:rPr>
        <w:br/>
      </w:r>
      <w:r w:rsidRPr="00007E49">
        <w:rPr>
          <w:rFonts w:hint="eastAsia"/>
          <w:color w:val="000000" w:themeColor="text1"/>
        </w:rPr>
        <w:t xml:space="preserve">高潞．以用．巴魕剌 </w:t>
      </w:r>
      <w:r w:rsidR="006010FC">
        <w:rPr>
          <w:color w:val="000000" w:themeColor="text1"/>
        </w:rPr>
        <w:br/>
      </w:r>
      <w:r w:rsidRPr="00007E49">
        <w:rPr>
          <w:rFonts w:hint="eastAsia"/>
          <w:color w:val="000000" w:themeColor="text1"/>
        </w:rPr>
        <w:t>Kawlo．Iyun．Pacidal　孔文吉</w:t>
      </w:r>
    </w:p>
    <w:p w:rsidR="00007E49" w:rsidRPr="00007E49" w:rsidRDefault="00007E49" w:rsidP="00007E49">
      <w:pPr>
        <w:pStyle w:val="af6"/>
        <w:rPr>
          <w:bCs/>
        </w:rPr>
      </w:pPr>
      <w:r w:rsidRPr="00007E49">
        <w:rPr>
          <w:rFonts w:hint="eastAsia"/>
          <w:color w:val="000000" w:themeColor="text1"/>
        </w:rPr>
        <w:t>連署人：蘇震清　賴瑞隆</w:t>
      </w:r>
      <w:r w:rsidRPr="00007E49">
        <w:rPr>
          <w:rFonts w:hint="eastAsia"/>
        </w:rPr>
        <w:t xml:space="preserve">　林岱樺　</w:t>
      </w:r>
      <w:r w:rsidRPr="00007E49">
        <w:rPr>
          <w:rFonts w:hint="eastAsia"/>
          <w:w w:val="75"/>
          <w:szCs w:val="32"/>
        </w:rPr>
        <w:t>周陳秀霞</w:t>
      </w:r>
      <w:r w:rsidRPr="00007E49">
        <w:rPr>
          <w:rFonts w:hint="eastAsia"/>
        </w:rPr>
        <w:t xml:space="preserve">　陳超明</w:t>
      </w:r>
      <w:r>
        <w:rPr>
          <w:rFonts w:hint="eastAsia"/>
        </w:rPr>
        <w:t xml:space="preserve">　廖國棟</w:t>
      </w:r>
    </w:p>
    <w:p w:rsidR="001A5CCC" w:rsidRPr="00F73B19" w:rsidRDefault="00AC3D78" w:rsidP="003B26A2">
      <w:pPr>
        <w:pStyle w:val="aff0"/>
        <w:numPr>
          <w:ilvl w:val="0"/>
          <w:numId w:val="5"/>
        </w:numPr>
        <w:kinsoku w:val="0"/>
        <w:overflowPunct w:val="0"/>
        <w:autoSpaceDE w:val="0"/>
        <w:autoSpaceDN w:val="0"/>
        <w:spacing w:line="500" w:lineRule="exact"/>
        <w:ind w:leftChars="0" w:left="1996" w:hanging="414"/>
        <w:jc w:val="both"/>
        <w:rPr>
          <w:rFonts w:cs="細明體"/>
          <w:bCs/>
          <w:color w:val="000000" w:themeColor="text1"/>
          <w:szCs w:val="32"/>
        </w:rPr>
      </w:pPr>
      <w:r w:rsidRPr="00F73B19">
        <w:rPr>
          <w:rFonts w:cs="細明體" w:hint="eastAsia"/>
          <w:bCs/>
          <w:color w:val="000000" w:themeColor="text1"/>
          <w:szCs w:val="32"/>
        </w:rPr>
        <w:t>台灣電力股份有限公司</w:t>
      </w:r>
      <w:r w:rsidRPr="00F73B19">
        <w:rPr>
          <w:rFonts w:cs="細明體" w:hint="eastAsia"/>
          <w:bCs/>
          <w:color w:val="000000" w:themeColor="text1"/>
          <w:szCs w:val="32"/>
        </w:rPr>
        <w:t>108</w:t>
      </w:r>
      <w:r w:rsidRPr="00F73B19">
        <w:rPr>
          <w:rFonts w:cs="細明體" w:hint="eastAsia"/>
          <w:bCs/>
          <w:color w:val="000000" w:themeColor="text1"/>
          <w:szCs w:val="32"/>
        </w:rPr>
        <w:t>年度預算案於「固定資產建設改良擴充」項下「新興計畫」之「萬里水力發電計畫」編列</w:t>
      </w:r>
      <w:r w:rsidRPr="00F73B19">
        <w:rPr>
          <w:rFonts w:cs="細明體" w:hint="eastAsia"/>
          <w:bCs/>
          <w:color w:val="000000" w:themeColor="text1"/>
          <w:szCs w:val="32"/>
        </w:rPr>
        <w:t>1</w:t>
      </w:r>
      <w:r w:rsidRPr="00F73B19">
        <w:rPr>
          <w:rFonts w:cs="細明體" w:hint="eastAsia"/>
          <w:bCs/>
          <w:color w:val="000000" w:themeColor="text1"/>
          <w:szCs w:val="32"/>
        </w:rPr>
        <w:t>億</w:t>
      </w:r>
      <w:r w:rsidRPr="00F73B19">
        <w:rPr>
          <w:rFonts w:cs="細明體" w:hint="eastAsia"/>
          <w:bCs/>
          <w:color w:val="000000" w:themeColor="text1"/>
          <w:szCs w:val="32"/>
        </w:rPr>
        <w:t>0,836</w:t>
      </w:r>
      <w:r w:rsidRPr="00F73B19">
        <w:rPr>
          <w:rFonts w:cs="細明體" w:hint="eastAsia"/>
          <w:bCs/>
          <w:color w:val="000000" w:themeColor="text1"/>
          <w:szCs w:val="32"/>
        </w:rPr>
        <w:t>萬</w:t>
      </w:r>
      <w:r w:rsidRPr="00F73B19">
        <w:rPr>
          <w:rFonts w:cs="細明體" w:hint="eastAsia"/>
          <w:bCs/>
          <w:color w:val="000000" w:themeColor="text1"/>
          <w:szCs w:val="32"/>
        </w:rPr>
        <w:t>6</w:t>
      </w:r>
      <w:r w:rsidRPr="00F73B19">
        <w:rPr>
          <w:rFonts w:cs="細明體" w:hint="eastAsia"/>
          <w:bCs/>
          <w:color w:val="000000" w:themeColor="text1"/>
          <w:szCs w:val="32"/>
        </w:rPr>
        <w:t>千元</w:t>
      </w:r>
      <w:r w:rsidR="00082EA5" w:rsidRPr="00F73B19">
        <w:rPr>
          <w:rFonts w:cs="細明體" w:hint="eastAsia"/>
          <w:bCs/>
          <w:color w:val="000000" w:themeColor="text1"/>
          <w:szCs w:val="32"/>
        </w:rPr>
        <w:t>，</w:t>
      </w:r>
      <w:r w:rsidR="00772883" w:rsidRPr="00F73B19">
        <w:rPr>
          <w:rFonts w:cs="細明體" w:hint="eastAsia"/>
          <w:bCs/>
          <w:color w:val="000000" w:themeColor="text1"/>
          <w:szCs w:val="32"/>
        </w:rPr>
        <w:t>全數凍結，俟向立法院經濟委員會專案報告後，始得動支。</w:t>
      </w:r>
    </w:p>
    <w:p w:rsidR="0092750B" w:rsidRPr="0092750B" w:rsidRDefault="0092750B" w:rsidP="0092750B">
      <w:pPr>
        <w:pStyle w:val="aff4"/>
        <w:kinsoku w:val="0"/>
        <w:overflowPunct w:val="0"/>
        <w:autoSpaceDE w:val="0"/>
        <w:autoSpaceDN w:val="0"/>
        <w:ind w:left="3955" w:hangingChars="390" w:hanging="1296"/>
        <w:jc w:val="both"/>
        <w:rPr>
          <w:color w:val="000000" w:themeColor="text1"/>
        </w:rPr>
      </w:pPr>
      <w:r w:rsidRPr="0092750B">
        <w:rPr>
          <w:rFonts w:hint="eastAsia"/>
          <w:color w:val="000000" w:themeColor="text1"/>
        </w:rPr>
        <w:t>提案人：莊瑞雄　陳超明</w:t>
      </w:r>
      <w:r w:rsidRPr="0092750B">
        <w:rPr>
          <w:color w:val="000000" w:themeColor="text1"/>
        </w:rPr>
        <w:br/>
      </w:r>
      <w:r w:rsidRPr="0092750B">
        <w:rPr>
          <w:rFonts w:hint="eastAsia"/>
          <w:color w:val="000000" w:themeColor="text1"/>
        </w:rPr>
        <w:t xml:space="preserve">高潞．以用．巴魕剌 </w:t>
      </w:r>
      <w:r w:rsidR="006010FC">
        <w:rPr>
          <w:color w:val="000000" w:themeColor="text1"/>
        </w:rPr>
        <w:br/>
      </w:r>
      <w:r w:rsidRPr="0092750B">
        <w:rPr>
          <w:rFonts w:hint="eastAsia"/>
          <w:color w:val="000000" w:themeColor="text1"/>
        </w:rPr>
        <w:t>Kawlo．Iyun．Pacidal</w:t>
      </w:r>
      <w:r w:rsidR="00EE7C93">
        <w:rPr>
          <w:rFonts w:hint="eastAsia"/>
          <w:color w:val="000000" w:themeColor="text1"/>
        </w:rPr>
        <w:t xml:space="preserve">　</w:t>
      </w:r>
      <w:r w:rsidR="00EE7C93" w:rsidRPr="0092750B">
        <w:rPr>
          <w:rFonts w:hint="eastAsia"/>
          <w:color w:val="000000" w:themeColor="text1"/>
        </w:rPr>
        <w:t>廖國棟</w:t>
      </w:r>
    </w:p>
    <w:p w:rsidR="0092750B" w:rsidRPr="0092750B" w:rsidRDefault="0092750B" w:rsidP="0092750B">
      <w:pPr>
        <w:pStyle w:val="af6"/>
        <w:rPr>
          <w:bCs/>
          <w:color w:val="000000" w:themeColor="text1"/>
        </w:rPr>
      </w:pPr>
      <w:r w:rsidRPr="0092750B">
        <w:rPr>
          <w:rFonts w:hint="eastAsia"/>
          <w:color w:val="000000" w:themeColor="text1"/>
        </w:rPr>
        <w:t xml:space="preserve">連署人：蘇震清　賴瑞隆　</w:t>
      </w:r>
      <w:r w:rsidRPr="0092750B">
        <w:rPr>
          <w:rFonts w:hint="eastAsia"/>
          <w:color w:val="000000" w:themeColor="text1"/>
          <w:w w:val="75"/>
          <w:szCs w:val="32"/>
        </w:rPr>
        <w:t>周陳秀霞</w:t>
      </w:r>
      <w:r w:rsidRPr="0092750B">
        <w:rPr>
          <w:rFonts w:hint="eastAsia"/>
          <w:color w:val="000000" w:themeColor="text1"/>
        </w:rPr>
        <w:t xml:space="preserve">　孔文吉　</w:t>
      </w:r>
    </w:p>
    <w:p w:rsidR="001D7F48" w:rsidRPr="00F73B19" w:rsidRDefault="001D7F48" w:rsidP="003B26A2">
      <w:pPr>
        <w:pStyle w:val="aff0"/>
        <w:numPr>
          <w:ilvl w:val="0"/>
          <w:numId w:val="5"/>
        </w:numPr>
        <w:kinsoku w:val="0"/>
        <w:overflowPunct w:val="0"/>
        <w:autoSpaceDE w:val="0"/>
        <w:autoSpaceDN w:val="0"/>
        <w:spacing w:line="500" w:lineRule="exact"/>
        <w:ind w:leftChars="0" w:left="1996" w:hanging="414"/>
        <w:jc w:val="both"/>
        <w:rPr>
          <w:rFonts w:cs="細明體"/>
          <w:bCs/>
          <w:color w:val="000000" w:themeColor="text1"/>
          <w:szCs w:val="32"/>
        </w:rPr>
      </w:pPr>
      <w:r w:rsidRPr="00F73B19">
        <w:rPr>
          <w:rFonts w:cs="細明體" w:hint="eastAsia"/>
          <w:bCs/>
          <w:color w:val="000000" w:themeColor="text1"/>
          <w:szCs w:val="32"/>
        </w:rPr>
        <w:t>台灣電力股份有限公司</w:t>
      </w:r>
      <w:r w:rsidRPr="00F73B19">
        <w:rPr>
          <w:rFonts w:cs="細明體" w:hint="eastAsia"/>
          <w:bCs/>
          <w:color w:val="000000" w:themeColor="text1"/>
          <w:szCs w:val="32"/>
        </w:rPr>
        <w:t>108</w:t>
      </w:r>
      <w:r w:rsidRPr="00F73B19">
        <w:rPr>
          <w:rFonts w:cs="細明體" w:hint="eastAsia"/>
          <w:bCs/>
          <w:color w:val="000000" w:themeColor="text1"/>
          <w:szCs w:val="32"/>
        </w:rPr>
        <w:t>年度預算案於「固定資產建設改良擴充」項下「</w:t>
      </w:r>
      <w:r w:rsidR="003B26A2" w:rsidRPr="00F73B19">
        <w:rPr>
          <w:rFonts w:cs="細明體" w:hint="eastAsia"/>
          <w:bCs/>
          <w:color w:val="000000" w:themeColor="text1"/>
          <w:szCs w:val="32"/>
        </w:rPr>
        <w:t>一般建築及設備計畫」之「採購原料鈾及製造核燃料用款</w:t>
      </w:r>
      <w:r w:rsidRPr="00F73B19">
        <w:rPr>
          <w:rFonts w:cs="細明體" w:hint="eastAsia"/>
          <w:bCs/>
          <w:color w:val="000000" w:themeColor="text1"/>
          <w:szCs w:val="32"/>
        </w:rPr>
        <w:t>」編列</w:t>
      </w:r>
      <w:r w:rsidR="003B26A2" w:rsidRPr="00F73B19">
        <w:rPr>
          <w:rFonts w:cs="細明體" w:hint="eastAsia"/>
          <w:bCs/>
          <w:color w:val="000000" w:themeColor="text1"/>
          <w:szCs w:val="32"/>
        </w:rPr>
        <w:t>28</w:t>
      </w:r>
      <w:r w:rsidR="003B26A2" w:rsidRPr="00F73B19">
        <w:rPr>
          <w:rFonts w:cs="細明體" w:hint="eastAsia"/>
          <w:bCs/>
          <w:color w:val="000000" w:themeColor="text1"/>
          <w:szCs w:val="32"/>
        </w:rPr>
        <w:t>億</w:t>
      </w:r>
      <w:r w:rsidR="003B26A2" w:rsidRPr="00F73B19">
        <w:rPr>
          <w:rFonts w:cs="細明體" w:hint="eastAsia"/>
          <w:bCs/>
          <w:color w:val="000000" w:themeColor="text1"/>
          <w:szCs w:val="32"/>
        </w:rPr>
        <w:t>9,764</w:t>
      </w:r>
      <w:r w:rsidR="003B26A2" w:rsidRPr="00F73B19">
        <w:rPr>
          <w:rFonts w:cs="細明體" w:hint="eastAsia"/>
          <w:bCs/>
          <w:color w:val="000000" w:themeColor="text1"/>
          <w:szCs w:val="32"/>
        </w:rPr>
        <w:t>萬</w:t>
      </w:r>
      <w:r w:rsidR="003B26A2" w:rsidRPr="00F73B19">
        <w:rPr>
          <w:rFonts w:cs="細明體" w:hint="eastAsia"/>
          <w:bCs/>
          <w:color w:val="000000" w:themeColor="text1"/>
          <w:szCs w:val="32"/>
        </w:rPr>
        <w:t>1</w:t>
      </w:r>
      <w:r w:rsidR="003B26A2" w:rsidRPr="00F73B19">
        <w:rPr>
          <w:rFonts w:cs="細明體" w:hint="eastAsia"/>
          <w:bCs/>
          <w:color w:val="000000" w:themeColor="text1"/>
          <w:szCs w:val="32"/>
        </w:rPr>
        <w:t>千元</w:t>
      </w:r>
      <w:r w:rsidRPr="00F73B19">
        <w:rPr>
          <w:rFonts w:cs="細明體" w:hint="eastAsia"/>
          <w:bCs/>
          <w:color w:val="000000" w:themeColor="text1"/>
          <w:szCs w:val="32"/>
        </w:rPr>
        <w:t>，凍結</w:t>
      </w:r>
      <w:r w:rsidR="003B26A2" w:rsidRPr="00F73B19">
        <w:rPr>
          <w:rFonts w:cs="細明體" w:hint="eastAsia"/>
          <w:bCs/>
          <w:color w:val="000000" w:themeColor="text1"/>
          <w:szCs w:val="32"/>
        </w:rPr>
        <w:t>1</w:t>
      </w:r>
      <w:r w:rsidRPr="00F73B19">
        <w:rPr>
          <w:rFonts w:cs="細明體" w:hint="eastAsia"/>
          <w:bCs/>
          <w:color w:val="000000" w:themeColor="text1"/>
          <w:szCs w:val="32"/>
        </w:rPr>
        <w:t>0%</w:t>
      </w:r>
      <w:r w:rsidRPr="00F73B19">
        <w:rPr>
          <w:rFonts w:cs="細明體" w:hint="eastAsia"/>
          <w:bCs/>
          <w:color w:val="000000" w:themeColor="text1"/>
          <w:szCs w:val="32"/>
        </w:rPr>
        <w:t>，俟向立法院經濟委員會專案報告後，始得動支。</w:t>
      </w:r>
    </w:p>
    <w:p w:rsidR="00C41CEB" w:rsidRPr="0092750B" w:rsidRDefault="00C41CEB" w:rsidP="00C41CEB">
      <w:pPr>
        <w:pStyle w:val="aff4"/>
        <w:kinsoku w:val="0"/>
        <w:overflowPunct w:val="0"/>
        <w:autoSpaceDE w:val="0"/>
        <w:autoSpaceDN w:val="0"/>
        <w:ind w:left="3955" w:hangingChars="390" w:hanging="1296"/>
        <w:jc w:val="both"/>
        <w:rPr>
          <w:color w:val="000000" w:themeColor="text1"/>
        </w:rPr>
      </w:pPr>
      <w:r w:rsidRPr="0092750B">
        <w:rPr>
          <w:rFonts w:hint="eastAsia"/>
          <w:color w:val="000000" w:themeColor="text1"/>
        </w:rPr>
        <w:t>提案人：</w:t>
      </w:r>
      <w:r w:rsidR="00F56550" w:rsidRPr="0092750B">
        <w:rPr>
          <w:rFonts w:hint="eastAsia"/>
          <w:color w:val="000000" w:themeColor="text1"/>
        </w:rPr>
        <w:t xml:space="preserve">莊瑞雄　</w:t>
      </w:r>
      <w:r w:rsidRPr="0092750B">
        <w:rPr>
          <w:rFonts w:hint="eastAsia"/>
          <w:color w:val="000000" w:themeColor="text1"/>
        </w:rPr>
        <w:t>蘇治芬</w:t>
      </w:r>
      <w:r w:rsidR="0092750B" w:rsidRPr="0092750B">
        <w:rPr>
          <w:rFonts w:hint="eastAsia"/>
          <w:color w:val="000000" w:themeColor="text1"/>
        </w:rPr>
        <w:t xml:space="preserve">　蘇震清</w:t>
      </w:r>
      <w:r w:rsidRPr="0092750B">
        <w:rPr>
          <w:rFonts w:hint="eastAsia"/>
          <w:color w:val="000000" w:themeColor="text1"/>
        </w:rPr>
        <w:t xml:space="preserve">　</w:t>
      </w:r>
      <w:r w:rsidR="0092750B" w:rsidRPr="0092750B">
        <w:rPr>
          <w:rFonts w:hint="eastAsia"/>
          <w:color w:val="000000" w:themeColor="text1"/>
        </w:rPr>
        <w:t>鄭運鵬</w:t>
      </w:r>
    </w:p>
    <w:p w:rsidR="00C41CEB" w:rsidRDefault="00C41CEB" w:rsidP="00C41CEB">
      <w:pPr>
        <w:pStyle w:val="aff4"/>
        <w:kinsoku w:val="0"/>
        <w:overflowPunct w:val="0"/>
        <w:autoSpaceDE w:val="0"/>
        <w:autoSpaceDN w:val="0"/>
        <w:ind w:left="3955" w:hangingChars="390" w:hanging="1296"/>
        <w:jc w:val="both"/>
        <w:rPr>
          <w:color w:val="000000" w:themeColor="text1"/>
        </w:rPr>
      </w:pPr>
      <w:r w:rsidRPr="0092750B">
        <w:rPr>
          <w:rFonts w:hint="eastAsia"/>
          <w:color w:val="000000" w:themeColor="text1"/>
        </w:rPr>
        <w:t>連署人：</w:t>
      </w:r>
      <w:r w:rsidR="0092750B" w:rsidRPr="0092750B">
        <w:rPr>
          <w:rFonts w:hint="eastAsia"/>
          <w:color w:val="000000" w:themeColor="text1"/>
        </w:rPr>
        <w:t>賴瑞隆</w:t>
      </w:r>
      <w:r w:rsidRPr="0092750B">
        <w:rPr>
          <w:rFonts w:hint="eastAsia"/>
          <w:color w:val="000000" w:themeColor="text1"/>
        </w:rPr>
        <w:t xml:space="preserve">  </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台電公司辦理太陽光電第二期及第四期計畫分別因招標作業不順、土地使用權及籌設許可作業延遲等影響，致計畫執行進度落後，並修正</w:t>
      </w:r>
      <w:r>
        <w:rPr>
          <w:rFonts w:hint="eastAsia"/>
          <w:color w:val="000000"/>
        </w:rPr>
        <w:t>太陽</w:t>
      </w:r>
      <w:r w:rsidRPr="00D75416">
        <w:rPr>
          <w:rFonts w:hint="eastAsia"/>
          <w:color w:val="000000"/>
        </w:rPr>
        <w:t>光電第四期計畫之分年進度及分年資金分配，台電公司應就落後原因研謀改善，一個月內提出書面專案報告，以能如期如質達成計畫目標。</w:t>
      </w:r>
    </w:p>
    <w:p w:rsidR="00976BDA" w:rsidRPr="00E363ED" w:rsidRDefault="00976BDA" w:rsidP="00976BDA">
      <w:pPr>
        <w:pStyle w:val="af6"/>
        <w:autoSpaceDE w:val="0"/>
        <w:adjustRightInd w:val="0"/>
        <w:spacing w:line="520" w:lineRule="exact"/>
        <w:ind w:leftChars="801" w:left="3981" w:rightChars="300" w:right="997" w:hangingChars="397" w:hanging="1319"/>
        <w:rPr>
          <w:color w:val="auto"/>
        </w:rPr>
      </w:pPr>
      <w:r>
        <w:rPr>
          <w:rFonts w:hint="eastAsia"/>
          <w:color w:val="auto"/>
        </w:rPr>
        <w:t>提案人：鄭運鵬　蘇治芬　蘇震清</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台電公司最近</w:t>
      </w:r>
      <w:r>
        <w:rPr>
          <w:rFonts w:hint="eastAsia"/>
          <w:color w:val="000000"/>
        </w:rPr>
        <w:t>5</w:t>
      </w:r>
      <w:r w:rsidRPr="00D75416">
        <w:rPr>
          <w:rFonts w:hint="eastAsia"/>
          <w:color w:val="000000"/>
        </w:rPr>
        <w:t>年</w:t>
      </w:r>
      <w:r w:rsidRPr="00D75416">
        <w:rPr>
          <w:rFonts w:hint="eastAsia"/>
          <w:color w:val="000000"/>
        </w:rPr>
        <w:t>(104</w:t>
      </w:r>
      <w:r w:rsidRPr="00D75416">
        <w:rPr>
          <w:rFonts w:hint="eastAsia"/>
          <w:color w:val="000000"/>
        </w:rPr>
        <w:t>至</w:t>
      </w:r>
      <w:r w:rsidRPr="00D75416">
        <w:rPr>
          <w:rFonts w:hint="eastAsia"/>
          <w:color w:val="000000"/>
        </w:rPr>
        <w:t>108</w:t>
      </w:r>
      <w:r w:rsidRPr="00D75416">
        <w:rPr>
          <w:rFonts w:hint="eastAsia"/>
          <w:color w:val="000000"/>
        </w:rPr>
        <w:t>年度</w:t>
      </w:r>
      <w:r w:rsidRPr="00D75416">
        <w:rPr>
          <w:rFonts w:hint="eastAsia"/>
          <w:color w:val="000000"/>
        </w:rPr>
        <w:t>)</w:t>
      </w:r>
      <w:r w:rsidRPr="00D75416">
        <w:rPr>
          <w:rFonts w:hint="eastAsia"/>
          <w:color w:val="000000"/>
        </w:rPr>
        <w:t>重要財務分析顯示，該公司近</w:t>
      </w:r>
      <w:r>
        <w:rPr>
          <w:rFonts w:hint="eastAsia"/>
          <w:color w:val="000000"/>
        </w:rPr>
        <w:t>5</w:t>
      </w:r>
      <w:r w:rsidRPr="00D75416">
        <w:rPr>
          <w:rFonts w:hint="eastAsia"/>
          <w:color w:val="000000"/>
        </w:rPr>
        <w:t>年流動比率及速動比率雖有提升，惟同期間利息保障倍數由</w:t>
      </w:r>
      <w:r w:rsidRPr="00D75416">
        <w:rPr>
          <w:rFonts w:hint="eastAsia"/>
          <w:color w:val="000000"/>
        </w:rPr>
        <w:t>3.99</w:t>
      </w:r>
      <w:r w:rsidRPr="00D75416">
        <w:rPr>
          <w:rFonts w:hint="eastAsia"/>
          <w:color w:val="000000"/>
        </w:rPr>
        <w:t>倍降至</w:t>
      </w:r>
      <w:r>
        <w:rPr>
          <w:rFonts w:hint="eastAsia"/>
          <w:color w:val="000000"/>
        </w:rPr>
        <w:t>1.1</w:t>
      </w:r>
      <w:r w:rsidRPr="00D75416">
        <w:rPr>
          <w:rFonts w:hint="eastAsia"/>
          <w:color w:val="000000"/>
        </w:rPr>
        <w:t>倍，現金流量比率由</w:t>
      </w:r>
      <w:r w:rsidRPr="00D75416">
        <w:rPr>
          <w:rFonts w:hint="eastAsia"/>
          <w:color w:val="000000"/>
        </w:rPr>
        <w:t>33.19%</w:t>
      </w:r>
      <w:r w:rsidRPr="00D75416">
        <w:rPr>
          <w:rFonts w:hint="eastAsia"/>
          <w:color w:val="000000"/>
        </w:rPr>
        <w:t>降至</w:t>
      </w:r>
      <w:r w:rsidRPr="00D75416">
        <w:rPr>
          <w:rFonts w:hint="eastAsia"/>
          <w:color w:val="000000"/>
        </w:rPr>
        <w:t>24.62%</w:t>
      </w:r>
      <w:r w:rsidRPr="00D75416">
        <w:rPr>
          <w:rFonts w:hint="eastAsia"/>
          <w:color w:val="000000"/>
        </w:rPr>
        <w:t>，現金再投資比率由</w:t>
      </w:r>
      <w:r w:rsidRPr="00D75416">
        <w:rPr>
          <w:rFonts w:hint="eastAsia"/>
          <w:color w:val="000000"/>
        </w:rPr>
        <w:t>4.83%</w:t>
      </w:r>
      <w:r w:rsidRPr="00D75416">
        <w:rPr>
          <w:rFonts w:hint="eastAsia"/>
          <w:color w:val="000000"/>
        </w:rPr>
        <w:t>降為</w:t>
      </w:r>
      <w:r w:rsidRPr="00D75416">
        <w:rPr>
          <w:rFonts w:hint="eastAsia"/>
          <w:color w:val="000000"/>
        </w:rPr>
        <w:t>3.21%</w:t>
      </w:r>
      <w:r w:rsidRPr="00D75416">
        <w:rPr>
          <w:rFonts w:hint="eastAsia"/>
          <w:color w:val="000000"/>
        </w:rPr>
        <w:t>，反映公司償債能力弱化及現金流量惡化之跡象。台電公司</w:t>
      </w:r>
      <w:r w:rsidRPr="00D75416">
        <w:rPr>
          <w:rFonts w:hint="eastAsia"/>
          <w:color w:val="000000"/>
        </w:rPr>
        <w:t>108</w:t>
      </w:r>
      <w:r w:rsidRPr="00D75416">
        <w:rPr>
          <w:rFonts w:hint="eastAsia"/>
          <w:color w:val="000000"/>
        </w:rPr>
        <w:t>年度預算案預計年底負債總額高達</w:t>
      </w:r>
      <w:r w:rsidRPr="00D75416">
        <w:rPr>
          <w:rFonts w:hint="eastAsia"/>
          <w:color w:val="000000"/>
        </w:rPr>
        <w:t>1</w:t>
      </w:r>
      <w:r w:rsidRPr="00D75416">
        <w:rPr>
          <w:rFonts w:hint="eastAsia"/>
          <w:color w:val="000000"/>
        </w:rPr>
        <w:t>兆</w:t>
      </w:r>
      <w:r w:rsidRPr="00D75416">
        <w:rPr>
          <w:rFonts w:hint="eastAsia"/>
          <w:color w:val="000000"/>
        </w:rPr>
        <w:t>8,369.43</w:t>
      </w:r>
      <w:r w:rsidRPr="00D75416">
        <w:rPr>
          <w:rFonts w:hint="eastAsia"/>
          <w:color w:val="000000"/>
        </w:rPr>
        <w:t>億元再創公司債務總額新高，負債比率連續</w:t>
      </w:r>
      <w:r w:rsidRPr="00D75416">
        <w:rPr>
          <w:rFonts w:hint="eastAsia"/>
          <w:color w:val="000000"/>
        </w:rPr>
        <w:t>3</w:t>
      </w:r>
      <w:r w:rsidRPr="00D75416">
        <w:rPr>
          <w:rFonts w:hint="eastAsia"/>
          <w:color w:val="000000"/>
        </w:rPr>
        <w:t>年上升，利息保障倍數及現金流量率均大幅下降，顯示公司財務結構惡化、償債能力弱化之趨勢，台電公司允宜正視財務惡化，一個月內提出書面報告提出改善對策。</w:t>
      </w:r>
    </w:p>
    <w:p w:rsidR="00976BDA" w:rsidRPr="00E363ED" w:rsidRDefault="00976BDA" w:rsidP="00976BDA">
      <w:pPr>
        <w:pStyle w:val="af6"/>
        <w:autoSpaceDE w:val="0"/>
        <w:adjustRightInd w:val="0"/>
        <w:spacing w:line="520" w:lineRule="exact"/>
        <w:ind w:leftChars="801" w:left="3981" w:rightChars="300" w:right="997" w:hangingChars="397" w:hanging="1319"/>
        <w:rPr>
          <w:color w:val="auto"/>
        </w:rPr>
      </w:pPr>
      <w:r>
        <w:rPr>
          <w:rFonts w:hint="eastAsia"/>
          <w:color w:val="auto"/>
        </w:rPr>
        <w:t>提案人：鄭運鵬　蘇治芬　蘇震清</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台電公司承辦或代辦之營造工程，因部分承包商因</w:t>
      </w:r>
      <w:r w:rsidR="001134AA">
        <w:rPr>
          <w:rFonts w:hint="eastAsia"/>
          <w:color w:val="000000"/>
        </w:rPr>
        <w:t>素</w:t>
      </w:r>
      <w:r w:rsidRPr="00D75416">
        <w:rPr>
          <w:rFonts w:hint="eastAsia"/>
          <w:color w:val="000000"/>
        </w:rPr>
        <w:t>造成工程延宕，惟無辜之監造服務廠商或其他承包商卻受牽連，台電</w:t>
      </w:r>
      <w:r>
        <w:rPr>
          <w:rFonts w:hint="eastAsia"/>
          <w:color w:val="000000"/>
        </w:rPr>
        <w:t>公司</w:t>
      </w:r>
      <w:r w:rsidRPr="00D75416">
        <w:rPr>
          <w:rFonts w:hint="eastAsia"/>
          <w:color w:val="000000"/>
        </w:rPr>
        <w:t>除對延長服務契約置之不理，連延長監造服務費用也不給付，對監造服務廠商的財務形成沉重負擔，爰要求台電公司應通案檢討，提出改善方案並一個月內提出書面專案報告。</w:t>
      </w:r>
    </w:p>
    <w:p w:rsidR="00976BDA" w:rsidRPr="00E363ED" w:rsidRDefault="00976BDA" w:rsidP="00976BDA">
      <w:pPr>
        <w:pStyle w:val="af6"/>
        <w:autoSpaceDE w:val="0"/>
        <w:adjustRightInd w:val="0"/>
        <w:spacing w:line="520" w:lineRule="exact"/>
        <w:ind w:leftChars="801" w:left="3981" w:rightChars="300" w:right="997" w:hangingChars="397" w:hanging="1319"/>
        <w:rPr>
          <w:color w:val="auto"/>
        </w:rPr>
      </w:pPr>
      <w:r>
        <w:rPr>
          <w:rFonts w:hint="eastAsia"/>
          <w:color w:val="auto"/>
        </w:rPr>
        <w:t>提案人：鄭運鵬　蘇治芬　蘇震清</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台灣電力</w:t>
      </w:r>
      <w:r>
        <w:rPr>
          <w:rFonts w:hint="eastAsia"/>
          <w:color w:val="000000"/>
        </w:rPr>
        <w:t>股份有限</w:t>
      </w:r>
      <w:r w:rsidRPr="00D75416">
        <w:rPr>
          <w:rFonts w:hint="eastAsia"/>
          <w:color w:val="000000"/>
        </w:rPr>
        <w:t>公司「明潭發電廠濁水機組」興建於日治時期，是雲嘉地區唯一的水力發電廠，更是全臺灣少數幾座位處平原田野間的發電廠，業已被認證為縣定古蹟。台電公司應積極推動古蹟保留、文化觀光以及電廠轉型，保存文化資產，持續相關修整與維護工作，繼續帶動林內烏塗地區的繁華。</w:t>
      </w:r>
    </w:p>
    <w:p w:rsidR="00976BDA" w:rsidRPr="00EF29CB"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r>
        <w:rPr>
          <w:rFonts w:hint="eastAsia"/>
          <w:color w:val="000000" w:themeColor="text1"/>
        </w:rPr>
        <w:t xml:space="preserve">　</w:t>
      </w:r>
      <w:r w:rsidRPr="00EF29CB">
        <w:rPr>
          <w:rFonts w:hint="eastAsia"/>
          <w:color w:val="000000" w:themeColor="text1"/>
        </w:rPr>
        <w:t>蘇震清　鄭運鵬</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因應大量再生能源導入並推動電力網路再升級，政府推動智慧電表基礎建設、規劃智慧電網及智慧電力服務。然僅依賴智慧型電表基礎建設</w:t>
      </w:r>
      <w:r w:rsidRPr="00D75416">
        <w:rPr>
          <w:color w:val="000000"/>
        </w:rPr>
        <w:t>(Advanced Metering Infrastructure, AMI)</w:t>
      </w:r>
      <w:r w:rsidRPr="00D75416">
        <w:rPr>
          <w:rFonts w:hint="eastAsia"/>
          <w:color w:val="000000"/>
        </w:rPr>
        <w:t>、以及電表資料管理系統</w:t>
      </w:r>
      <w:r w:rsidRPr="00D75416">
        <w:rPr>
          <w:color w:val="000000"/>
        </w:rPr>
        <w:t>(Meter Data Management System, MDMS)</w:t>
      </w:r>
      <w:r>
        <w:rPr>
          <w:rFonts w:hint="eastAsia"/>
          <w:color w:val="000000"/>
        </w:rPr>
        <w:t>等做為需量管理的架構，無法控制電網穩</w:t>
      </w:r>
      <w:r w:rsidRPr="00D75416">
        <w:rPr>
          <w:rFonts w:hint="eastAsia"/>
          <w:color w:val="000000"/>
        </w:rPr>
        <w:t>定。爰要求台電公司於預算內寬籌經費，推動並實際運用分散式能源管理系統</w:t>
      </w:r>
      <w:r w:rsidRPr="00D75416">
        <w:rPr>
          <w:color w:val="000000"/>
        </w:rPr>
        <w:t>(DERMS)</w:t>
      </w:r>
      <w:r w:rsidRPr="00D75416">
        <w:rPr>
          <w:rFonts w:hint="eastAsia"/>
          <w:color w:val="000000"/>
        </w:rPr>
        <w:t>，以因應全國許多配電饋線已逼近高滲透率規模，達到控制電網穩定的目標。</w:t>
      </w:r>
    </w:p>
    <w:p w:rsidR="00976BDA" w:rsidRPr="00EF29CB"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r>
        <w:rPr>
          <w:rFonts w:hint="eastAsia"/>
          <w:color w:val="000000" w:themeColor="text1"/>
        </w:rPr>
        <w:t xml:space="preserve">　</w:t>
      </w:r>
      <w:r w:rsidRPr="00EF29CB">
        <w:rPr>
          <w:rFonts w:hint="eastAsia"/>
          <w:color w:val="000000" w:themeColor="text1"/>
        </w:rPr>
        <w:t>蘇震清　鄭運鵬</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台電公司</w:t>
      </w:r>
      <w:r w:rsidRPr="00D75416">
        <w:rPr>
          <w:rFonts w:hint="eastAsia"/>
          <w:color w:val="000000"/>
        </w:rPr>
        <w:t>108</w:t>
      </w:r>
      <w:r w:rsidRPr="00D75416">
        <w:rPr>
          <w:rFonts w:hint="eastAsia"/>
          <w:color w:val="000000"/>
        </w:rPr>
        <w:t>年度預算案資產負債預計表顯示，</w:t>
      </w:r>
      <w:r w:rsidRPr="00D75416">
        <w:rPr>
          <w:rFonts w:hint="eastAsia"/>
          <w:color w:val="000000"/>
        </w:rPr>
        <w:t>108</w:t>
      </w:r>
      <w:r w:rsidRPr="00D75416">
        <w:rPr>
          <w:rFonts w:hint="eastAsia"/>
          <w:color w:val="000000"/>
        </w:rPr>
        <w:t>年底土地資產為</w:t>
      </w:r>
      <w:r w:rsidRPr="00D75416">
        <w:rPr>
          <w:rFonts w:hint="eastAsia"/>
          <w:color w:val="000000"/>
        </w:rPr>
        <w:t>2,812</w:t>
      </w:r>
      <w:r w:rsidRPr="00D75416">
        <w:rPr>
          <w:rFonts w:hint="eastAsia"/>
          <w:color w:val="000000"/>
        </w:rPr>
        <w:t>億</w:t>
      </w:r>
      <w:r w:rsidRPr="00D75416">
        <w:rPr>
          <w:rFonts w:hint="eastAsia"/>
          <w:color w:val="000000"/>
        </w:rPr>
        <w:t>1,247</w:t>
      </w:r>
      <w:r w:rsidRPr="00D75416">
        <w:rPr>
          <w:rFonts w:hint="eastAsia"/>
          <w:color w:val="000000"/>
        </w:rPr>
        <w:t>萬</w:t>
      </w:r>
      <w:r w:rsidRPr="00D75416">
        <w:rPr>
          <w:rFonts w:hint="eastAsia"/>
          <w:color w:val="000000"/>
        </w:rPr>
        <w:t>1</w:t>
      </w:r>
      <w:r>
        <w:rPr>
          <w:rFonts w:hint="eastAsia"/>
          <w:color w:val="000000"/>
        </w:rPr>
        <w:t>千元，較</w:t>
      </w:r>
      <w:r w:rsidRPr="00D75416">
        <w:rPr>
          <w:rFonts w:hint="eastAsia"/>
          <w:color w:val="000000"/>
        </w:rPr>
        <w:t>107</w:t>
      </w:r>
      <w:r w:rsidRPr="00D75416">
        <w:rPr>
          <w:rFonts w:hint="eastAsia"/>
          <w:color w:val="000000"/>
        </w:rPr>
        <w:t>年度預算案增加</w:t>
      </w:r>
      <w:r w:rsidRPr="00D75416">
        <w:rPr>
          <w:rFonts w:hint="eastAsia"/>
          <w:color w:val="000000"/>
        </w:rPr>
        <w:t>13</w:t>
      </w:r>
      <w:r w:rsidRPr="00D75416">
        <w:rPr>
          <w:rFonts w:hint="eastAsia"/>
          <w:color w:val="000000"/>
        </w:rPr>
        <w:t>億</w:t>
      </w:r>
      <w:r w:rsidRPr="00D75416">
        <w:rPr>
          <w:rFonts w:hint="eastAsia"/>
          <w:color w:val="000000"/>
        </w:rPr>
        <w:t>5,923</w:t>
      </w:r>
      <w:r w:rsidRPr="00D75416">
        <w:rPr>
          <w:rFonts w:hint="eastAsia"/>
          <w:color w:val="000000"/>
        </w:rPr>
        <w:t>萬</w:t>
      </w:r>
      <w:r w:rsidRPr="00D75416">
        <w:rPr>
          <w:rFonts w:hint="eastAsia"/>
          <w:color w:val="000000"/>
        </w:rPr>
        <w:t>2</w:t>
      </w:r>
      <w:r w:rsidRPr="00D75416">
        <w:rPr>
          <w:rFonts w:hint="eastAsia"/>
          <w:color w:val="000000"/>
        </w:rPr>
        <w:t>千元，增幅</w:t>
      </w:r>
      <w:r w:rsidRPr="00D75416">
        <w:rPr>
          <w:rFonts w:hint="eastAsia"/>
          <w:color w:val="000000"/>
        </w:rPr>
        <w:t>0.49%</w:t>
      </w:r>
      <w:r w:rsidRPr="00D75416">
        <w:rPr>
          <w:rFonts w:hint="eastAsia"/>
          <w:color w:val="000000"/>
        </w:rPr>
        <w:t>，惟查截至</w:t>
      </w:r>
      <w:r w:rsidRPr="00D75416">
        <w:rPr>
          <w:rFonts w:hint="eastAsia"/>
          <w:color w:val="000000"/>
        </w:rPr>
        <w:t>107</w:t>
      </w:r>
      <w:r w:rsidRPr="00D75416">
        <w:rPr>
          <w:rFonts w:hint="eastAsia"/>
          <w:color w:val="000000"/>
        </w:rPr>
        <w:t>年</w:t>
      </w:r>
      <w:r w:rsidRPr="00D75416">
        <w:rPr>
          <w:rFonts w:hint="eastAsia"/>
          <w:color w:val="000000"/>
        </w:rPr>
        <w:t>8</w:t>
      </w:r>
      <w:r w:rsidRPr="00D75416">
        <w:rPr>
          <w:rFonts w:hint="eastAsia"/>
          <w:color w:val="000000"/>
        </w:rPr>
        <w:t>月底止，該公司閒置或未依原定用途使用之土地面積達</w:t>
      </w:r>
      <w:r w:rsidRPr="00D75416">
        <w:rPr>
          <w:rFonts w:hint="eastAsia"/>
          <w:color w:val="000000"/>
        </w:rPr>
        <w:t>132</w:t>
      </w:r>
      <w:r w:rsidRPr="00D75416">
        <w:rPr>
          <w:rFonts w:hint="eastAsia"/>
          <w:color w:val="000000"/>
        </w:rPr>
        <w:t>萬</w:t>
      </w:r>
      <w:r w:rsidRPr="00D75416">
        <w:rPr>
          <w:rFonts w:hint="eastAsia"/>
          <w:color w:val="000000"/>
        </w:rPr>
        <w:t>75.44</w:t>
      </w:r>
      <w:r w:rsidRPr="00D75416">
        <w:rPr>
          <w:rFonts w:hint="eastAsia"/>
          <w:color w:val="000000"/>
        </w:rPr>
        <w:t>平方公尺，合計取得成本</w:t>
      </w:r>
      <w:r w:rsidRPr="00D75416">
        <w:rPr>
          <w:rFonts w:hint="eastAsia"/>
          <w:color w:val="000000"/>
        </w:rPr>
        <w:t>88</w:t>
      </w:r>
      <w:r w:rsidRPr="00D75416">
        <w:rPr>
          <w:rFonts w:hint="eastAsia"/>
          <w:color w:val="000000"/>
        </w:rPr>
        <w:t>億</w:t>
      </w:r>
      <w:r w:rsidRPr="00D75416">
        <w:rPr>
          <w:rFonts w:hint="eastAsia"/>
          <w:color w:val="000000"/>
        </w:rPr>
        <w:t>6,239</w:t>
      </w:r>
      <w:r w:rsidRPr="00D75416">
        <w:rPr>
          <w:rFonts w:hint="eastAsia"/>
          <w:color w:val="000000"/>
        </w:rPr>
        <w:t>萬</w:t>
      </w:r>
      <w:r w:rsidRPr="00D75416">
        <w:rPr>
          <w:rFonts w:hint="eastAsia"/>
          <w:color w:val="000000"/>
        </w:rPr>
        <w:t>7</w:t>
      </w:r>
      <w:r w:rsidRPr="00D75416">
        <w:rPr>
          <w:rFonts w:hint="eastAsia"/>
          <w:color w:val="000000"/>
        </w:rPr>
        <w:t>千元，其中尚有部分土地已逾原定最後使用期限</w:t>
      </w:r>
      <w:r w:rsidRPr="00D75416">
        <w:rPr>
          <w:rFonts w:hint="eastAsia"/>
          <w:color w:val="000000"/>
        </w:rPr>
        <w:t>20</w:t>
      </w:r>
      <w:r w:rsidRPr="00D75416">
        <w:rPr>
          <w:rFonts w:hint="eastAsia"/>
          <w:color w:val="000000"/>
        </w:rPr>
        <w:t>年以上情形，顯有礙該公司資產運用與整體營運效能，爰請台電公司儘速檢討改善其閒置</w:t>
      </w:r>
      <w:r>
        <w:rPr>
          <w:rFonts w:hint="eastAsia"/>
          <w:color w:val="000000"/>
        </w:rPr>
        <w:t>資產活化利用方案，列管追蹤並定期檢討活化辦理情形，於二個月內向立法</w:t>
      </w:r>
      <w:r w:rsidRPr="00D75416">
        <w:rPr>
          <w:rFonts w:hint="eastAsia"/>
          <w:color w:val="000000"/>
        </w:rPr>
        <w:t>院經濟委員會提出書面報告，俾利增進其土地資產運用效益。</w:t>
      </w:r>
    </w:p>
    <w:p w:rsidR="00976BDA" w:rsidRPr="00EF29CB"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提案人：蘇震清</w:t>
      </w:r>
    </w:p>
    <w:p w:rsidR="00976BDA" w:rsidRPr="00EF29CB" w:rsidRDefault="00976BDA" w:rsidP="00976BDA">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連署人：莊瑞雄　賴瑞隆</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台灣電力股份有限公司</w:t>
      </w:r>
      <w:r w:rsidRPr="00D75416">
        <w:rPr>
          <w:rFonts w:hint="eastAsia"/>
          <w:color w:val="000000"/>
        </w:rPr>
        <w:t>108</w:t>
      </w:r>
      <w:r w:rsidRPr="00D75416">
        <w:rPr>
          <w:rFonts w:hint="eastAsia"/>
          <w:color w:val="000000"/>
        </w:rPr>
        <w:t>年度</w:t>
      </w:r>
      <w:r>
        <w:rPr>
          <w:rFonts w:hint="eastAsia"/>
          <w:color w:val="000000"/>
        </w:rPr>
        <w:t>預算</w:t>
      </w:r>
      <w:r w:rsidRPr="00D75416">
        <w:rPr>
          <w:rFonts w:hint="eastAsia"/>
          <w:color w:val="000000"/>
        </w:rPr>
        <w:t>預計營業收入</w:t>
      </w:r>
      <w:r w:rsidRPr="00D75416">
        <w:rPr>
          <w:rFonts w:hint="eastAsia"/>
          <w:color w:val="000000"/>
        </w:rPr>
        <w:t>6,167</w:t>
      </w:r>
      <w:r w:rsidRPr="00D75416">
        <w:rPr>
          <w:rFonts w:hint="eastAsia"/>
          <w:color w:val="000000"/>
        </w:rPr>
        <w:t>億</w:t>
      </w:r>
      <w:r w:rsidRPr="00D75416">
        <w:rPr>
          <w:rFonts w:hint="eastAsia"/>
          <w:color w:val="000000"/>
        </w:rPr>
        <w:t>5,663</w:t>
      </w:r>
      <w:r w:rsidRPr="00D75416">
        <w:rPr>
          <w:rFonts w:hint="eastAsia"/>
          <w:color w:val="000000"/>
        </w:rPr>
        <w:t>萬</w:t>
      </w:r>
      <w:r w:rsidRPr="00D75416">
        <w:rPr>
          <w:rFonts w:hint="eastAsia"/>
          <w:color w:val="000000"/>
        </w:rPr>
        <w:t>4</w:t>
      </w:r>
      <w:r>
        <w:rPr>
          <w:rFonts w:hint="eastAsia"/>
          <w:color w:val="000000"/>
        </w:rPr>
        <w:t>千元，較</w:t>
      </w:r>
      <w:r w:rsidRPr="00D75416">
        <w:rPr>
          <w:rFonts w:hint="eastAsia"/>
          <w:color w:val="000000"/>
        </w:rPr>
        <w:t>107</w:t>
      </w:r>
      <w:r w:rsidRPr="00D75416">
        <w:rPr>
          <w:rFonts w:hint="eastAsia"/>
          <w:color w:val="000000"/>
        </w:rPr>
        <w:t>年度預算案增加</w:t>
      </w:r>
      <w:r w:rsidRPr="00D75416">
        <w:rPr>
          <w:rFonts w:hint="eastAsia"/>
          <w:color w:val="000000"/>
        </w:rPr>
        <w:t>202</w:t>
      </w:r>
      <w:r w:rsidRPr="00D75416">
        <w:rPr>
          <w:rFonts w:hint="eastAsia"/>
          <w:color w:val="000000"/>
        </w:rPr>
        <w:t>億</w:t>
      </w:r>
      <w:r w:rsidRPr="00D75416">
        <w:rPr>
          <w:rFonts w:hint="eastAsia"/>
          <w:color w:val="000000"/>
        </w:rPr>
        <w:t>3,313</w:t>
      </w:r>
      <w:r w:rsidRPr="00D75416">
        <w:rPr>
          <w:rFonts w:hint="eastAsia"/>
          <w:color w:val="000000"/>
        </w:rPr>
        <w:t>萬元，增幅</w:t>
      </w:r>
      <w:r w:rsidRPr="00D75416">
        <w:rPr>
          <w:rFonts w:hint="eastAsia"/>
          <w:color w:val="000000"/>
        </w:rPr>
        <w:t>3.39%</w:t>
      </w:r>
      <w:r w:rsidRPr="00D75416">
        <w:rPr>
          <w:rFonts w:hint="eastAsia"/>
          <w:color w:val="000000"/>
        </w:rPr>
        <w:t>，惟其預計淨利僅</w:t>
      </w:r>
      <w:r w:rsidRPr="00D75416">
        <w:rPr>
          <w:rFonts w:hint="eastAsia"/>
          <w:color w:val="000000"/>
        </w:rPr>
        <w:t>22</w:t>
      </w:r>
      <w:r w:rsidRPr="00D75416">
        <w:rPr>
          <w:rFonts w:hint="eastAsia"/>
          <w:color w:val="000000"/>
        </w:rPr>
        <w:t>億</w:t>
      </w:r>
      <w:r w:rsidRPr="00D75416">
        <w:rPr>
          <w:rFonts w:hint="eastAsia"/>
          <w:color w:val="000000"/>
        </w:rPr>
        <w:t>1,956</w:t>
      </w:r>
      <w:r w:rsidRPr="00D75416">
        <w:rPr>
          <w:rFonts w:hint="eastAsia"/>
          <w:color w:val="000000"/>
        </w:rPr>
        <w:t>萬</w:t>
      </w:r>
      <w:r w:rsidRPr="00D75416">
        <w:rPr>
          <w:rFonts w:hint="eastAsia"/>
          <w:color w:val="000000"/>
        </w:rPr>
        <w:t>9</w:t>
      </w:r>
      <w:r>
        <w:rPr>
          <w:rFonts w:hint="eastAsia"/>
          <w:color w:val="000000"/>
        </w:rPr>
        <w:t>千元，較</w:t>
      </w:r>
      <w:r>
        <w:rPr>
          <w:rFonts w:hint="eastAsia"/>
          <w:color w:val="000000"/>
        </w:rPr>
        <w:t>107</w:t>
      </w:r>
      <w:r w:rsidRPr="00D75416">
        <w:rPr>
          <w:rFonts w:hint="eastAsia"/>
          <w:color w:val="000000"/>
        </w:rPr>
        <w:t>年度預算案減少</w:t>
      </w:r>
      <w:r w:rsidRPr="00D75416">
        <w:rPr>
          <w:rFonts w:hint="eastAsia"/>
          <w:color w:val="000000"/>
        </w:rPr>
        <w:t>67</w:t>
      </w:r>
      <w:r w:rsidRPr="00D75416">
        <w:rPr>
          <w:rFonts w:hint="eastAsia"/>
          <w:color w:val="000000"/>
        </w:rPr>
        <w:t>億</w:t>
      </w:r>
      <w:r w:rsidRPr="00D75416">
        <w:rPr>
          <w:rFonts w:hint="eastAsia"/>
          <w:color w:val="000000"/>
        </w:rPr>
        <w:t>2,242</w:t>
      </w:r>
      <w:r w:rsidRPr="00D75416">
        <w:rPr>
          <w:rFonts w:hint="eastAsia"/>
          <w:color w:val="000000"/>
        </w:rPr>
        <w:t>萬</w:t>
      </w:r>
      <w:r w:rsidRPr="00D75416">
        <w:rPr>
          <w:rFonts w:hint="eastAsia"/>
          <w:color w:val="000000"/>
        </w:rPr>
        <w:t>7</w:t>
      </w:r>
      <w:r w:rsidRPr="00D75416">
        <w:rPr>
          <w:rFonts w:hint="eastAsia"/>
          <w:color w:val="000000"/>
        </w:rPr>
        <w:t>千元，大幅衰退</w:t>
      </w:r>
      <w:r w:rsidRPr="00D75416">
        <w:rPr>
          <w:rFonts w:hint="eastAsia"/>
          <w:color w:val="000000"/>
        </w:rPr>
        <w:t>75.18%</w:t>
      </w:r>
      <w:r w:rsidRPr="00D75416">
        <w:rPr>
          <w:rFonts w:hint="eastAsia"/>
          <w:color w:val="000000"/>
        </w:rPr>
        <w:t>；且查該公司</w:t>
      </w:r>
      <w:r w:rsidRPr="00D75416">
        <w:rPr>
          <w:rFonts w:hint="eastAsia"/>
          <w:color w:val="000000"/>
        </w:rPr>
        <w:t>104</w:t>
      </w:r>
      <w:r w:rsidRPr="00D75416">
        <w:rPr>
          <w:rFonts w:hint="eastAsia"/>
          <w:color w:val="000000"/>
        </w:rPr>
        <w:t>至</w:t>
      </w:r>
      <w:r w:rsidRPr="00D75416">
        <w:rPr>
          <w:rFonts w:hint="eastAsia"/>
          <w:color w:val="000000"/>
        </w:rPr>
        <w:t>108</w:t>
      </w:r>
      <w:r w:rsidRPr="00D75416">
        <w:rPr>
          <w:rFonts w:hint="eastAsia"/>
          <w:color w:val="000000"/>
        </w:rPr>
        <w:t>年度營業利益率依序為</w:t>
      </w:r>
      <w:r>
        <w:rPr>
          <w:rFonts w:hint="eastAsia"/>
          <w:color w:val="000000"/>
        </w:rPr>
        <w:t>12.7</w:t>
      </w:r>
      <w:r w:rsidRPr="00D75416">
        <w:rPr>
          <w:rFonts w:hint="eastAsia"/>
          <w:color w:val="000000"/>
        </w:rPr>
        <w:t>%</w:t>
      </w:r>
      <w:r w:rsidRPr="00D75416">
        <w:rPr>
          <w:rFonts w:hint="eastAsia"/>
          <w:color w:val="000000"/>
        </w:rPr>
        <w:t>、</w:t>
      </w:r>
      <w:r w:rsidRPr="00D75416">
        <w:rPr>
          <w:rFonts w:hint="eastAsia"/>
          <w:color w:val="000000"/>
        </w:rPr>
        <w:t>9.18%</w:t>
      </w:r>
      <w:r w:rsidRPr="00D75416">
        <w:rPr>
          <w:rFonts w:hint="eastAsia"/>
          <w:color w:val="000000"/>
        </w:rPr>
        <w:t>、</w:t>
      </w:r>
      <w:r w:rsidRPr="00D75416">
        <w:rPr>
          <w:rFonts w:hint="eastAsia"/>
          <w:color w:val="000000"/>
        </w:rPr>
        <w:t>5.46%</w:t>
      </w:r>
      <w:r w:rsidRPr="00D75416">
        <w:rPr>
          <w:rFonts w:hint="eastAsia"/>
          <w:color w:val="000000"/>
        </w:rPr>
        <w:t>、</w:t>
      </w:r>
      <w:r w:rsidRPr="00D75416">
        <w:rPr>
          <w:rFonts w:hint="eastAsia"/>
          <w:color w:val="000000"/>
        </w:rPr>
        <w:t>4.55%</w:t>
      </w:r>
      <w:r w:rsidRPr="00D75416">
        <w:rPr>
          <w:rFonts w:hint="eastAsia"/>
          <w:color w:val="000000"/>
        </w:rPr>
        <w:t>及</w:t>
      </w:r>
      <w:r w:rsidRPr="00D75416">
        <w:rPr>
          <w:rFonts w:hint="eastAsia"/>
          <w:color w:val="000000"/>
        </w:rPr>
        <w:t>3.09%</w:t>
      </w:r>
      <w:r w:rsidRPr="00D75416">
        <w:rPr>
          <w:rFonts w:hint="eastAsia"/>
          <w:color w:val="000000"/>
        </w:rPr>
        <w:t>，同期間淨利率亦由</w:t>
      </w:r>
      <w:r w:rsidRPr="00D75416">
        <w:rPr>
          <w:rFonts w:hint="eastAsia"/>
          <w:color w:val="000000"/>
        </w:rPr>
        <w:t>104</w:t>
      </w:r>
      <w:r w:rsidRPr="00D75416">
        <w:rPr>
          <w:rFonts w:hint="eastAsia"/>
          <w:color w:val="000000"/>
        </w:rPr>
        <w:t>年度之</w:t>
      </w:r>
      <w:r w:rsidRPr="00D75416">
        <w:rPr>
          <w:rFonts w:hint="eastAsia"/>
          <w:color w:val="000000"/>
        </w:rPr>
        <w:t>10.31%</w:t>
      </w:r>
      <w:r w:rsidRPr="00D75416">
        <w:rPr>
          <w:rFonts w:hint="eastAsia"/>
          <w:color w:val="000000"/>
        </w:rPr>
        <w:t>驟降至</w:t>
      </w:r>
      <w:r w:rsidRPr="00D75416">
        <w:rPr>
          <w:rFonts w:hint="eastAsia"/>
          <w:color w:val="000000"/>
        </w:rPr>
        <w:t>108</w:t>
      </w:r>
      <w:r w:rsidRPr="00D75416">
        <w:rPr>
          <w:rFonts w:hint="eastAsia"/>
          <w:color w:val="000000"/>
        </w:rPr>
        <w:t>年度</w:t>
      </w:r>
      <w:r w:rsidRPr="00D75416">
        <w:rPr>
          <w:rFonts w:hint="eastAsia"/>
          <w:color w:val="000000"/>
        </w:rPr>
        <w:t>0.36%</w:t>
      </w:r>
      <w:r w:rsidRPr="00D75416">
        <w:rPr>
          <w:rFonts w:hint="eastAsia"/>
          <w:color w:val="000000"/>
        </w:rPr>
        <w:t>，顯示該公司近年來營業利益率及淨利率等投資報酬指標呈現急速衰退趨勢，亟待檢討改善，爰請台電公司加強檢討其營業成本及營業費用大幅成長問題，</w:t>
      </w:r>
      <w:r>
        <w:rPr>
          <w:rFonts w:hint="eastAsia"/>
          <w:color w:val="000000"/>
        </w:rPr>
        <w:t>並研議成本費用控管與抑減措施，以合理改善營運績效，於二個月內向立法</w:t>
      </w:r>
      <w:r w:rsidRPr="00D75416">
        <w:rPr>
          <w:rFonts w:hint="eastAsia"/>
          <w:color w:val="000000"/>
        </w:rPr>
        <w:t>院經濟委員會提出專案報告。</w:t>
      </w:r>
    </w:p>
    <w:p w:rsidR="00976BDA" w:rsidRPr="00EF29CB"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提案人：蘇震清</w:t>
      </w:r>
      <w:r>
        <w:rPr>
          <w:rFonts w:hint="eastAsia"/>
          <w:color w:val="000000" w:themeColor="text1"/>
        </w:rPr>
        <w:t xml:space="preserve">　莊瑞雄</w:t>
      </w:r>
    </w:p>
    <w:p w:rsidR="00976BDA" w:rsidRPr="00EF29CB" w:rsidRDefault="00976BDA" w:rsidP="00976BDA">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連署人：賴瑞隆</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2015</w:t>
      </w:r>
      <w:r w:rsidRPr="00D75416">
        <w:rPr>
          <w:rFonts w:hint="eastAsia"/>
          <w:color w:val="000000"/>
        </w:rPr>
        <w:t>年至今，國營事業發生</w:t>
      </w:r>
      <w:r w:rsidRPr="00D75416">
        <w:rPr>
          <w:rFonts w:hint="eastAsia"/>
          <w:color w:val="000000"/>
        </w:rPr>
        <w:t>46</w:t>
      </w:r>
      <w:r w:rsidRPr="00D75416">
        <w:rPr>
          <w:rFonts w:hint="eastAsia"/>
          <w:color w:val="000000"/>
        </w:rPr>
        <w:t>件重大職業災害，其中以台電</w:t>
      </w:r>
      <w:r>
        <w:rPr>
          <w:rFonts w:hint="eastAsia"/>
          <w:color w:val="000000"/>
        </w:rPr>
        <w:t>公司</w:t>
      </w:r>
      <w:r w:rsidRPr="00D75416">
        <w:rPr>
          <w:rFonts w:hint="eastAsia"/>
          <w:color w:val="000000"/>
        </w:rPr>
        <w:t>的</w:t>
      </w:r>
      <w:r w:rsidRPr="00D75416">
        <w:rPr>
          <w:rFonts w:hint="eastAsia"/>
          <w:color w:val="000000"/>
        </w:rPr>
        <w:t>26</w:t>
      </w:r>
      <w:r w:rsidRPr="00D75416">
        <w:rPr>
          <w:rFonts w:hint="eastAsia"/>
          <w:color w:val="000000"/>
        </w:rPr>
        <w:t>件居冠，其中又以承攬商外包工作為主要受害者。台電</w:t>
      </w:r>
      <w:r>
        <w:rPr>
          <w:rFonts w:hint="eastAsia"/>
          <w:color w:val="000000"/>
        </w:rPr>
        <w:t>公司</w:t>
      </w:r>
      <w:r w:rsidRPr="00D75416">
        <w:rPr>
          <w:rFonts w:hint="eastAsia"/>
          <w:color w:val="000000"/>
        </w:rPr>
        <w:t>台中電廠在</w:t>
      </w:r>
      <w:r>
        <w:rPr>
          <w:rFonts w:hint="eastAsia"/>
          <w:color w:val="000000"/>
        </w:rPr>
        <w:t>107</w:t>
      </w:r>
      <w:r>
        <w:rPr>
          <w:rFonts w:hint="eastAsia"/>
          <w:color w:val="000000"/>
        </w:rPr>
        <w:t>年</w:t>
      </w:r>
      <w:r w:rsidRPr="00D75416">
        <w:rPr>
          <w:rFonts w:hint="eastAsia"/>
          <w:color w:val="000000"/>
        </w:rPr>
        <w:t>10</w:t>
      </w:r>
      <w:r w:rsidRPr="00D75416">
        <w:rPr>
          <w:rFonts w:hint="eastAsia"/>
          <w:color w:val="000000"/>
        </w:rPr>
        <w:t>月</w:t>
      </w:r>
      <w:r w:rsidRPr="00D75416">
        <w:rPr>
          <w:rFonts w:hint="eastAsia"/>
          <w:color w:val="000000"/>
        </w:rPr>
        <w:t>27</w:t>
      </w:r>
      <w:r w:rsidRPr="00D75416">
        <w:rPr>
          <w:rFonts w:hint="eastAsia"/>
          <w:color w:val="000000"/>
        </w:rPr>
        <w:t>日發生外包潛水人員</w:t>
      </w:r>
      <w:r w:rsidRPr="00D75416">
        <w:rPr>
          <w:rFonts w:hint="eastAsia"/>
          <w:color w:val="000000"/>
        </w:rPr>
        <w:t>2</w:t>
      </w:r>
      <w:r w:rsidRPr="00D75416">
        <w:rPr>
          <w:rFonts w:hint="eastAsia"/>
          <w:color w:val="000000"/>
        </w:rPr>
        <w:t>人死亡職災，</w:t>
      </w:r>
      <w:r>
        <w:rPr>
          <w:rFonts w:hint="eastAsia"/>
          <w:color w:val="000000"/>
        </w:rPr>
        <w:t>107</w:t>
      </w:r>
      <w:r>
        <w:rPr>
          <w:rFonts w:hint="eastAsia"/>
          <w:color w:val="000000"/>
        </w:rPr>
        <w:t>年</w:t>
      </w:r>
      <w:r w:rsidRPr="00D75416">
        <w:rPr>
          <w:rFonts w:hint="eastAsia"/>
          <w:color w:val="000000"/>
        </w:rPr>
        <w:t>11</w:t>
      </w:r>
      <w:r w:rsidRPr="00D75416">
        <w:rPr>
          <w:rFonts w:hint="eastAsia"/>
          <w:color w:val="000000"/>
        </w:rPr>
        <w:t>月</w:t>
      </w:r>
      <w:r w:rsidRPr="00D75416">
        <w:rPr>
          <w:rFonts w:hint="eastAsia"/>
          <w:color w:val="000000"/>
        </w:rPr>
        <w:t>1</w:t>
      </w:r>
      <w:r w:rsidRPr="00D75416">
        <w:rPr>
          <w:rFonts w:hint="eastAsia"/>
          <w:color w:val="000000"/>
        </w:rPr>
        <w:t>日又發生承攬商勞工於空氣預熱器從事清灰作業時，遭旋轉設備捲夾致死。台電</w:t>
      </w:r>
      <w:r>
        <w:rPr>
          <w:rFonts w:hint="eastAsia"/>
          <w:color w:val="000000"/>
        </w:rPr>
        <w:t>公司</w:t>
      </w:r>
      <w:r w:rsidRPr="00D75416">
        <w:rPr>
          <w:rFonts w:hint="eastAsia"/>
          <w:color w:val="000000"/>
        </w:rPr>
        <w:t>一週內即發生</w:t>
      </w:r>
      <w:r w:rsidRPr="00D75416">
        <w:rPr>
          <w:rFonts w:hint="eastAsia"/>
          <w:color w:val="000000"/>
        </w:rPr>
        <w:t>2</w:t>
      </w:r>
      <w:r w:rsidRPr="00D75416">
        <w:rPr>
          <w:rFonts w:hint="eastAsia"/>
          <w:color w:val="000000"/>
        </w:rPr>
        <w:t>件共</w:t>
      </w:r>
      <w:r w:rsidRPr="00D75416">
        <w:rPr>
          <w:rFonts w:hint="eastAsia"/>
          <w:color w:val="000000"/>
        </w:rPr>
        <w:t>3</w:t>
      </w:r>
      <w:r w:rsidRPr="00D75416">
        <w:rPr>
          <w:rFonts w:hint="eastAsia"/>
          <w:color w:val="000000"/>
        </w:rPr>
        <w:t>人死亡的重大職業災害，顯然輕忽職業安全管理，要求台電公司一個月內提出委外工程勞動環境安全與職災保險補償等具體改進計畫。</w:t>
      </w:r>
    </w:p>
    <w:p w:rsidR="00976BDA" w:rsidRPr="00EF29CB"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提案人：邱議瑩</w:t>
      </w:r>
    </w:p>
    <w:p w:rsidR="00976BDA" w:rsidRPr="00EF29CB" w:rsidRDefault="00976BDA" w:rsidP="00976BDA">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連署人：蘇震清　蘇治芬</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台電</w:t>
      </w:r>
      <w:r>
        <w:rPr>
          <w:rFonts w:hint="eastAsia"/>
          <w:color w:val="000000"/>
        </w:rPr>
        <w:t>公司</w:t>
      </w:r>
      <w:r w:rsidRPr="00D75416">
        <w:rPr>
          <w:rFonts w:hint="eastAsia"/>
          <w:color w:val="000000"/>
        </w:rPr>
        <w:t>台中電廠在</w:t>
      </w:r>
      <w:r>
        <w:rPr>
          <w:rFonts w:hint="eastAsia"/>
          <w:color w:val="000000"/>
        </w:rPr>
        <w:t>107</w:t>
      </w:r>
      <w:r>
        <w:rPr>
          <w:rFonts w:hint="eastAsia"/>
          <w:color w:val="000000"/>
        </w:rPr>
        <w:t>年</w:t>
      </w:r>
      <w:r w:rsidRPr="00D75416">
        <w:rPr>
          <w:rFonts w:hint="eastAsia"/>
          <w:color w:val="000000"/>
        </w:rPr>
        <w:t>10</w:t>
      </w:r>
      <w:r w:rsidRPr="00D75416">
        <w:rPr>
          <w:rFonts w:hint="eastAsia"/>
          <w:color w:val="000000"/>
        </w:rPr>
        <w:t>月</w:t>
      </w:r>
      <w:r w:rsidRPr="00D75416">
        <w:rPr>
          <w:rFonts w:hint="eastAsia"/>
          <w:color w:val="000000"/>
        </w:rPr>
        <w:t>27</w:t>
      </w:r>
      <w:r w:rsidRPr="00D75416">
        <w:rPr>
          <w:rFonts w:hint="eastAsia"/>
          <w:color w:val="000000"/>
        </w:rPr>
        <w:t>日發生外包潛水人員</w:t>
      </w:r>
      <w:r w:rsidRPr="00D75416">
        <w:rPr>
          <w:rFonts w:hint="eastAsia"/>
          <w:color w:val="000000"/>
        </w:rPr>
        <w:t>2</w:t>
      </w:r>
      <w:r w:rsidRPr="00D75416">
        <w:rPr>
          <w:rFonts w:hint="eastAsia"/>
          <w:color w:val="000000"/>
        </w:rPr>
        <w:t>人死亡職災，</w:t>
      </w:r>
      <w:r>
        <w:rPr>
          <w:rFonts w:hint="eastAsia"/>
          <w:color w:val="000000"/>
        </w:rPr>
        <w:t>107</w:t>
      </w:r>
      <w:r>
        <w:rPr>
          <w:rFonts w:hint="eastAsia"/>
          <w:color w:val="000000"/>
        </w:rPr>
        <w:t>年</w:t>
      </w:r>
      <w:r w:rsidRPr="00D75416">
        <w:rPr>
          <w:rFonts w:hint="eastAsia"/>
          <w:color w:val="000000"/>
        </w:rPr>
        <w:t>11</w:t>
      </w:r>
      <w:r w:rsidRPr="00D75416">
        <w:rPr>
          <w:rFonts w:hint="eastAsia"/>
          <w:color w:val="000000"/>
        </w:rPr>
        <w:t>月</w:t>
      </w:r>
      <w:r w:rsidRPr="00D75416">
        <w:rPr>
          <w:rFonts w:hint="eastAsia"/>
          <w:color w:val="000000"/>
        </w:rPr>
        <w:t>1</w:t>
      </w:r>
      <w:r w:rsidRPr="00D75416">
        <w:rPr>
          <w:rFonts w:hint="eastAsia"/>
          <w:color w:val="000000"/>
        </w:rPr>
        <w:t>日又發生承攬商勞工於空氣預熱器從事清灰作業時，遭旋轉設備捲夾致死。台電</w:t>
      </w:r>
      <w:r>
        <w:rPr>
          <w:rFonts w:hint="eastAsia"/>
          <w:color w:val="000000"/>
        </w:rPr>
        <w:t>公司</w:t>
      </w:r>
      <w:r w:rsidRPr="00D75416">
        <w:rPr>
          <w:rFonts w:hint="eastAsia"/>
          <w:color w:val="000000"/>
        </w:rPr>
        <w:t>一週內即發生</w:t>
      </w:r>
      <w:r w:rsidRPr="00D75416">
        <w:rPr>
          <w:rFonts w:hint="eastAsia"/>
          <w:color w:val="000000"/>
        </w:rPr>
        <w:t>2</w:t>
      </w:r>
      <w:r w:rsidRPr="00D75416">
        <w:rPr>
          <w:rFonts w:hint="eastAsia"/>
          <w:color w:val="000000"/>
        </w:rPr>
        <w:t>件共</w:t>
      </w:r>
      <w:r w:rsidRPr="00D75416">
        <w:rPr>
          <w:rFonts w:hint="eastAsia"/>
          <w:color w:val="000000"/>
        </w:rPr>
        <w:t>3</w:t>
      </w:r>
      <w:r w:rsidRPr="00D75416">
        <w:rPr>
          <w:rFonts w:hint="eastAsia"/>
          <w:color w:val="000000"/>
        </w:rPr>
        <w:t>人死亡的重大職業災害，承攬台電</w:t>
      </w:r>
      <w:r>
        <w:rPr>
          <w:rFonts w:hint="eastAsia"/>
          <w:color w:val="000000"/>
        </w:rPr>
        <w:t>公司</w:t>
      </w:r>
      <w:r w:rsidRPr="00D75416">
        <w:rPr>
          <w:rFonts w:hint="eastAsia"/>
          <w:color w:val="000000"/>
        </w:rPr>
        <w:t>業者對麾下職業安全管理顯有嚴重疏失，台電</w:t>
      </w:r>
      <w:r>
        <w:rPr>
          <w:rFonts w:hint="eastAsia"/>
          <w:color w:val="000000"/>
        </w:rPr>
        <w:t>公司的「零死亡、零傷亡」自應</w:t>
      </w:r>
      <w:r w:rsidR="004D63C4">
        <w:rPr>
          <w:rFonts w:hint="eastAsia"/>
          <w:color w:val="000000"/>
        </w:rPr>
        <w:t>含</w:t>
      </w:r>
      <w:r>
        <w:rPr>
          <w:rFonts w:hint="eastAsia"/>
          <w:color w:val="000000"/>
        </w:rPr>
        <w:t>括承攬契約商，爰</w:t>
      </w:r>
      <w:r w:rsidRPr="00D75416">
        <w:rPr>
          <w:rFonts w:hint="eastAsia"/>
          <w:color w:val="000000"/>
        </w:rPr>
        <w:t>要求台電公司儘速建立各項工作均應確實執行保護措施的穿戴、登記及檢核紀錄。</w:t>
      </w:r>
    </w:p>
    <w:p w:rsidR="00976BDA" w:rsidRPr="00EF29CB"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提案人：邱議瑩</w:t>
      </w:r>
    </w:p>
    <w:p w:rsidR="00976BDA" w:rsidRPr="00EF29CB" w:rsidRDefault="00976BDA" w:rsidP="00976BDA">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連署人：蘇震清　蘇治芬</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台電公司依據「智慧電網總體規劃方案」修正案，擬於</w:t>
      </w:r>
      <w:r w:rsidRPr="00D75416">
        <w:rPr>
          <w:rFonts w:hint="eastAsia"/>
          <w:color w:val="000000"/>
        </w:rPr>
        <w:t>2018</w:t>
      </w:r>
      <w:r w:rsidRPr="00D75416">
        <w:rPr>
          <w:rFonts w:hint="eastAsia"/>
          <w:color w:val="000000"/>
        </w:rPr>
        <w:t>年底前完成</w:t>
      </w:r>
      <w:r w:rsidRPr="00D75416">
        <w:rPr>
          <w:rFonts w:hint="eastAsia"/>
          <w:color w:val="000000"/>
        </w:rPr>
        <w:t>20</w:t>
      </w:r>
      <w:r w:rsidRPr="00D75416">
        <w:rPr>
          <w:rFonts w:hint="eastAsia"/>
          <w:color w:val="000000"/>
        </w:rPr>
        <w:t>萬戶、</w:t>
      </w:r>
      <w:r w:rsidRPr="00D75416">
        <w:rPr>
          <w:rFonts w:hint="eastAsia"/>
          <w:color w:val="000000"/>
        </w:rPr>
        <w:t>2020</w:t>
      </w:r>
      <w:r w:rsidRPr="00D75416">
        <w:rPr>
          <w:rFonts w:hint="eastAsia"/>
          <w:color w:val="000000"/>
        </w:rPr>
        <w:t>年完成</w:t>
      </w:r>
      <w:r w:rsidRPr="00D75416">
        <w:rPr>
          <w:rFonts w:hint="eastAsia"/>
          <w:color w:val="000000"/>
        </w:rPr>
        <w:t>100</w:t>
      </w:r>
      <w:r w:rsidRPr="00D75416">
        <w:rPr>
          <w:rFonts w:hint="eastAsia"/>
          <w:color w:val="000000"/>
        </w:rPr>
        <w:t>萬戶及</w:t>
      </w:r>
      <w:r w:rsidRPr="00D75416">
        <w:rPr>
          <w:rFonts w:hint="eastAsia"/>
          <w:color w:val="000000"/>
        </w:rPr>
        <w:t>2024</w:t>
      </w:r>
      <w:r w:rsidRPr="00D75416">
        <w:rPr>
          <w:rFonts w:hint="eastAsia"/>
          <w:color w:val="000000"/>
        </w:rPr>
        <w:t>年完成</w:t>
      </w:r>
      <w:r w:rsidRPr="00D75416">
        <w:rPr>
          <w:rFonts w:hint="eastAsia"/>
          <w:color w:val="000000"/>
        </w:rPr>
        <w:t>300</w:t>
      </w:r>
      <w:r w:rsidRPr="00D75416">
        <w:rPr>
          <w:rFonts w:hint="eastAsia"/>
          <w:color w:val="000000"/>
        </w:rPr>
        <w:t>萬戶低壓</w:t>
      </w:r>
      <w:r w:rsidRPr="00D75416">
        <w:rPr>
          <w:rFonts w:hint="eastAsia"/>
          <w:color w:val="000000"/>
        </w:rPr>
        <w:t>AMI</w:t>
      </w:r>
      <w:r>
        <w:rPr>
          <w:rFonts w:hint="eastAsia"/>
          <w:color w:val="000000"/>
        </w:rPr>
        <w:t>布建作業。然</w:t>
      </w:r>
      <w:r w:rsidRPr="00D75416">
        <w:rPr>
          <w:rFonts w:hint="eastAsia"/>
          <w:color w:val="000000"/>
        </w:rPr>
        <w:t>台電</w:t>
      </w:r>
      <w:r>
        <w:rPr>
          <w:rFonts w:hint="eastAsia"/>
          <w:color w:val="000000"/>
        </w:rPr>
        <w:t>公司</w:t>
      </w:r>
      <w:r w:rsidRPr="00D75416">
        <w:rPr>
          <w:rFonts w:hint="eastAsia"/>
          <w:color w:val="000000"/>
        </w:rPr>
        <w:t>明知智慧電網較一般封閉性程控系統遭入侵之風險程度更高，怠於</w:t>
      </w:r>
      <w:r w:rsidRPr="00D75416">
        <w:rPr>
          <w:rFonts w:hint="eastAsia"/>
          <w:color w:val="000000"/>
        </w:rPr>
        <w:t>2019</w:t>
      </w:r>
      <w:r w:rsidRPr="00D75416">
        <w:rPr>
          <w:rFonts w:hint="eastAsia"/>
          <w:color w:val="000000"/>
        </w:rPr>
        <w:t>年始著手進行相關研究、</w:t>
      </w:r>
      <w:r w:rsidRPr="00D75416">
        <w:rPr>
          <w:rFonts w:hint="eastAsia"/>
          <w:color w:val="000000"/>
        </w:rPr>
        <w:t>2020</w:t>
      </w:r>
      <w:r w:rsidRPr="00D75416">
        <w:rPr>
          <w:rFonts w:hint="eastAsia"/>
          <w:color w:val="000000"/>
        </w:rPr>
        <w:t>年始能提供雛型系統進行實測後提出研究成果。智慧電網資通安全之避險研究與實務裝設時程之落差恐造成已安裝智慧電表用戶陷於資安風險中，爰要求台電公司應將研究時程及實測作業提前至</w:t>
      </w:r>
      <w:r w:rsidRPr="00D75416">
        <w:rPr>
          <w:rFonts w:hint="eastAsia"/>
          <w:color w:val="000000"/>
        </w:rPr>
        <w:t>2019</w:t>
      </w:r>
      <w:r w:rsidRPr="00D75416">
        <w:rPr>
          <w:rFonts w:hint="eastAsia"/>
          <w:color w:val="000000"/>
        </w:rPr>
        <w:t>年。</w:t>
      </w:r>
    </w:p>
    <w:p w:rsidR="00976BDA" w:rsidRPr="00EF29CB"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提案人：邱議瑩</w:t>
      </w:r>
    </w:p>
    <w:p w:rsidR="00976BDA" w:rsidRPr="00EF29CB" w:rsidRDefault="00976BDA" w:rsidP="00976BDA">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連署人：蘇震清　蘇治芬</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台灣電力</w:t>
      </w:r>
      <w:r>
        <w:rPr>
          <w:rFonts w:hint="eastAsia"/>
          <w:color w:val="000000"/>
        </w:rPr>
        <w:t>股份有限</w:t>
      </w:r>
      <w:r w:rsidRPr="00D75416">
        <w:rPr>
          <w:rFonts w:hint="eastAsia"/>
          <w:color w:val="000000"/>
        </w:rPr>
        <w:t>公司為跟進資產活化風氣，據報載除逐一將既有變電所地下化供地面興建商場、旅館建物外，並將自用辦公室對外招租，藉此活化自有資產以賺取增加收益。</w:t>
      </w:r>
      <w:r>
        <w:rPr>
          <w:rFonts w:hint="eastAsia"/>
          <w:color w:val="000000"/>
        </w:rPr>
        <w:t>惟為避</w:t>
      </w:r>
      <w:r w:rsidRPr="00D75416">
        <w:rPr>
          <w:rFonts w:hint="eastAsia"/>
          <w:color w:val="000000"/>
        </w:rPr>
        <w:t>免台電公司辦理前開作為淪為其他國營事業「坐等樂當包租公婆」，如何積極進行促進資產活用細緻化、發展資產所在之地方特色型經濟發展即為重要課題。有</w:t>
      </w:r>
      <w:r>
        <w:rPr>
          <w:rFonts w:hint="eastAsia"/>
          <w:color w:val="000000"/>
        </w:rPr>
        <w:t>鑑於此，爰</w:t>
      </w:r>
      <w:r w:rsidRPr="00D75416">
        <w:rPr>
          <w:rFonts w:hint="eastAsia"/>
          <w:color w:val="000000"/>
        </w:rPr>
        <w:t>要求台灣電力股份有限公司參考國內外經驗，進行發展</w:t>
      </w:r>
      <w:r>
        <w:rPr>
          <w:rFonts w:hint="eastAsia"/>
          <w:color w:val="000000"/>
        </w:rPr>
        <w:t>地方特色型之資產利用細緻化進行檢討說明，於三個月內就上開事項向立法</w:t>
      </w:r>
      <w:r w:rsidRPr="00D75416">
        <w:rPr>
          <w:rFonts w:hint="eastAsia"/>
          <w:color w:val="000000"/>
        </w:rPr>
        <w:t>院經濟委員會提出專案報告。</w:t>
      </w:r>
    </w:p>
    <w:p w:rsidR="00976BDA" w:rsidRPr="00FF7A50"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r>
        <w:rPr>
          <w:rFonts w:hint="eastAsia"/>
          <w:color w:val="auto"/>
        </w:rPr>
        <w:t xml:space="preserve">　黃國昌</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高志鵬</w:t>
      </w:r>
      <w:r w:rsidRPr="00FF7A50">
        <w:rPr>
          <w:rFonts w:hint="eastAsia"/>
          <w:color w:val="auto"/>
        </w:rPr>
        <w:t xml:space="preserve">　</w:t>
      </w:r>
      <w:r>
        <w:rPr>
          <w:rFonts w:hint="eastAsia"/>
          <w:color w:val="auto"/>
        </w:rPr>
        <w:t>周陳秀霞</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台電公司</w:t>
      </w:r>
      <w:r w:rsidRPr="00D75416">
        <w:rPr>
          <w:rFonts w:hint="eastAsia"/>
          <w:color w:val="000000"/>
        </w:rPr>
        <w:t>108</w:t>
      </w:r>
      <w:r w:rsidRPr="00D75416">
        <w:rPr>
          <w:rFonts w:hint="eastAsia"/>
          <w:color w:val="000000"/>
        </w:rPr>
        <w:t>年度預算案預計新增舉借長期債務</w:t>
      </w:r>
      <w:r w:rsidRPr="00D75416">
        <w:rPr>
          <w:rFonts w:hint="eastAsia"/>
          <w:color w:val="000000"/>
        </w:rPr>
        <w:t>1,503</w:t>
      </w:r>
      <w:r w:rsidRPr="00D75416">
        <w:rPr>
          <w:rFonts w:hint="eastAsia"/>
          <w:color w:val="000000"/>
        </w:rPr>
        <w:t>億</w:t>
      </w:r>
      <w:r w:rsidRPr="00D75416">
        <w:rPr>
          <w:rFonts w:hint="eastAsia"/>
          <w:color w:val="000000"/>
        </w:rPr>
        <w:t>8,198</w:t>
      </w:r>
      <w:r w:rsidRPr="00D75416">
        <w:rPr>
          <w:rFonts w:hint="eastAsia"/>
          <w:color w:val="000000"/>
        </w:rPr>
        <w:t>萬</w:t>
      </w:r>
      <w:r w:rsidRPr="00D75416">
        <w:rPr>
          <w:rFonts w:hint="eastAsia"/>
          <w:color w:val="000000"/>
        </w:rPr>
        <w:t>4</w:t>
      </w:r>
      <w:r w:rsidRPr="00D75416">
        <w:rPr>
          <w:rFonts w:hint="eastAsia"/>
          <w:color w:val="000000"/>
        </w:rPr>
        <w:t>千元</w:t>
      </w:r>
      <w:r w:rsidRPr="00D75416">
        <w:rPr>
          <w:rFonts w:hint="eastAsia"/>
          <w:color w:val="000000"/>
        </w:rPr>
        <w:t>(</w:t>
      </w:r>
      <w:r w:rsidRPr="00D75416">
        <w:rPr>
          <w:rFonts w:hint="eastAsia"/>
          <w:color w:val="000000"/>
        </w:rPr>
        <w:t>含支應購建固定資產新增舉借債務</w:t>
      </w:r>
      <w:r w:rsidRPr="00D75416">
        <w:rPr>
          <w:rFonts w:hint="eastAsia"/>
          <w:color w:val="000000"/>
        </w:rPr>
        <w:t>1,111</w:t>
      </w:r>
      <w:r w:rsidRPr="00D75416">
        <w:rPr>
          <w:rFonts w:hint="eastAsia"/>
          <w:color w:val="000000"/>
        </w:rPr>
        <w:t>億</w:t>
      </w:r>
      <w:r w:rsidRPr="00D75416">
        <w:rPr>
          <w:rFonts w:hint="eastAsia"/>
          <w:color w:val="000000"/>
        </w:rPr>
        <w:t>5,000</w:t>
      </w:r>
      <w:r w:rsidRPr="00D75416">
        <w:rPr>
          <w:rFonts w:hint="eastAsia"/>
          <w:color w:val="000000"/>
        </w:rPr>
        <w:t>萬元</w:t>
      </w:r>
      <w:r w:rsidRPr="00D75416">
        <w:rPr>
          <w:rFonts w:hint="eastAsia"/>
          <w:color w:val="000000"/>
        </w:rPr>
        <w:t>)</w:t>
      </w:r>
      <w:r w:rsidRPr="00D75416">
        <w:rPr>
          <w:rFonts w:hint="eastAsia"/>
          <w:color w:val="000000"/>
        </w:rPr>
        <w:t>、償還長期債務</w:t>
      </w:r>
      <w:r w:rsidRPr="00D75416">
        <w:rPr>
          <w:rFonts w:hint="eastAsia"/>
          <w:color w:val="000000"/>
        </w:rPr>
        <w:t>1,075</w:t>
      </w:r>
      <w:r w:rsidRPr="00D75416">
        <w:rPr>
          <w:rFonts w:hint="eastAsia"/>
          <w:color w:val="000000"/>
        </w:rPr>
        <w:t>億</w:t>
      </w:r>
      <w:r w:rsidRPr="00D75416">
        <w:rPr>
          <w:rFonts w:hint="eastAsia"/>
          <w:color w:val="000000"/>
        </w:rPr>
        <w:t>1,265</w:t>
      </w:r>
      <w:r w:rsidRPr="00D75416">
        <w:rPr>
          <w:rFonts w:hint="eastAsia"/>
          <w:color w:val="000000"/>
        </w:rPr>
        <w:t>萬</w:t>
      </w:r>
      <w:r w:rsidRPr="00D75416">
        <w:rPr>
          <w:rFonts w:hint="eastAsia"/>
          <w:color w:val="000000"/>
        </w:rPr>
        <w:t>3</w:t>
      </w:r>
      <w:r>
        <w:rPr>
          <w:rFonts w:hint="eastAsia"/>
          <w:color w:val="000000"/>
        </w:rPr>
        <w:t>千元。經查</w:t>
      </w:r>
      <w:r w:rsidRPr="00D75416">
        <w:rPr>
          <w:rFonts w:hint="eastAsia"/>
          <w:color w:val="000000"/>
        </w:rPr>
        <w:t>負債總額創新高，債務占比再度攀升，財務結構恐有惡化趨勢，部</w:t>
      </w:r>
      <w:r>
        <w:rPr>
          <w:rFonts w:hint="eastAsia"/>
          <w:color w:val="000000"/>
        </w:rPr>
        <w:t>分財務指標亦呈現惡化趨勢。為能改善財務狀況，抑制財務惡化，爰</w:t>
      </w:r>
      <w:r w:rsidRPr="00D75416">
        <w:rPr>
          <w:rFonts w:hint="eastAsia"/>
          <w:color w:val="000000"/>
        </w:rPr>
        <w:t>請台電公司針對財務狀況研提改善專案報告，送</w:t>
      </w:r>
      <w:r>
        <w:rPr>
          <w:rFonts w:hint="eastAsia"/>
          <w:color w:val="000000"/>
        </w:rPr>
        <w:t>立法院經濟委員會做</w:t>
      </w:r>
      <w:r w:rsidRPr="00D75416">
        <w:rPr>
          <w:rFonts w:hint="eastAsia"/>
          <w:color w:val="000000"/>
        </w:rPr>
        <w:t>為未來改善依據！</w:t>
      </w:r>
    </w:p>
    <w:p w:rsidR="00976BDA" w:rsidRPr="003A07B5"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3A07B5">
        <w:rPr>
          <w:rFonts w:hint="eastAsia"/>
          <w:color w:val="000000" w:themeColor="text1"/>
        </w:rPr>
        <w:t>提案人：陳超明</w:t>
      </w:r>
    </w:p>
    <w:p w:rsidR="00976BDA" w:rsidRPr="003A07B5"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3A07B5">
        <w:rPr>
          <w:rFonts w:hint="eastAsia"/>
          <w:color w:val="000000" w:themeColor="text1"/>
        </w:rPr>
        <w:t>連署人：周陳秀霞　孔文吉</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台電公司</w:t>
      </w:r>
      <w:r w:rsidRPr="00D75416">
        <w:rPr>
          <w:rFonts w:hint="eastAsia"/>
          <w:color w:val="000000"/>
        </w:rPr>
        <w:t>108</w:t>
      </w:r>
      <w:r w:rsidRPr="00D75416">
        <w:rPr>
          <w:rFonts w:hint="eastAsia"/>
          <w:color w:val="000000"/>
        </w:rPr>
        <w:t>年度預算案於「火力發電費用</w:t>
      </w:r>
      <w:r>
        <w:rPr>
          <w:rFonts w:hint="eastAsia"/>
          <w:color w:val="000000"/>
        </w:rPr>
        <w:t>-</w:t>
      </w:r>
      <w:r w:rsidRPr="00D75416">
        <w:rPr>
          <w:rFonts w:hint="eastAsia"/>
          <w:color w:val="000000"/>
        </w:rPr>
        <w:t>稅捐與規費</w:t>
      </w:r>
      <w:r w:rsidRPr="00D75416">
        <w:rPr>
          <w:rFonts w:hint="eastAsia"/>
          <w:color w:val="000000"/>
        </w:rPr>
        <w:t>-</w:t>
      </w:r>
      <w:r w:rsidRPr="00D75416">
        <w:rPr>
          <w:rFonts w:hint="eastAsia"/>
          <w:color w:val="000000"/>
        </w:rPr>
        <w:t>規費」科目編列空氣污染防制費</w:t>
      </w:r>
      <w:r w:rsidRPr="00D75416">
        <w:rPr>
          <w:rFonts w:hint="eastAsia"/>
          <w:color w:val="000000"/>
        </w:rPr>
        <w:t>8</w:t>
      </w:r>
      <w:r>
        <w:rPr>
          <w:rFonts w:hint="eastAsia"/>
          <w:color w:val="000000"/>
        </w:rPr>
        <w:t>億</w:t>
      </w:r>
      <w:r>
        <w:rPr>
          <w:rFonts w:hint="eastAsia"/>
          <w:color w:val="000000"/>
        </w:rPr>
        <w:t>5,2</w:t>
      </w:r>
      <w:r w:rsidRPr="00D75416">
        <w:rPr>
          <w:rFonts w:hint="eastAsia"/>
          <w:color w:val="000000"/>
        </w:rPr>
        <w:t>59</w:t>
      </w:r>
      <w:r>
        <w:rPr>
          <w:rFonts w:hint="eastAsia"/>
          <w:color w:val="000000"/>
        </w:rPr>
        <w:t>萬</w:t>
      </w:r>
      <w:r w:rsidRPr="00D75416">
        <w:rPr>
          <w:rFonts w:hint="eastAsia"/>
          <w:color w:val="000000"/>
        </w:rPr>
        <w:t>2</w:t>
      </w:r>
      <w:r w:rsidRPr="00D75416">
        <w:rPr>
          <w:rFonts w:hint="eastAsia"/>
          <w:color w:val="000000"/>
        </w:rPr>
        <w:t>千元，較</w:t>
      </w:r>
      <w:r w:rsidRPr="00D75416">
        <w:rPr>
          <w:rFonts w:hint="eastAsia"/>
          <w:color w:val="000000"/>
        </w:rPr>
        <w:t>107</w:t>
      </w:r>
      <w:r w:rsidRPr="00D75416">
        <w:rPr>
          <w:rFonts w:hint="eastAsia"/>
          <w:color w:val="000000"/>
        </w:rPr>
        <w:t>年度預算案</w:t>
      </w:r>
      <w:r w:rsidRPr="00D75416">
        <w:rPr>
          <w:rFonts w:hint="eastAsia"/>
          <w:color w:val="000000"/>
        </w:rPr>
        <w:t>6</w:t>
      </w:r>
      <w:r>
        <w:rPr>
          <w:rFonts w:hint="eastAsia"/>
          <w:color w:val="000000"/>
        </w:rPr>
        <w:t>億</w:t>
      </w:r>
      <w:r>
        <w:rPr>
          <w:rFonts w:hint="eastAsia"/>
          <w:color w:val="000000"/>
        </w:rPr>
        <w:t>2,9</w:t>
      </w:r>
      <w:r w:rsidRPr="00D75416">
        <w:rPr>
          <w:rFonts w:hint="eastAsia"/>
          <w:color w:val="000000"/>
        </w:rPr>
        <w:t>30</w:t>
      </w:r>
      <w:r>
        <w:rPr>
          <w:rFonts w:hint="eastAsia"/>
          <w:color w:val="000000"/>
        </w:rPr>
        <w:t>萬</w:t>
      </w:r>
      <w:r w:rsidRPr="00D75416">
        <w:rPr>
          <w:rFonts w:hint="eastAsia"/>
          <w:color w:val="000000"/>
        </w:rPr>
        <w:t>3</w:t>
      </w:r>
      <w:r w:rsidRPr="00D75416">
        <w:rPr>
          <w:rFonts w:hint="eastAsia"/>
          <w:color w:val="000000"/>
        </w:rPr>
        <w:t>千元增加</w:t>
      </w:r>
      <w:r w:rsidRPr="00D75416">
        <w:rPr>
          <w:rFonts w:hint="eastAsia"/>
          <w:color w:val="000000"/>
        </w:rPr>
        <w:t>2</w:t>
      </w:r>
      <w:r>
        <w:rPr>
          <w:rFonts w:hint="eastAsia"/>
          <w:color w:val="000000"/>
        </w:rPr>
        <w:t>億</w:t>
      </w:r>
      <w:r>
        <w:rPr>
          <w:rFonts w:hint="eastAsia"/>
          <w:color w:val="000000"/>
        </w:rPr>
        <w:t>2,3</w:t>
      </w:r>
      <w:r w:rsidRPr="00D75416">
        <w:rPr>
          <w:rFonts w:hint="eastAsia"/>
          <w:color w:val="000000"/>
        </w:rPr>
        <w:t>28</w:t>
      </w:r>
      <w:r>
        <w:rPr>
          <w:rFonts w:hint="eastAsia"/>
          <w:color w:val="000000"/>
        </w:rPr>
        <w:t>萬</w:t>
      </w:r>
      <w:r w:rsidRPr="00D75416">
        <w:rPr>
          <w:rFonts w:hint="eastAsia"/>
          <w:color w:val="000000"/>
        </w:rPr>
        <w:t>9</w:t>
      </w:r>
      <w:r w:rsidRPr="00D75416">
        <w:rPr>
          <w:rFonts w:hint="eastAsia"/>
          <w:color w:val="000000"/>
        </w:rPr>
        <w:t>千元</w:t>
      </w:r>
      <w:r w:rsidRPr="00D75416">
        <w:rPr>
          <w:rFonts w:hint="eastAsia"/>
          <w:color w:val="000000"/>
        </w:rPr>
        <w:t>(</w:t>
      </w:r>
      <w:r w:rsidRPr="00D75416">
        <w:rPr>
          <w:rFonts w:hint="eastAsia"/>
          <w:color w:val="000000"/>
        </w:rPr>
        <w:t>增幅</w:t>
      </w:r>
      <w:r w:rsidRPr="00D75416">
        <w:rPr>
          <w:rFonts w:hint="eastAsia"/>
          <w:color w:val="000000"/>
        </w:rPr>
        <w:t>35.48%)</w:t>
      </w:r>
      <w:r w:rsidRPr="00D75416">
        <w:rPr>
          <w:rFonts w:hint="eastAsia"/>
          <w:color w:val="000000"/>
        </w:rPr>
        <w:t>，係依環保署訂頒之「空氣污染防制費收費辦法」</w:t>
      </w:r>
      <w:r>
        <w:rPr>
          <w:rFonts w:hint="eastAsia"/>
          <w:color w:val="000000"/>
        </w:rPr>
        <w:t>按該公司各火力發電機組之硫氧化物及氮氧化物預計排放量估列。經查</w:t>
      </w:r>
      <w:r w:rsidRPr="00D75416">
        <w:rPr>
          <w:rFonts w:hint="eastAsia"/>
          <w:color w:val="000000"/>
        </w:rPr>
        <w:t>火力發電機組按發電量繳交之氮氧化物及硫氧化物空氣污染防制規費金額日漸提高，係因環保署於</w:t>
      </w:r>
      <w:r w:rsidRPr="00D75416">
        <w:rPr>
          <w:rFonts w:hint="eastAsia"/>
          <w:color w:val="000000"/>
        </w:rPr>
        <w:t>106</w:t>
      </w:r>
      <w:r w:rsidRPr="00D75416">
        <w:rPr>
          <w:rFonts w:hint="eastAsia"/>
          <w:color w:val="000000"/>
        </w:rPr>
        <w:t>年</w:t>
      </w:r>
      <w:r w:rsidRPr="00D75416">
        <w:rPr>
          <w:rFonts w:hint="eastAsia"/>
          <w:color w:val="000000"/>
        </w:rPr>
        <w:t>5</w:t>
      </w:r>
      <w:r w:rsidRPr="00D75416">
        <w:rPr>
          <w:rFonts w:hint="eastAsia"/>
          <w:color w:val="000000"/>
        </w:rPr>
        <w:t>月</w:t>
      </w:r>
      <w:r w:rsidRPr="00D75416">
        <w:rPr>
          <w:rFonts w:hint="eastAsia"/>
          <w:color w:val="000000"/>
        </w:rPr>
        <w:t>31</w:t>
      </w:r>
      <w:r w:rsidRPr="00D75416">
        <w:rPr>
          <w:rFonts w:hint="eastAsia"/>
          <w:color w:val="000000"/>
        </w:rPr>
        <w:t>日公告修正固定污染源空氣污染防制</w:t>
      </w:r>
      <w:r>
        <w:rPr>
          <w:rFonts w:hint="eastAsia"/>
          <w:color w:val="000000"/>
        </w:rPr>
        <w:t>費費率所致，無異加重發電成本，允宜研謀抑減排放之有效對策。爰</w:t>
      </w:r>
      <w:r w:rsidRPr="00D75416">
        <w:rPr>
          <w:rFonts w:hint="eastAsia"/>
          <w:color w:val="000000"/>
        </w:rPr>
        <w:t>請台電公司於</w:t>
      </w:r>
      <w:r w:rsidRPr="00D75416">
        <w:rPr>
          <w:rFonts w:hint="eastAsia"/>
          <w:color w:val="000000"/>
        </w:rPr>
        <w:t>1</w:t>
      </w:r>
      <w:r w:rsidRPr="00D75416">
        <w:rPr>
          <w:rFonts w:hint="eastAsia"/>
          <w:color w:val="000000"/>
        </w:rPr>
        <w:t>個月內針對上述研提改善專案報告，送</w:t>
      </w:r>
      <w:r>
        <w:rPr>
          <w:rFonts w:hint="eastAsia"/>
          <w:color w:val="000000"/>
        </w:rPr>
        <w:t>立法院</w:t>
      </w:r>
      <w:r w:rsidRPr="00D75416">
        <w:rPr>
          <w:rFonts w:hint="eastAsia"/>
          <w:color w:val="000000"/>
        </w:rPr>
        <w:t>經濟委員會參考運用！</w:t>
      </w:r>
    </w:p>
    <w:p w:rsidR="00976BDA" w:rsidRPr="003A07B5"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3A07B5">
        <w:rPr>
          <w:rFonts w:hint="eastAsia"/>
          <w:color w:val="000000" w:themeColor="text1"/>
        </w:rPr>
        <w:t>提案人：陳超明</w:t>
      </w:r>
    </w:p>
    <w:p w:rsidR="00976BDA" w:rsidRPr="003A07B5"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3A07B5">
        <w:rPr>
          <w:rFonts w:hint="eastAsia"/>
          <w:color w:val="000000" w:themeColor="text1"/>
        </w:rPr>
        <w:t>連署人：周陳秀霞　孔文吉</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根據台電公司公告資訊</w:t>
      </w:r>
      <w:r w:rsidRPr="00D75416">
        <w:rPr>
          <w:rFonts w:hint="eastAsia"/>
          <w:color w:val="000000"/>
        </w:rPr>
        <w:t>107</w:t>
      </w:r>
      <w:r w:rsidRPr="00D75416">
        <w:rPr>
          <w:rFonts w:hint="eastAsia"/>
          <w:color w:val="000000"/>
        </w:rPr>
        <w:t>年</w:t>
      </w:r>
      <w:r w:rsidRPr="00D75416">
        <w:rPr>
          <w:rFonts w:hint="eastAsia"/>
          <w:color w:val="000000"/>
        </w:rPr>
        <w:t>9</w:t>
      </w:r>
      <w:r w:rsidRPr="00D75416">
        <w:rPr>
          <w:rFonts w:hint="eastAsia"/>
          <w:color w:val="000000"/>
        </w:rPr>
        <w:t>月底我國電力系統總裝置容量為</w:t>
      </w:r>
      <w:r w:rsidRPr="00D75416">
        <w:rPr>
          <w:rFonts w:hint="eastAsia"/>
          <w:color w:val="000000"/>
        </w:rPr>
        <w:t>4</w:t>
      </w:r>
      <w:r w:rsidRPr="00D75416">
        <w:rPr>
          <w:rFonts w:hint="eastAsia"/>
          <w:color w:val="000000"/>
        </w:rPr>
        <w:t>萬</w:t>
      </w:r>
      <w:r w:rsidRPr="00D75416">
        <w:rPr>
          <w:rFonts w:hint="eastAsia"/>
          <w:color w:val="000000"/>
        </w:rPr>
        <w:t>3,300.15</w:t>
      </w:r>
      <w:r>
        <w:rPr>
          <w:rFonts w:hint="eastAsia"/>
          <w:color w:val="000000"/>
        </w:rPr>
        <w:t>千瓩，雖較</w:t>
      </w:r>
      <w:r>
        <w:rPr>
          <w:rFonts w:hint="eastAsia"/>
          <w:color w:val="000000"/>
        </w:rPr>
        <w:t>106</w:t>
      </w:r>
      <w:r w:rsidRPr="00D75416">
        <w:rPr>
          <w:rFonts w:hint="eastAsia"/>
          <w:color w:val="000000"/>
        </w:rPr>
        <w:t>年度同期之</w:t>
      </w:r>
      <w:r w:rsidRPr="00D75416">
        <w:rPr>
          <w:rFonts w:hint="eastAsia"/>
          <w:color w:val="000000"/>
        </w:rPr>
        <w:t>4</w:t>
      </w:r>
      <w:r w:rsidRPr="00D75416">
        <w:rPr>
          <w:rFonts w:hint="eastAsia"/>
          <w:color w:val="000000"/>
        </w:rPr>
        <w:t>萬</w:t>
      </w:r>
      <w:r w:rsidRPr="00D75416">
        <w:rPr>
          <w:rFonts w:hint="eastAsia"/>
          <w:color w:val="000000"/>
        </w:rPr>
        <w:t>1,279.61</w:t>
      </w:r>
      <w:r w:rsidRPr="00D75416">
        <w:rPr>
          <w:rFonts w:hint="eastAsia"/>
          <w:color w:val="000000"/>
        </w:rPr>
        <w:t>千瓩增加</w:t>
      </w:r>
      <w:r w:rsidRPr="00D75416">
        <w:rPr>
          <w:rFonts w:hint="eastAsia"/>
          <w:color w:val="000000"/>
        </w:rPr>
        <w:t>2,020.54</w:t>
      </w:r>
      <w:r w:rsidRPr="00D75416">
        <w:rPr>
          <w:rFonts w:hint="eastAsia"/>
          <w:color w:val="000000"/>
        </w:rPr>
        <w:t>千瓩，增幅</w:t>
      </w:r>
      <w:r w:rsidRPr="00D75416">
        <w:rPr>
          <w:rFonts w:hint="eastAsia"/>
          <w:color w:val="000000"/>
        </w:rPr>
        <w:t>4.89%</w:t>
      </w:r>
      <w:r w:rsidRPr="00D75416">
        <w:rPr>
          <w:rFonts w:hint="eastAsia"/>
          <w:color w:val="000000"/>
        </w:rPr>
        <w:t>，</w:t>
      </w:r>
      <w:r>
        <w:rPr>
          <w:rFonts w:hint="eastAsia"/>
          <w:color w:val="000000"/>
        </w:rPr>
        <w:t>惟我國電力系統備用容量率已連續多年低於行政院核定之目標值，</w:t>
      </w:r>
      <w:r w:rsidR="001073B0">
        <w:rPr>
          <w:rFonts w:hint="eastAsia"/>
          <w:color w:val="000000"/>
        </w:rPr>
        <w:t>為</w:t>
      </w:r>
      <w:r>
        <w:rPr>
          <w:rFonts w:hint="eastAsia"/>
          <w:color w:val="000000"/>
        </w:rPr>
        <w:t>避免</w:t>
      </w:r>
      <w:r w:rsidRPr="00D75416">
        <w:rPr>
          <w:rFonts w:hint="eastAsia"/>
          <w:color w:val="000000"/>
        </w:rPr>
        <w:t>備轉容量率低於</w:t>
      </w:r>
      <w:r w:rsidRPr="00D75416">
        <w:rPr>
          <w:rFonts w:hint="eastAsia"/>
          <w:color w:val="000000"/>
        </w:rPr>
        <w:t>6%</w:t>
      </w:r>
      <w:r>
        <w:rPr>
          <w:rFonts w:hint="eastAsia"/>
          <w:color w:val="000000"/>
        </w:rPr>
        <w:t>之供電警戒</w:t>
      </w:r>
      <w:r w:rsidRPr="00D75416">
        <w:rPr>
          <w:rFonts w:hint="eastAsia"/>
          <w:color w:val="000000"/>
        </w:rPr>
        <w:t>，允宜研謀改善。請台電公司於</w:t>
      </w:r>
      <w:r w:rsidRPr="00D75416">
        <w:rPr>
          <w:rFonts w:hint="eastAsia"/>
          <w:color w:val="000000"/>
        </w:rPr>
        <w:t>1</w:t>
      </w:r>
      <w:r w:rsidRPr="00D75416">
        <w:rPr>
          <w:rFonts w:hint="eastAsia"/>
          <w:color w:val="000000"/>
        </w:rPr>
        <w:t>個月內針對上述研提改善專案報告，送</w:t>
      </w:r>
      <w:r>
        <w:rPr>
          <w:rFonts w:hint="eastAsia"/>
          <w:color w:val="000000"/>
        </w:rPr>
        <w:t>立法院</w:t>
      </w:r>
      <w:r w:rsidRPr="00D75416">
        <w:rPr>
          <w:rFonts w:hint="eastAsia"/>
          <w:color w:val="000000"/>
        </w:rPr>
        <w:t>經濟委員會做為未來施政依據！</w:t>
      </w:r>
    </w:p>
    <w:p w:rsidR="00976BDA" w:rsidRPr="003A07B5"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3A07B5">
        <w:rPr>
          <w:rFonts w:hint="eastAsia"/>
          <w:color w:val="000000" w:themeColor="text1"/>
        </w:rPr>
        <w:t>提案人：陳超明</w:t>
      </w:r>
    </w:p>
    <w:p w:rsidR="00976BDA" w:rsidRPr="003A07B5"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3A07B5">
        <w:rPr>
          <w:rFonts w:hint="eastAsia"/>
          <w:color w:val="000000" w:themeColor="text1"/>
        </w:rPr>
        <w:t>連署人：周陳秀霞　孔文吉</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台電公司</w:t>
      </w:r>
      <w:r w:rsidRPr="00D75416">
        <w:rPr>
          <w:rFonts w:hint="eastAsia"/>
          <w:color w:val="000000"/>
        </w:rPr>
        <w:t>108</w:t>
      </w:r>
      <w:r w:rsidRPr="00D75416">
        <w:rPr>
          <w:rFonts w:hint="eastAsia"/>
          <w:color w:val="000000"/>
        </w:rPr>
        <w:t>年度預算案編列水力、火力、核能、再生能源等發電費用及購電費用合共</w:t>
      </w:r>
      <w:r w:rsidRPr="00D75416">
        <w:rPr>
          <w:rFonts w:hint="eastAsia"/>
          <w:color w:val="000000"/>
        </w:rPr>
        <w:t>4,970.74</w:t>
      </w:r>
      <w:r w:rsidRPr="00D75416">
        <w:rPr>
          <w:rFonts w:hint="eastAsia"/>
          <w:color w:val="000000"/>
        </w:rPr>
        <w:t>億元，預估發</w:t>
      </w:r>
      <w:r w:rsidRPr="00D75416">
        <w:rPr>
          <w:rFonts w:hint="eastAsia"/>
          <w:color w:val="000000"/>
        </w:rPr>
        <w:t>(</w:t>
      </w:r>
      <w:r w:rsidRPr="00D75416">
        <w:rPr>
          <w:rFonts w:hint="eastAsia"/>
          <w:color w:val="000000"/>
        </w:rPr>
        <w:t>購</w:t>
      </w:r>
      <w:r w:rsidRPr="00D75416">
        <w:rPr>
          <w:rFonts w:hint="eastAsia"/>
          <w:color w:val="000000"/>
        </w:rPr>
        <w:t>)</w:t>
      </w:r>
      <w:r w:rsidRPr="00D75416">
        <w:rPr>
          <w:rFonts w:hint="eastAsia"/>
          <w:color w:val="000000"/>
        </w:rPr>
        <w:t>電量</w:t>
      </w:r>
      <w:r>
        <w:rPr>
          <w:rFonts w:hint="eastAsia"/>
          <w:color w:val="000000"/>
        </w:rPr>
        <w:t>2,378.8</w:t>
      </w:r>
      <w:r w:rsidRPr="00D75416">
        <w:rPr>
          <w:rFonts w:hint="eastAsia"/>
          <w:color w:val="000000"/>
        </w:rPr>
        <w:t>億度，電源結構依序為抽蓄水力</w:t>
      </w:r>
      <w:r w:rsidRPr="00D75416">
        <w:rPr>
          <w:rFonts w:hint="eastAsia"/>
          <w:color w:val="000000"/>
        </w:rPr>
        <w:t>1.33%</w:t>
      </w:r>
      <w:r w:rsidRPr="00D75416">
        <w:rPr>
          <w:rFonts w:hint="eastAsia"/>
          <w:color w:val="000000"/>
        </w:rPr>
        <w:t>、汽電共生</w:t>
      </w:r>
      <w:r>
        <w:rPr>
          <w:rFonts w:hint="eastAsia"/>
          <w:color w:val="000000"/>
        </w:rPr>
        <w:t>2.5</w:t>
      </w:r>
      <w:r w:rsidRPr="00D75416">
        <w:rPr>
          <w:rFonts w:hint="eastAsia"/>
          <w:color w:val="000000"/>
        </w:rPr>
        <w:t>%</w:t>
      </w:r>
      <w:r w:rsidRPr="00D75416">
        <w:rPr>
          <w:rFonts w:hint="eastAsia"/>
          <w:color w:val="000000"/>
        </w:rPr>
        <w:t>、再生能源</w:t>
      </w:r>
      <w:r w:rsidRPr="00D75416">
        <w:rPr>
          <w:rFonts w:hint="eastAsia"/>
          <w:color w:val="000000"/>
        </w:rPr>
        <w:t>4.51%</w:t>
      </w:r>
      <w:r w:rsidRPr="00D75416">
        <w:rPr>
          <w:rFonts w:hint="eastAsia"/>
          <w:color w:val="000000"/>
        </w:rPr>
        <w:t>、核能</w:t>
      </w:r>
      <w:r w:rsidRPr="00D75416">
        <w:rPr>
          <w:rFonts w:hint="eastAsia"/>
          <w:color w:val="000000"/>
        </w:rPr>
        <w:t>12.55%</w:t>
      </w:r>
      <w:r w:rsidRPr="00D75416">
        <w:rPr>
          <w:rFonts w:hint="eastAsia"/>
          <w:color w:val="000000"/>
        </w:rPr>
        <w:t>及火力</w:t>
      </w:r>
      <w:r w:rsidRPr="00D75416">
        <w:rPr>
          <w:rFonts w:hint="eastAsia"/>
          <w:color w:val="000000"/>
        </w:rPr>
        <w:t>79.11%</w:t>
      </w:r>
      <w:r w:rsidRPr="00D75416">
        <w:rPr>
          <w:rFonts w:hint="eastAsia"/>
          <w:color w:val="000000"/>
        </w:rPr>
        <w:t>，顯示我國目前仍以火力電源為供電主力。日前火力發電廠每年至少降低</w:t>
      </w:r>
      <w:r w:rsidRPr="00D75416">
        <w:rPr>
          <w:rFonts w:hint="eastAsia"/>
          <w:color w:val="000000"/>
        </w:rPr>
        <w:t>1%</w:t>
      </w:r>
      <w:r w:rsidRPr="00D75416">
        <w:rPr>
          <w:rFonts w:hint="eastAsia"/>
          <w:color w:val="000000"/>
        </w:rPr>
        <w:t>發電量公投通過，核電廠亦面臨除役，考量整體發電需求，台電</w:t>
      </w:r>
      <w:r>
        <w:rPr>
          <w:rFonts w:hint="eastAsia"/>
          <w:color w:val="000000"/>
        </w:rPr>
        <w:t>公司</w:t>
      </w:r>
      <w:r w:rsidRPr="00D75416">
        <w:rPr>
          <w:rFonts w:hint="eastAsia"/>
          <w:color w:val="000000"/>
        </w:rPr>
        <w:t>應擬定完善發電計畫以應時需。請台電公司於</w:t>
      </w:r>
      <w:r w:rsidRPr="00D75416">
        <w:rPr>
          <w:rFonts w:hint="eastAsia"/>
          <w:color w:val="000000"/>
        </w:rPr>
        <w:t>1</w:t>
      </w:r>
      <w:r w:rsidRPr="00D75416">
        <w:rPr>
          <w:rFonts w:hint="eastAsia"/>
          <w:color w:val="000000"/>
        </w:rPr>
        <w:t>個月內針對上述研提發電規劃專案報告，送</w:t>
      </w:r>
      <w:r>
        <w:rPr>
          <w:rFonts w:hint="eastAsia"/>
          <w:color w:val="000000"/>
        </w:rPr>
        <w:t>立法院</w:t>
      </w:r>
      <w:r w:rsidRPr="00D75416">
        <w:rPr>
          <w:rFonts w:hint="eastAsia"/>
          <w:color w:val="000000"/>
        </w:rPr>
        <w:t>經濟委員會做為未來施政依據！</w:t>
      </w:r>
    </w:p>
    <w:p w:rsidR="00976BDA" w:rsidRPr="003A07B5"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3A07B5">
        <w:rPr>
          <w:rFonts w:hint="eastAsia"/>
          <w:color w:val="000000" w:themeColor="text1"/>
        </w:rPr>
        <w:t>提案人：陳超明</w:t>
      </w:r>
    </w:p>
    <w:p w:rsidR="00976BDA" w:rsidRPr="003A07B5"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3A07B5">
        <w:rPr>
          <w:rFonts w:hint="eastAsia"/>
          <w:color w:val="000000" w:themeColor="text1"/>
        </w:rPr>
        <w:t>連署人：周陳秀霞　孔文吉</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依台電公司</w:t>
      </w:r>
      <w:r w:rsidRPr="00D75416">
        <w:rPr>
          <w:rFonts w:hint="eastAsia"/>
          <w:color w:val="000000"/>
        </w:rPr>
        <w:t>108</w:t>
      </w:r>
      <w:r w:rsidRPr="00D75416">
        <w:rPr>
          <w:rFonts w:hint="eastAsia"/>
          <w:color w:val="000000"/>
        </w:rPr>
        <w:t>年度預算案資產負債預計表顯示，</w:t>
      </w:r>
      <w:r w:rsidRPr="00D75416">
        <w:rPr>
          <w:rFonts w:hint="eastAsia"/>
          <w:color w:val="000000"/>
        </w:rPr>
        <w:t>108</w:t>
      </w:r>
      <w:r w:rsidRPr="00D75416">
        <w:rPr>
          <w:rFonts w:hint="eastAsia"/>
          <w:color w:val="000000"/>
        </w:rPr>
        <w:t>年底土地資產為</w:t>
      </w:r>
      <w:r w:rsidRPr="00D75416">
        <w:rPr>
          <w:rFonts w:hint="eastAsia"/>
          <w:color w:val="000000"/>
        </w:rPr>
        <w:t>2,812</w:t>
      </w:r>
      <w:r w:rsidRPr="00D75416">
        <w:rPr>
          <w:rFonts w:hint="eastAsia"/>
          <w:color w:val="000000"/>
        </w:rPr>
        <w:t>億</w:t>
      </w:r>
      <w:r w:rsidRPr="00D75416">
        <w:rPr>
          <w:rFonts w:hint="eastAsia"/>
          <w:color w:val="000000"/>
        </w:rPr>
        <w:t>1,247</w:t>
      </w:r>
      <w:r w:rsidRPr="00D75416">
        <w:rPr>
          <w:rFonts w:hint="eastAsia"/>
          <w:color w:val="000000"/>
        </w:rPr>
        <w:t>萬</w:t>
      </w:r>
      <w:r w:rsidRPr="00D75416">
        <w:rPr>
          <w:rFonts w:hint="eastAsia"/>
          <w:color w:val="000000"/>
        </w:rPr>
        <w:t>1</w:t>
      </w:r>
      <w:r w:rsidRPr="00D75416">
        <w:rPr>
          <w:rFonts w:hint="eastAsia"/>
          <w:color w:val="000000"/>
        </w:rPr>
        <w:t>千元</w:t>
      </w:r>
      <w:r w:rsidRPr="00D75416">
        <w:rPr>
          <w:rFonts w:hint="eastAsia"/>
          <w:color w:val="000000"/>
        </w:rPr>
        <w:t>(</w:t>
      </w:r>
      <w:r w:rsidRPr="00D75416">
        <w:rPr>
          <w:rFonts w:hint="eastAsia"/>
          <w:color w:val="000000"/>
        </w:rPr>
        <w:t>含投資性不動產</w:t>
      </w:r>
      <w:r w:rsidRPr="00D75416">
        <w:rPr>
          <w:rFonts w:hint="eastAsia"/>
          <w:color w:val="000000"/>
        </w:rPr>
        <w:t>-</w:t>
      </w:r>
      <w:r w:rsidRPr="00D75416">
        <w:rPr>
          <w:rFonts w:hint="eastAsia"/>
          <w:color w:val="000000"/>
        </w:rPr>
        <w:t>土地，不含土地改良物</w:t>
      </w:r>
      <w:r w:rsidRPr="00D75416">
        <w:rPr>
          <w:rFonts w:hint="eastAsia"/>
          <w:color w:val="000000"/>
        </w:rPr>
        <w:t>)</w:t>
      </w:r>
      <w:r w:rsidRPr="00D75416">
        <w:rPr>
          <w:rFonts w:hint="eastAsia"/>
          <w:color w:val="000000"/>
        </w:rPr>
        <w:t>，較</w:t>
      </w:r>
      <w:r w:rsidRPr="00D75416">
        <w:rPr>
          <w:rFonts w:hint="eastAsia"/>
          <w:color w:val="000000"/>
        </w:rPr>
        <w:t>107</w:t>
      </w:r>
      <w:r w:rsidRPr="00D75416">
        <w:rPr>
          <w:rFonts w:hint="eastAsia"/>
          <w:color w:val="000000"/>
        </w:rPr>
        <w:t>年度預算案</w:t>
      </w:r>
      <w:r w:rsidRPr="00D75416">
        <w:rPr>
          <w:rFonts w:hint="eastAsia"/>
          <w:color w:val="000000"/>
        </w:rPr>
        <w:t>2,798</w:t>
      </w:r>
      <w:r w:rsidRPr="00D75416">
        <w:rPr>
          <w:rFonts w:hint="eastAsia"/>
          <w:color w:val="000000"/>
        </w:rPr>
        <w:t>億</w:t>
      </w:r>
      <w:r w:rsidRPr="00D75416">
        <w:rPr>
          <w:rFonts w:hint="eastAsia"/>
          <w:color w:val="000000"/>
        </w:rPr>
        <w:t>5,323</w:t>
      </w:r>
      <w:r w:rsidRPr="00D75416">
        <w:rPr>
          <w:rFonts w:hint="eastAsia"/>
          <w:color w:val="000000"/>
        </w:rPr>
        <w:t>萬</w:t>
      </w:r>
      <w:r w:rsidRPr="00D75416">
        <w:rPr>
          <w:rFonts w:hint="eastAsia"/>
          <w:color w:val="000000"/>
        </w:rPr>
        <w:t>9</w:t>
      </w:r>
      <w:r w:rsidRPr="00D75416">
        <w:rPr>
          <w:rFonts w:hint="eastAsia"/>
          <w:color w:val="000000"/>
        </w:rPr>
        <w:t>千元增加</w:t>
      </w:r>
      <w:r w:rsidRPr="00D75416">
        <w:rPr>
          <w:rFonts w:hint="eastAsia"/>
          <w:color w:val="000000"/>
        </w:rPr>
        <w:t>13</w:t>
      </w:r>
      <w:r w:rsidRPr="00D75416">
        <w:rPr>
          <w:rFonts w:hint="eastAsia"/>
          <w:color w:val="000000"/>
        </w:rPr>
        <w:t>億</w:t>
      </w:r>
      <w:r w:rsidRPr="00D75416">
        <w:rPr>
          <w:rFonts w:hint="eastAsia"/>
          <w:color w:val="000000"/>
        </w:rPr>
        <w:t>5,923</w:t>
      </w:r>
      <w:r w:rsidRPr="00D75416">
        <w:rPr>
          <w:rFonts w:hint="eastAsia"/>
          <w:color w:val="000000"/>
        </w:rPr>
        <w:t>萬</w:t>
      </w:r>
      <w:r w:rsidRPr="00D75416">
        <w:rPr>
          <w:rFonts w:hint="eastAsia"/>
          <w:color w:val="000000"/>
        </w:rPr>
        <w:t>2</w:t>
      </w:r>
      <w:r w:rsidRPr="00D75416">
        <w:rPr>
          <w:rFonts w:hint="eastAsia"/>
          <w:color w:val="000000"/>
        </w:rPr>
        <w:t>千元</w:t>
      </w:r>
      <w:r w:rsidRPr="00D75416">
        <w:rPr>
          <w:rFonts w:hint="eastAsia"/>
          <w:color w:val="000000"/>
        </w:rPr>
        <w:t>(</w:t>
      </w:r>
      <w:r w:rsidRPr="00D75416">
        <w:rPr>
          <w:rFonts w:hint="eastAsia"/>
          <w:color w:val="000000"/>
        </w:rPr>
        <w:t>增幅</w:t>
      </w:r>
      <w:r w:rsidRPr="00D75416">
        <w:rPr>
          <w:rFonts w:hint="eastAsia"/>
          <w:color w:val="000000"/>
        </w:rPr>
        <w:t>0.49%)</w:t>
      </w:r>
      <w:r w:rsidRPr="00D75416">
        <w:rPr>
          <w:rFonts w:hint="eastAsia"/>
          <w:color w:val="000000"/>
        </w:rPr>
        <w:t>，經查該公司閒置或未依原定用途使用之土地頗為龐巨。應儘速研謀活化利用方案，並參據行政院活化閒置公共設施續處作法之相關規範，列管追蹤並定期檢討活化辦理情形，以提升土地資產運用效益。請台電公司於</w:t>
      </w:r>
      <w:r w:rsidRPr="00D75416">
        <w:rPr>
          <w:rFonts w:hint="eastAsia"/>
          <w:color w:val="000000"/>
        </w:rPr>
        <w:t>1</w:t>
      </w:r>
      <w:r w:rsidRPr="00D75416">
        <w:rPr>
          <w:rFonts w:hint="eastAsia"/>
          <w:color w:val="000000"/>
        </w:rPr>
        <w:t>個月內針對上述研提改善專案報告，送</w:t>
      </w:r>
      <w:r>
        <w:rPr>
          <w:rFonts w:hint="eastAsia"/>
          <w:color w:val="000000"/>
        </w:rPr>
        <w:t>立法院</w:t>
      </w:r>
      <w:r w:rsidRPr="00D75416">
        <w:rPr>
          <w:rFonts w:hint="eastAsia"/>
          <w:color w:val="000000"/>
        </w:rPr>
        <w:t>經濟委員會做為未來施政依據！</w:t>
      </w:r>
    </w:p>
    <w:p w:rsidR="00976BDA" w:rsidRPr="003A07B5"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3A07B5">
        <w:rPr>
          <w:rFonts w:hint="eastAsia"/>
          <w:color w:val="000000" w:themeColor="text1"/>
        </w:rPr>
        <w:t>提案人：陳超明</w:t>
      </w:r>
    </w:p>
    <w:p w:rsidR="00976BDA" w:rsidRPr="003A07B5"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3A07B5">
        <w:rPr>
          <w:rFonts w:hint="eastAsia"/>
          <w:color w:val="000000" w:themeColor="text1"/>
        </w:rPr>
        <w:t>連署人：周陳秀霞　孔文吉</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rPr>
          <w:color w:val="000000"/>
        </w:rPr>
      </w:pPr>
      <w:r w:rsidRPr="00D75416">
        <w:rPr>
          <w:rFonts w:hint="eastAsia"/>
          <w:color w:val="000000"/>
        </w:rPr>
        <w:t>台電公司</w:t>
      </w:r>
      <w:r>
        <w:rPr>
          <w:rFonts w:hint="eastAsia"/>
          <w:color w:val="000000"/>
        </w:rPr>
        <w:t>預算</w:t>
      </w:r>
      <w:r w:rsidRPr="00D75416">
        <w:rPr>
          <w:rFonts w:hint="eastAsia"/>
          <w:color w:val="000000"/>
        </w:rPr>
        <w:t>預計</w:t>
      </w:r>
      <w:r w:rsidRPr="00D75416">
        <w:rPr>
          <w:rFonts w:hint="eastAsia"/>
          <w:color w:val="000000"/>
        </w:rPr>
        <w:t>108</w:t>
      </w:r>
      <w:r w:rsidRPr="00D75416">
        <w:rPr>
          <w:rFonts w:hint="eastAsia"/>
          <w:color w:val="000000"/>
        </w:rPr>
        <w:t>年底物料存貨為</w:t>
      </w:r>
      <w:r w:rsidRPr="00D75416">
        <w:rPr>
          <w:rFonts w:hint="eastAsia"/>
          <w:color w:val="000000"/>
        </w:rPr>
        <w:t>209</w:t>
      </w:r>
      <w:r w:rsidRPr="00D75416">
        <w:rPr>
          <w:rFonts w:hint="eastAsia"/>
          <w:color w:val="000000"/>
        </w:rPr>
        <w:t>億</w:t>
      </w:r>
      <w:r w:rsidRPr="00D75416">
        <w:rPr>
          <w:rFonts w:hint="eastAsia"/>
          <w:color w:val="000000"/>
        </w:rPr>
        <w:t>8,916</w:t>
      </w:r>
      <w:r w:rsidRPr="00D75416">
        <w:rPr>
          <w:rFonts w:hint="eastAsia"/>
          <w:color w:val="000000"/>
        </w:rPr>
        <w:t>萬</w:t>
      </w:r>
      <w:r w:rsidRPr="00D75416">
        <w:rPr>
          <w:rFonts w:hint="eastAsia"/>
          <w:color w:val="000000"/>
        </w:rPr>
        <w:t>3</w:t>
      </w:r>
      <w:r w:rsidRPr="00D75416">
        <w:rPr>
          <w:rFonts w:hint="eastAsia"/>
          <w:color w:val="000000"/>
        </w:rPr>
        <w:t>千元，與</w:t>
      </w:r>
      <w:r w:rsidRPr="00D75416">
        <w:rPr>
          <w:rFonts w:hint="eastAsia"/>
          <w:color w:val="000000"/>
        </w:rPr>
        <w:t>107</w:t>
      </w:r>
      <w:r w:rsidRPr="00D75416">
        <w:rPr>
          <w:rFonts w:hint="eastAsia"/>
          <w:color w:val="000000"/>
        </w:rPr>
        <w:t>年底預計數及</w:t>
      </w:r>
      <w:r w:rsidRPr="00D75416">
        <w:rPr>
          <w:rFonts w:hint="eastAsia"/>
          <w:color w:val="000000"/>
        </w:rPr>
        <w:t>106</w:t>
      </w:r>
      <w:r w:rsidRPr="00D75416">
        <w:rPr>
          <w:rFonts w:hint="eastAsia"/>
          <w:color w:val="000000"/>
        </w:rPr>
        <w:t>年度決算數相同，據該公司表示，物料品項主要係輸、配電及發電系統建置、</w:t>
      </w:r>
      <w:r>
        <w:rPr>
          <w:rFonts w:hint="eastAsia"/>
          <w:color w:val="000000"/>
        </w:rPr>
        <w:t>維護用料、機組運轉之安全備品等。惟該公司物料存貨金額頗鉅，經查</w:t>
      </w:r>
      <w:r w:rsidRPr="00D75416">
        <w:rPr>
          <w:rFonts w:hint="eastAsia"/>
          <w:color w:val="000000"/>
        </w:rPr>
        <w:t>物料存貨遽增，嚴重積壓資金，增加營運負擔，部分具特殊性之工程材料及零配件，轉化用途困難或轉化運用之可能性偏低者，允宜揭露資訊，以利活化，另部分物料購</w:t>
      </w:r>
      <w:r>
        <w:rPr>
          <w:rFonts w:hint="eastAsia"/>
          <w:color w:val="000000"/>
        </w:rPr>
        <w:t>入年代久遠，恐有品質劣化之虞，允宜積極研謀有效對策，綜上，爰</w:t>
      </w:r>
      <w:r w:rsidRPr="00D75416">
        <w:rPr>
          <w:rFonts w:hint="eastAsia"/>
          <w:color w:val="000000"/>
        </w:rPr>
        <w:t>請台電公司於</w:t>
      </w:r>
      <w:r w:rsidRPr="00D75416">
        <w:rPr>
          <w:rFonts w:hint="eastAsia"/>
          <w:color w:val="000000"/>
        </w:rPr>
        <w:t>1</w:t>
      </w:r>
      <w:r w:rsidRPr="00D75416">
        <w:rPr>
          <w:rFonts w:hint="eastAsia"/>
          <w:color w:val="000000"/>
        </w:rPr>
        <w:t>個月內針對上述研提改善專案報告，送</w:t>
      </w:r>
      <w:r>
        <w:rPr>
          <w:rFonts w:hint="eastAsia"/>
          <w:color w:val="000000"/>
        </w:rPr>
        <w:t>立法院</w:t>
      </w:r>
      <w:r w:rsidRPr="00D75416">
        <w:rPr>
          <w:rFonts w:hint="eastAsia"/>
          <w:color w:val="000000"/>
        </w:rPr>
        <w:t>經濟委員會做為未來施政依據！</w:t>
      </w:r>
    </w:p>
    <w:p w:rsidR="00976BDA" w:rsidRPr="003A07B5"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3A07B5">
        <w:rPr>
          <w:rFonts w:hint="eastAsia"/>
          <w:color w:val="000000" w:themeColor="text1"/>
        </w:rPr>
        <w:t>提案人：陳超明</w:t>
      </w:r>
    </w:p>
    <w:p w:rsidR="00976BDA" w:rsidRPr="003A07B5"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3A07B5">
        <w:rPr>
          <w:rFonts w:hint="eastAsia"/>
          <w:color w:val="000000" w:themeColor="text1"/>
        </w:rPr>
        <w:t>連署人：周陳秀霞　孔文吉</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pPr>
      <w:r w:rsidRPr="00023285">
        <w:rPr>
          <w:rFonts w:hint="eastAsia"/>
        </w:rPr>
        <w:t>台灣電力</w:t>
      </w:r>
      <w:r>
        <w:rPr>
          <w:rFonts w:hint="eastAsia"/>
        </w:rPr>
        <w:t>股份有限</w:t>
      </w:r>
      <w:r w:rsidRPr="00023285">
        <w:rPr>
          <w:rFonts w:hint="eastAsia"/>
        </w:rPr>
        <w:t>公司</w:t>
      </w:r>
      <w:r>
        <w:rPr>
          <w:rFonts w:hint="eastAsia"/>
        </w:rPr>
        <w:t>108</w:t>
      </w:r>
      <w:r>
        <w:rPr>
          <w:rFonts w:hint="eastAsia"/>
        </w:rPr>
        <w:t>年度預算</w:t>
      </w:r>
      <w:r w:rsidRPr="00023285">
        <w:rPr>
          <w:rFonts w:hint="eastAsia"/>
        </w:rPr>
        <w:t>編列</w:t>
      </w:r>
      <w:r w:rsidRPr="00023285">
        <w:rPr>
          <w:rFonts w:hint="eastAsia"/>
        </w:rPr>
        <w:t>1</w:t>
      </w:r>
      <w:r>
        <w:rPr>
          <w:rFonts w:hint="eastAsia"/>
        </w:rPr>
        <w:t>億</w:t>
      </w:r>
      <w:r>
        <w:rPr>
          <w:rFonts w:hint="eastAsia"/>
        </w:rPr>
        <w:t>0,8</w:t>
      </w:r>
      <w:r w:rsidRPr="00023285">
        <w:rPr>
          <w:rFonts w:hint="eastAsia"/>
        </w:rPr>
        <w:t>36</w:t>
      </w:r>
      <w:r>
        <w:rPr>
          <w:rFonts w:hint="eastAsia"/>
        </w:rPr>
        <w:t>萬</w:t>
      </w:r>
      <w:r w:rsidRPr="00023285">
        <w:rPr>
          <w:rFonts w:hint="eastAsia"/>
        </w:rPr>
        <w:t>6</w:t>
      </w:r>
      <w:r w:rsidRPr="00023285">
        <w:rPr>
          <w:rFonts w:hint="eastAsia"/>
        </w:rPr>
        <w:t>千元，在花蓮萬里溪中上游規劃設立「萬里水力發電廠」，本計畫旨在就近供應花蓮地區電力，增進供電穩定度。惟通往台電</w:t>
      </w:r>
      <w:r>
        <w:rPr>
          <w:rFonts w:hint="eastAsia"/>
        </w:rPr>
        <w:t>公司</w:t>
      </w:r>
      <w:r w:rsidRPr="00023285">
        <w:rPr>
          <w:rFonts w:hint="eastAsia"/>
        </w:rPr>
        <w:t>預計興建水壩的必經之路之萬榮林道，屬於易崩塌地形，過度開發恐導致嚴重水土保持問題。且該水力發電廠對於環境破壞過甚，屬於不可逆之破壞，開發之碳排放也相當高，是否能歸類於再生、綠色能源，於國際上迭有爭議。另該發電廠設置尚未依原基法</w:t>
      </w:r>
      <w:r>
        <w:rPr>
          <w:rFonts w:hint="eastAsia"/>
        </w:rPr>
        <w:t>第</w:t>
      </w:r>
      <w:r w:rsidRPr="00023285">
        <w:rPr>
          <w:rFonts w:hint="eastAsia"/>
        </w:rPr>
        <w:t>21</w:t>
      </w:r>
      <w:r w:rsidRPr="00023285">
        <w:rPr>
          <w:rFonts w:hint="eastAsia"/>
        </w:rPr>
        <w:t>條召開萬榮部落會議取得同意。爰此，以萬榮電廠為例，台電</w:t>
      </w:r>
      <w:r>
        <w:rPr>
          <w:rFonts w:hint="eastAsia"/>
        </w:rPr>
        <w:t>公司</w:t>
      </w:r>
      <w:r w:rsidRPr="00023285">
        <w:rPr>
          <w:rFonts w:hint="eastAsia"/>
        </w:rPr>
        <w:t>於原民地區開發能源應踐行原基法知情同意權規定，取得當地部落同意。</w:t>
      </w:r>
    </w:p>
    <w:p w:rsidR="00976BDA" w:rsidRPr="00FF7A50"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陳超明</w:t>
      </w:r>
      <w:r w:rsidRPr="00FF7A50">
        <w:rPr>
          <w:rFonts w:hint="eastAsia"/>
          <w:color w:val="auto"/>
        </w:rPr>
        <w:t xml:space="preserve">　</w:t>
      </w:r>
      <w:r>
        <w:rPr>
          <w:rFonts w:hint="eastAsia"/>
          <w:color w:val="auto"/>
        </w:rPr>
        <w:t>蘇震清</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pPr>
      <w:r w:rsidRPr="00023285">
        <w:rPr>
          <w:rFonts w:hint="eastAsia"/>
        </w:rPr>
        <w:t>據內政部消防署綜合整理交通部、原民會、農委會、經濟部及各縣市政府資料，盤點出全國共有</w:t>
      </w:r>
      <w:r w:rsidRPr="00023285">
        <w:rPr>
          <w:rFonts w:hint="eastAsia"/>
        </w:rPr>
        <w:t>15</w:t>
      </w:r>
      <w:r w:rsidRPr="00023285">
        <w:rPr>
          <w:rFonts w:hint="eastAsia"/>
        </w:rPr>
        <w:t>縣市</w:t>
      </w:r>
      <w:r w:rsidRPr="00023285">
        <w:rPr>
          <w:rFonts w:hint="eastAsia"/>
        </w:rPr>
        <w:t>201</w:t>
      </w:r>
      <w:r w:rsidRPr="00023285">
        <w:rPr>
          <w:rFonts w:hint="eastAsia"/>
        </w:rPr>
        <w:t>處易成孤島地區，其中花蓮</w:t>
      </w:r>
      <w:r w:rsidRPr="00023285">
        <w:rPr>
          <w:rFonts w:hint="eastAsia"/>
        </w:rPr>
        <w:t>37</w:t>
      </w:r>
      <w:r w:rsidRPr="00023285">
        <w:rPr>
          <w:rFonts w:hint="eastAsia"/>
        </w:rPr>
        <w:t>處，台東</w:t>
      </w:r>
      <w:r w:rsidRPr="00023285">
        <w:rPr>
          <w:rFonts w:hint="eastAsia"/>
        </w:rPr>
        <w:t>15</w:t>
      </w:r>
      <w:r w:rsidRPr="00023285">
        <w:rPr>
          <w:rFonts w:hint="eastAsia"/>
        </w:rPr>
        <w:t>處，且上開地區多屬原鄉。承上，為確保偏遠及部落地區，逢天災能源使用權益，台電</w:t>
      </w:r>
      <w:r>
        <w:rPr>
          <w:rFonts w:hint="eastAsia"/>
        </w:rPr>
        <w:t>公司</w:t>
      </w:r>
      <w:r w:rsidRPr="00023285">
        <w:rPr>
          <w:rFonts w:hint="eastAsia"/>
        </w:rPr>
        <w:t>應積極研議於部落地區設置再生能源發電設備及相關能源自主供應設施，以保障偏遠及部落地區民眾災後生活品質權益。爰此，台電</w:t>
      </w:r>
      <w:r>
        <w:rPr>
          <w:rFonts w:hint="eastAsia"/>
        </w:rPr>
        <w:t>公司應於花東及原住民族地區優先評估</w:t>
      </w:r>
      <w:r w:rsidRPr="00023285">
        <w:rPr>
          <w:rFonts w:hint="eastAsia"/>
        </w:rPr>
        <w:t>各式再生能源發電設施，並擬具各式再生能源於上開地區</w:t>
      </w:r>
      <w:r>
        <w:rPr>
          <w:rFonts w:hint="eastAsia"/>
        </w:rPr>
        <w:t>加速辦理可行性之建議，以書面</w:t>
      </w:r>
      <w:r w:rsidRPr="00023285">
        <w:rPr>
          <w:rFonts w:hint="eastAsia"/>
        </w:rPr>
        <w:t>報告方式，向</w:t>
      </w:r>
      <w:r>
        <w:rPr>
          <w:rFonts w:hint="eastAsia"/>
        </w:rPr>
        <w:t>立法院</w:t>
      </w:r>
      <w:r w:rsidRPr="00023285">
        <w:rPr>
          <w:rFonts w:hint="eastAsia"/>
        </w:rPr>
        <w:t>經濟委員會提出。</w:t>
      </w:r>
    </w:p>
    <w:p w:rsidR="00976BDA" w:rsidRPr="00FF7A50"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陳超明</w:t>
      </w:r>
      <w:r w:rsidRPr="00FF7A50">
        <w:rPr>
          <w:rFonts w:hint="eastAsia"/>
          <w:color w:val="auto"/>
        </w:rPr>
        <w:t xml:space="preserve">　</w:t>
      </w:r>
      <w:r>
        <w:rPr>
          <w:rFonts w:hint="eastAsia"/>
          <w:color w:val="auto"/>
        </w:rPr>
        <w:t>蘇震清</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pPr>
      <w:r w:rsidRPr="00DC0E22">
        <w:rPr>
          <w:rFonts w:hint="eastAsia"/>
        </w:rPr>
        <w:t>查台電</w:t>
      </w:r>
      <w:r>
        <w:rPr>
          <w:rFonts w:hint="eastAsia"/>
        </w:rPr>
        <w:t>公司</w:t>
      </w:r>
      <w:r w:rsidRPr="00DC0E22">
        <w:rPr>
          <w:rFonts w:hint="eastAsia"/>
        </w:rPr>
        <w:t>小型再生能源發電第一期計畫，係為因應政府低碳家園施政及執行睦鄰工作特殊需求，加速開發離島地區小型再生能源發電設備。承上，上開計畫係本於企業社會責任精神規劃之，又計畫規劃地區：金門、馬祖、綠島及蘭嶼等離島地區，以東部離島地</w:t>
      </w:r>
      <w:r>
        <w:rPr>
          <w:rFonts w:hint="eastAsia"/>
        </w:rPr>
        <w:t>區遭逢天災之機率為高，考量災後能源供給，應於東部離島地區：蘭嶼及綠島設置綠能示範工程</w:t>
      </w:r>
      <w:r w:rsidRPr="00DC0E22">
        <w:rPr>
          <w:rFonts w:hint="eastAsia"/>
        </w:rPr>
        <w:t>及電塔電纜地下化工程。爰此，台電</w:t>
      </w:r>
      <w:r>
        <w:rPr>
          <w:rFonts w:hint="eastAsia"/>
        </w:rPr>
        <w:t>公司宜</w:t>
      </w:r>
      <w:r w:rsidRPr="00DC0E22">
        <w:rPr>
          <w:rFonts w:hint="eastAsia"/>
        </w:rPr>
        <w:t>寬列預算於東部離島地區：綠島及蘭嶼，</w:t>
      </w:r>
      <w:r>
        <w:rPr>
          <w:rFonts w:hint="eastAsia"/>
        </w:rPr>
        <w:t>加強辦理綠能示範工程及積極辦理</w:t>
      </w:r>
      <w:r w:rsidRPr="00DC0E22">
        <w:rPr>
          <w:rFonts w:hint="eastAsia"/>
        </w:rPr>
        <w:t>電纜地下化工程，並應就上開事項向</w:t>
      </w:r>
      <w:r>
        <w:rPr>
          <w:rFonts w:hint="eastAsia"/>
        </w:rPr>
        <w:t>立法院經濟委員會提出書面</w:t>
      </w:r>
      <w:r w:rsidRPr="00DC0E22">
        <w:rPr>
          <w:rFonts w:hint="eastAsia"/>
        </w:rPr>
        <w:t>報告。</w:t>
      </w:r>
    </w:p>
    <w:p w:rsidR="00976BDA" w:rsidRPr="00FF7A50"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陳超明</w:t>
      </w:r>
      <w:r w:rsidRPr="00FF7A50">
        <w:rPr>
          <w:rFonts w:hint="eastAsia"/>
          <w:color w:val="auto"/>
        </w:rPr>
        <w:t xml:space="preserve">　</w:t>
      </w:r>
      <w:r>
        <w:rPr>
          <w:rFonts w:hint="eastAsia"/>
          <w:color w:val="auto"/>
        </w:rPr>
        <w:t>蘇震清</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pPr>
      <w:r w:rsidRPr="00DC0E22">
        <w:rPr>
          <w:rFonts w:hint="eastAsia"/>
        </w:rPr>
        <w:t>查再生能源發電為我國重要能源政策亦為國際能源趨勢，為穩定發電發展儲能技術亦為能源政策必要發展。承上，台電</w:t>
      </w:r>
      <w:r>
        <w:rPr>
          <w:rFonts w:hint="eastAsia"/>
        </w:rPr>
        <w:t>公司</w:t>
      </w:r>
      <w:r w:rsidRPr="00DC0E22">
        <w:rPr>
          <w:rFonts w:hint="eastAsia"/>
        </w:rPr>
        <w:t>目前亦積極推動試驗微電網應用，以偏鄉防災型微電網為例，透過綠能發電、電池儲能，保障偏鄉民眾受災時能源使用權益。綜上，據內政部消防署綜合整理交通部、原民會、農委會、經濟部及各縣市政府資料，盤點出全國共有</w:t>
      </w:r>
      <w:r w:rsidRPr="00DC0E22">
        <w:rPr>
          <w:rFonts w:hint="eastAsia"/>
        </w:rPr>
        <w:t>15</w:t>
      </w:r>
      <w:r w:rsidRPr="00DC0E22">
        <w:rPr>
          <w:rFonts w:hint="eastAsia"/>
        </w:rPr>
        <w:t>縣市</w:t>
      </w:r>
      <w:r w:rsidRPr="00DC0E22">
        <w:rPr>
          <w:rFonts w:hint="eastAsia"/>
        </w:rPr>
        <w:t>201</w:t>
      </w:r>
      <w:r w:rsidRPr="00DC0E22">
        <w:rPr>
          <w:rFonts w:hint="eastAsia"/>
        </w:rPr>
        <w:t>處易成孤島地區，其中花蓮</w:t>
      </w:r>
      <w:r w:rsidRPr="00DC0E22">
        <w:rPr>
          <w:rFonts w:hint="eastAsia"/>
        </w:rPr>
        <w:t>37</w:t>
      </w:r>
      <w:r w:rsidRPr="00DC0E22">
        <w:rPr>
          <w:rFonts w:hint="eastAsia"/>
        </w:rPr>
        <w:t>處，台東</w:t>
      </w:r>
      <w:r w:rsidRPr="00DC0E22">
        <w:rPr>
          <w:rFonts w:hint="eastAsia"/>
        </w:rPr>
        <w:t>15</w:t>
      </w:r>
      <w:r w:rsidRPr="00DC0E22">
        <w:rPr>
          <w:rFonts w:hint="eastAsia"/>
        </w:rPr>
        <w:t>處，為保障東部地區民眾受災後基本生活品質之維持，台電</w:t>
      </w:r>
      <w:r>
        <w:rPr>
          <w:rFonts w:hint="eastAsia"/>
        </w:rPr>
        <w:t>公司</w:t>
      </w:r>
      <w:r w:rsidRPr="00DC0E22">
        <w:rPr>
          <w:rFonts w:hint="eastAsia"/>
        </w:rPr>
        <w:t>應就上開</w:t>
      </w:r>
      <w:r w:rsidRPr="00DC0E22">
        <w:rPr>
          <w:rFonts w:hint="eastAsia"/>
        </w:rPr>
        <w:t>52</w:t>
      </w:r>
      <w:r w:rsidRPr="00DC0E22">
        <w:rPr>
          <w:rFonts w:hint="eastAsia"/>
        </w:rPr>
        <w:t>處易成孤島地區研議防災型微電網設置計畫。爰此，台電公司應就花東</w:t>
      </w:r>
      <w:r w:rsidRPr="00DC0E22">
        <w:rPr>
          <w:rFonts w:hint="eastAsia"/>
        </w:rPr>
        <w:t>52</w:t>
      </w:r>
      <w:r w:rsidRPr="00DC0E22">
        <w:rPr>
          <w:rFonts w:hint="eastAsia"/>
        </w:rPr>
        <w:t>處易成孤島地區研議防災型微電網設置計畫，並向</w:t>
      </w:r>
      <w:r>
        <w:rPr>
          <w:rFonts w:hint="eastAsia"/>
        </w:rPr>
        <w:t>立法院</w:t>
      </w:r>
      <w:r w:rsidRPr="00DC0E22">
        <w:rPr>
          <w:rFonts w:hint="eastAsia"/>
        </w:rPr>
        <w:t>經濟委員會提出</w:t>
      </w:r>
      <w:r>
        <w:rPr>
          <w:rFonts w:hint="eastAsia"/>
        </w:rPr>
        <w:t>可行性</w:t>
      </w:r>
      <w:r w:rsidRPr="00DC0E22">
        <w:rPr>
          <w:rFonts w:hint="eastAsia"/>
        </w:rPr>
        <w:t>專案報告。</w:t>
      </w:r>
    </w:p>
    <w:p w:rsidR="00976BDA" w:rsidRPr="00FF7A50"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陳超明</w:t>
      </w:r>
      <w:r w:rsidRPr="00FF7A50">
        <w:rPr>
          <w:rFonts w:hint="eastAsia"/>
          <w:color w:val="auto"/>
        </w:rPr>
        <w:t xml:space="preserve">　</w:t>
      </w:r>
      <w:r>
        <w:rPr>
          <w:rFonts w:hint="eastAsia"/>
          <w:color w:val="auto"/>
        </w:rPr>
        <w:t>蘇震清</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pPr>
      <w:r w:rsidRPr="00BC6C43">
        <w:rPr>
          <w:rFonts w:hint="eastAsia"/>
        </w:rPr>
        <w:t>發展再生能源為我國能源政策重要施政項目之一，並於再生能源發展條例第</w:t>
      </w:r>
      <w:r w:rsidRPr="00BC6C43">
        <w:rPr>
          <w:rFonts w:hint="eastAsia"/>
        </w:rPr>
        <w:t>7</w:t>
      </w:r>
      <w:r w:rsidRPr="00BC6C43">
        <w:rPr>
          <w:rFonts w:hint="eastAsia"/>
        </w:rPr>
        <w:t>條第</w:t>
      </w:r>
      <w:r w:rsidRPr="00BC6C43">
        <w:rPr>
          <w:rFonts w:hint="eastAsia"/>
        </w:rPr>
        <w:t>1</w:t>
      </w:r>
      <w:r w:rsidRPr="00BC6C43">
        <w:rPr>
          <w:rFonts w:hint="eastAsia"/>
        </w:rPr>
        <w:t>項規定電業及設置自用發電設備達一定裝置容量以上者，應每年按其不含再生能源發電部分之總發電量，繳交一定金額充作基金，作為再生能源發電之用，是以，台電</w:t>
      </w:r>
      <w:r>
        <w:rPr>
          <w:rFonts w:hint="eastAsia"/>
        </w:rPr>
        <w:t>公司</w:t>
      </w:r>
      <w:r w:rsidRPr="00BC6C43">
        <w:rPr>
          <w:rFonts w:hint="eastAsia"/>
        </w:rPr>
        <w:t>為避免繳交鉅額規費，擴大發展再生能源發電為必要趨勢。承上，再生能源發展以自然資源為利基，查花東地區自然資源豐富，為促進區域均衡發展並幫助東部地區產業轉型，台電</w:t>
      </w:r>
      <w:r>
        <w:rPr>
          <w:rFonts w:hint="eastAsia"/>
        </w:rPr>
        <w:t>公司</w:t>
      </w:r>
      <w:r w:rsidRPr="00BC6C43">
        <w:rPr>
          <w:rFonts w:hint="eastAsia"/>
        </w:rPr>
        <w:t>再生能源投資，應優先</w:t>
      </w:r>
      <w:r>
        <w:rPr>
          <w:rFonts w:hint="eastAsia"/>
        </w:rPr>
        <w:t>協助花東及原住民族地區設置公民電廠並提出建議方案</w:t>
      </w:r>
      <w:r w:rsidRPr="00BC6C43">
        <w:rPr>
          <w:rFonts w:hint="eastAsia"/>
        </w:rPr>
        <w:t>。爰此，台電</w:t>
      </w:r>
      <w:r>
        <w:rPr>
          <w:rFonts w:hint="eastAsia"/>
        </w:rPr>
        <w:t>公司應協助規劃花東及原住民族地區設置公民電廠</w:t>
      </w:r>
      <w:r w:rsidR="00F805DA" w:rsidRPr="00BC6C43">
        <w:rPr>
          <w:rFonts w:hint="eastAsia"/>
        </w:rPr>
        <w:t>，</w:t>
      </w:r>
      <w:r>
        <w:rPr>
          <w:rFonts w:hint="eastAsia"/>
        </w:rPr>
        <w:t>並向立法院經濟委員會以書面報告方式提出建議方案</w:t>
      </w:r>
      <w:r w:rsidRPr="00BC6C43">
        <w:rPr>
          <w:rFonts w:hint="eastAsia"/>
        </w:rPr>
        <w:t>。</w:t>
      </w:r>
    </w:p>
    <w:p w:rsidR="00976BDA" w:rsidRPr="00FF7A50"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陳超明</w:t>
      </w:r>
      <w:r w:rsidRPr="00FF7A50">
        <w:rPr>
          <w:rFonts w:hint="eastAsia"/>
          <w:color w:val="auto"/>
        </w:rPr>
        <w:t xml:space="preserve">　</w:t>
      </w:r>
      <w:r>
        <w:rPr>
          <w:rFonts w:hint="eastAsia"/>
          <w:color w:val="auto"/>
        </w:rPr>
        <w:t>蘇震清</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pPr>
      <w:r w:rsidRPr="00BC6C43">
        <w:rPr>
          <w:rFonts w:hint="eastAsia"/>
        </w:rPr>
        <w:t>為響應政府積極推動再生能源政策，並達</w:t>
      </w:r>
      <w:r w:rsidRPr="00BC6C43">
        <w:rPr>
          <w:rFonts w:hint="eastAsia"/>
        </w:rPr>
        <w:t>2025</w:t>
      </w:r>
      <w:r w:rsidRPr="00BC6C43">
        <w:rPr>
          <w:rFonts w:hint="eastAsia"/>
        </w:rPr>
        <w:t>年再生能源發電占比達</w:t>
      </w:r>
      <w:r w:rsidRPr="00BC6C43">
        <w:rPr>
          <w:rFonts w:hint="eastAsia"/>
        </w:rPr>
        <w:t>20%</w:t>
      </w:r>
      <w:r w:rsidRPr="00BC6C43">
        <w:rPr>
          <w:rFonts w:hint="eastAsia"/>
        </w:rPr>
        <w:t>政策目標，發展離岸風電係達成上開政策目標主要手段。按台電</w:t>
      </w:r>
      <w:r>
        <w:rPr>
          <w:rFonts w:hint="eastAsia"/>
        </w:rPr>
        <w:t>公司</w:t>
      </w:r>
      <w:r w:rsidRPr="00BC6C43">
        <w:rPr>
          <w:rFonts w:hint="eastAsia"/>
        </w:rPr>
        <w:t>108</w:t>
      </w:r>
      <w:r w:rsidRPr="00BC6C43">
        <w:rPr>
          <w:rFonts w:hint="eastAsia"/>
        </w:rPr>
        <w:t>年</w:t>
      </w:r>
      <w:r>
        <w:rPr>
          <w:rFonts w:hint="eastAsia"/>
        </w:rPr>
        <w:t>度</w:t>
      </w:r>
      <w:r w:rsidRPr="00BC6C43">
        <w:rPr>
          <w:rFonts w:hint="eastAsia"/>
        </w:rPr>
        <w:t>預算書所列，離岸風力發電第一期計畫投資總額為</w:t>
      </w:r>
      <w:r>
        <w:rPr>
          <w:rFonts w:hint="eastAsia"/>
        </w:rPr>
        <w:t>25</w:t>
      </w:r>
      <w:r w:rsidRPr="00BC6C43">
        <w:rPr>
          <w:rFonts w:hint="eastAsia"/>
        </w:rPr>
        <w:t>1</w:t>
      </w:r>
      <w:r>
        <w:rPr>
          <w:rFonts w:hint="eastAsia"/>
        </w:rPr>
        <w:t>億</w:t>
      </w:r>
      <w:r>
        <w:rPr>
          <w:rFonts w:hint="eastAsia"/>
        </w:rPr>
        <w:t>8,0</w:t>
      </w:r>
      <w:r w:rsidRPr="00BC6C43">
        <w:rPr>
          <w:rFonts w:hint="eastAsia"/>
        </w:rPr>
        <w:t>39</w:t>
      </w:r>
      <w:r>
        <w:rPr>
          <w:rFonts w:hint="eastAsia"/>
        </w:rPr>
        <w:t>萬</w:t>
      </w:r>
      <w:r w:rsidRPr="00BC6C43">
        <w:rPr>
          <w:rFonts w:hint="eastAsia"/>
        </w:rPr>
        <w:t>5</w:t>
      </w:r>
      <w:r w:rsidRPr="00BC6C43">
        <w:rPr>
          <w:rFonts w:hint="eastAsia"/>
        </w:rPr>
        <w:t>千元；離岸風力發電第二期計畫投資總額為</w:t>
      </w:r>
      <w:r>
        <w:rPr>
          <w:rFonts w:hint="eastAsia"/>
        </w:rPr>
        <w:t>57</w:t>
      </w:r>
      <w:r w:rsidRPr="00BC6C43">
        <w:rPr>
          <w:rFonts w:hint="eastAsia"/>
        </w:rPr>
        <w:t>5</w:t>
      </w:r>
      <w:r>
        <w:rPr>
          <w:rFonts w:hint="eastAsia"/>
        </w:rPr>
        <w:t>億</w:t>
      </w:r>
      <w:r w:rsidRPr="00BC6C43">
        <w:rPr>
          <w:rFonts w:hint="eastAsia"/>
        </w:rPr>
        <w:t>4</w:t>
      </w:r>
      <w:r>
        <w:rPr>
          <w:rFonts w:hint="eastAsia"/>
        </w:rPr>
        <w:t>,8</w:t>
      </w:r>
      <w:r w:rsidRPr="00BC6C43">
        <w:rPr>
          <w:rFonts w:hint="eastAsia"/>
        </w:rPr>
        <w:t>70</w:t>
      </w:r>
      <w:r>
        <w:rPr>
          <w:rFonts w:hint="eastAsia"/>
        </w:rPr>
        <w:t>萬</w:t>
      </w:r>
      <w:r w:rsidRPr="00BC6C43">
        <w:rPr>
          <w:rFonts w:hint="eastAsia"/>
        </w:rPr>
        <w:t>8</w:t>
      </w:r>
      <w:r w:rsidRPr="00BC6C43">
        <w:rPr>
          <w:rFonts w:hint="eastAsia"/>
        </w:rPr>
        <w:t>千元，投資金額龐大，並預計帶來鉅額經濟效益，具體反映於相關遴選業者股價，惟台灣能源經濟效益應歸全民所有，以達電業自由化、利歸全民政策目標，又為加強原民就業，離岸風力計畫相關工程應保留預算優先保障原民就業。爰此，台電</w:t>
      </w:r>
      <w:r>
        <w:rPr>
          <w:rFonts w:hint="eastAsia"/>
        </w:rPr>
        <w:t>公司</w:t>
      </w:r>
      <w:r w:rsidRPr="00BC6C43">
        <w:rPr>
          <w:rFonts w:hint="eastAsia"/>
        </w:rPr>
        <w:t>應研議離岸風力發電計畫，</w:t>
      </w:r>
      <w:r>
        <w:rPr>
          <w:rFonts w:hint="eastAsia"/>
        </w:rPr>
        <w:t>建請寬列預算</w:t>
      </w:r>
      <w:r w:rsidRPr="00BC6C43">
        <w:rPr>
          <w:rFonts w:hint="eastAsia"/>
        </w:rPr>
        <w:t>優先促進原民就業。</w:t>
      </w:r>
    </w:p>
    <w:p w:rsidR="00976BDA" w:rsidRPr="00FF7A50"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陳超明</w:t>
      </w:r>
      <w:r w:rsidRPr="00FF7A50">
        <w:rPr>
          <w:rFonts w:hint="eastAsia"/>
          <w:color w:val="auto"/>
        </w:rPr>
        <w:t xml:space="preserve">　</w:t>
      </w:r>
      <w:r>
        <w:rPr>
          <w:rFonts w:hint="eastAsia"/>
          <w:color w:val="auto"/>
        </w:rPr>
        <w:t>蘇震清</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pPr>
      <w:r w:rsidRPr="00BC6C43">
        <w:rPr>
          <w:rFonts w:hint="eastAsia"/>
        </w:rPr>
        <w:t>查台電公司為改善火力發電廠之空污排放情形，台電公司多年來持續辦理火力發電廠污染物排放改善工程，諸如設置靜電集塵器、排煙脫硫設備、防制粒狀物、防制氮氧化物、設置低氮氧化物燃燒器、選擇性觸媒還原設備等，惟據統計資料顯示部分排放物質仍有超標情形，以台中電廠為例</w:t>
      </w:r>
      <w:r>
        <w:rPr>
          <w:rFonts w:hint="eastAsia"/>
        </w:rPr>
        <w:t>，</w:t>
      </w:r>
      <w:r w:rsidRPr="00BC6C43">
        <w:rPr>
          <w:rFonts w:hint="eastAsia"/>
        </w:rPr>
        <w:t>106</w:t>
      </w:r>
      <w:r>
        <w:rPr>
          <w:rFonts w:hint="eastAsia"/>
        </w:rPr>
        <w:t>年度</w:t>
      </w:r>
      <w:r w:rsidRPr="00BC6C43">
        <w:rPr>
          <w:rFonts w:hint="eastAsia"/>
        </w:rPr>
        <w:t>其懸浮微粒全年超標天數計有</w:t>
      </w:r>
      <w:r w:rsidRPr="00BC6C43">
        <w:rPr>
          <w:rFonts w:hint="eastAsia"/>
        </w:rPr>
        <w:t>22</w:t>
      </w:r>
      <w:r w:rsidRPr="00BC6C43">
        <w:rPr>
          <w:rFonts w:hint="eastAsia"/>
        </w:rPr>
        <w:t>日，又台電</w:t>
      </w:r>
      <w:r>
        <w:rPr>
          <w:rFonts w:hint="eastAsia"/>
        </w:rPr>
        <w:t>公司</w:t>
      </w:r>
      <w:r w:rsidRPr="00BC6C43">
        <w:rPr>
          <w:rFonts w:hint="eastAsia"/>
        </w:rPr>
        <w:t>整體電廠排放二氧化碳有增加趨勢，就排放物質超標及增加，應研議具體改善計畫，以維護環境、空氣品質；另再據統計資料顯示，部分電廠尚未就電廠整體排放物質全面納入監測，以興達、協和電廠為例：其臭氧、一氧化碳、細懸浮微粒</w:t>
      </w:r>
      <w:r w:rsidRPr="00BC6C43">
        <w:rPr>
          <w:rFonts w:hint="eastAsia"/>
        </w:rPr>
        <w:t>(PM2.5)</w:t>
      </w:r>
      <w:r w:rsidRPr="00BC6C43">
        <w:rPr>
          <w:rFonts w:hint="eastAsia"/>
        </w:rPr>
        <w:t>未設置空氣品質監測</w:t>
      </w:r>
      <w:r>
        <w:rPr>
          <w:rFonts w:hint="eastAsia"/>
        </w:rPr>
        <w:t>，為環境空污</w:t>
      </w:r>
      <w:r w:rsidRPr="00BC6C43">
        <w:rPr>
          <w:rFonts w:hint="eastAsia"/>
        </w:rPr>
        <w:t>管理，台電</w:t>
      </w:r>
      <w:r>
        <w:rPr>
          <w:rFonts w:hint="eastAsia"/>
        </w:rPr>
        <w:t>公司就火力發電廠整體排放物質監測設施</w:t>
      </w:r>
      <w:r w:rsidRPr="00BC6C43">
        <w:rPr>
          <w:rFonts w:hint="eastAsia"/>
        </w:rPr>
        <w:t>應有改善空間。爰此，台電</w:t>
      </w:r>
      <w:r>
        <w:rPr>
          <w:rFonts w:hint="eastAsia"/>
        </w:rPr>
        <w:t>公司</w:t>
      </w:r>
      <w:r w:rsidRPr="00BC6C43">
        <w:rPr>
          <w:rFonts w:hint="eastAsia"/>
        </w:rPr>
        <w:t>應積極研議改善其火力發電廠排放監督設施設置及排放物質，並就空</w:t>
      </w:r>
      <w:r>
        <w:rPr>
          <w:rFonts w:hint="eastAsia"/>
        </w:rPr>
        <w:t>污</w:t>
      </w:r>
      <w:r w:rsidRPr="00BC6C43">
        <w:rPr>
          <w:rFonts w:hint="eastAsia"/>
        </w:rPr>
        <w:t>改善應積極導入新興科技以達目的，承上，台電</w:t>
      </w:r>
      <w:r>
        <w:rPr>
          <w:rFonts w:hint="eastAsia"/>
        </w:rPr>
        <w:t>公司</w:t>
      </w:r>
      <w:r w:rsidRPr="00BC6C43">
        <w:rPr>
          <w:rFonts w:hint="eastAsia"/>
        </w:rPr>
        <w:t>應擬具空</w:t>
      </w:r>
      <w:r>
        <w:rPr>
          <w:rFonts w:hint="eastAsia"/>
        </w:rPr>
        <w:t>污</w:t>
      </w:r>
      <w:r w:rsidRPr="00BC6C43">
        <w:rPr>
          <w:rFonts w:hint="eastAsia"/>
        </w:rPr>
        <w:t>改善暨導入新興科技具體計畫並</w:t>
      </w:r>
      <w:r>
        <w:rPr>
          <w:rFonts w:hint="eastAsia"/>
        </w:rPr>
        <w:t>於</w:t>
      </w:r>
      <w:r>
        <w:rPr>
          <w:rFonts w:hint="eastAsia"/>
        </w:rPr>
        <w:t>1</w:t>
      </w:r>
      <w:r>
        <w:rPr>
          <w:rFonts w:hint="eastAsia"/>
        </w:rPr>
        <w:t>個月內</w:t>
      </w:r>
      <w:r w:rsidRPr="00BC6C43">
        <w:rPr>
          <w:rFonts w:hint="eastAsia"/>
        </w:rPr>
        <w:t>向</w:t>
      </w:r>
      <w:r>
        <w:rPr>
          <w:rFonts w:hint="eastAsia"/>
        </w:rPr>
        <w:t>立法院經濟委員會提出書面</w:t>
      </w:r>
      <w:r w:rsidRPr="00BC6C43">
        <w:rPr>
          <w:rFonts w:hint="eastAsia"/>
        </w:rPr>
        <w:t>報告。</w:t>
      </w:r>
    </w:p>
    <w:p w:rsidR="00976BDA" w:rsidRPr="00FF7A50"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陳超明</w:t>
      </w:r>
      <w:r w:rsidRPr="00FF7A50">
        <w:rPr>
          <w:rFonts w:hint="eastAsia"/>
          <w:color w:val="auto"/>
        </w:rPr>
        <w:t xml:space="preserve">　</w:t>
      </w:r>
      <w:r>
        <w:rPr>
          <w:rFonts w:hint="eastAsia"/>
          <w:color w:val="auto"/>
        </w:rPr>
        <w:t>蘇震清</w:t>
      </w:r>
    </w:p>
    <w:p w:rsidR="00976BDA" w:rsidRPr="00563A6F" w:rsidRDefault="00976BDA" w:rsidP="00976BDA">
      <w:pPr>
        <w:pStyle w:val="aff0"/>
        <w:numPr>
          <w:ilvl w:val="0"/>
          <w:numId w:val="28"/>
        </w:numPr>
        <w:kinsoku w:val="0"/>
        <w:overflowPunct w:val="0"/>
        <w:autoSpaceDE w:val="0"/>
        <w:autoSpaceDN w:val="0"/>
        <w:spacing w:line="500" w:lineRule="exact"/>
        <w:ind w:leftChars="0" w:left="2098" w:hanging="397"/>
        <w:jc w:val="both"/>
      </w:pPr>
      <w:r>
        <w:rPr>
          <w:rFonts w:hint="eastAsia"/>
        </w:rPr>
        <w:t>因應公投結果，</w:t>
      </w:r>
      <w:r w:rsidRPr="00A238EB">
        <w:rPr>
          <w:rFonts w:hint="eastAsia"/>
        </w:rPr>
        <w:t>108</w:t>
      </w:r>
      <w:r>
        <w:rPr>
          <w:rFonts w:hint="eastAsia"/>
        </w:rPr>
        <w:t>年度台電公司預算書</w:t>
      </w:r>
      <w:r w:rsidRPr="00A238EB">
        <w:rPr>
          <w:rFonts w:hint="eastAsia"/>
        </w:rPr>
        <w:t>：燃料供需之</w:t>
      </w:r>
      <w:r w:rsidRPr="00A238EB">
        <w:rPr>
          <w:rFonts w:hint="eastAsia"/>
        </w:rPr>
        <w:t>(2)</w:t>
      </w:r>
      <w:r w:rsidRPr="00A238EB">
        <w:rPr>
          <w:rFonts w:hint="eastAsia"/>
        </w:rPr>
        <w:t>燃料來源掌握</w:t>
      </w:r>
      <w:r>
        <w:rPr>
          <w:rFonts w:hint="eastAsia"/>
        </w:rPr>
        <w:t>，應修正為</w:t>
      </w:r>
      <w:r w:rsidRPr="00A238EB">
        <w:rPr>
          <w:rFonts w:hint="eastAsia"/>
        </w:rPr>
        <w:t>：</w:t>
      </w:r>
      <w:r w:rsidRPr="00A238EB">
        <w:rPr>
          <w:rFonts w:hint="eastAsia"/>
        </w:rPr>
        <w:t>A.</w:t>
      </w:r>
      <w:r>
        <w:rPr>
          <w:rFonts w:hint="eastAsia"/>
        </w:rPr>
        <w:t>108</w:t>
      </w:r>
      <w:r w:rsidRPr="00A238EB">
        <w:rPr>
          <w:rFonts w:hint="eastAsia"/>
        </w:rPr>
        <w:t>年度所需進口燃煤目前已掌握定期合約供應量</w:t>
      </w:r>
      <w:r w:rsidRPr="00A238EB">
        <w:rPr>
          <w:rFonts w:hint="eastAsia"/>
        </w:rPr>
        <w:t>1,675</w:t>
      </w:r>
      <w:r w:rsidRPr="00A238EB">
        <w:rPr>
          <w:rFonts w:hint="eastAsia"/>
        </w:rPr>
        <w:t>萬公噸，來源為印尼、澳洲、俄羅斯及哥倫比亞，其餘不足數量將以增加定期合約與現貨方式採購。</w:t>
      </w:r>
      <w:r w:rsidRPr="00A238EB">
        <w:rPr>
          <w:rFonts w:hint="eastAsia"/>
        </w:rPr>
        <w:t>B.</w:t>
      </w:r>
      <w:r w:rsidRPr="00A238EB">
        <w:rPr>
          <w:rFonts w:hint="eastAsia"/>
        </w:rPr>
        <w:t>燃料油、柴油則由台灣中油股份有限及台塑石化公司供應，並以定期合約方式購用。</w:t>
      </w:r>
      <w:r w:rsidRPr="00A238EB">
        <w:rPr>
          <w:rFonts w:hint="eastAsia"/>
        </w:rPr>
        <w:t>C.</w:t>
      </w:r>
      <w:r w:rsidRPr="00A238EB">
        <w:rPr>
          <w:rFonts w:hint="eastAsia"/>
        </w:rPr>
        <w:t>天然氣均由國內唯一供應商台灣中油股份有限公司供應。</w:t>
      </w:r>
      <w:r w:rsidRPr="00A238EB">
        <w:rPr>
          <w:rFonts w:hint="eastAsia"/>
        </w:rPr>
        <w:t>D.</w:t>
      </w:r>
      <w:r w:rsidRPr="00A238EB">
        <w:rPr>
          <w:rFonts w:hint="eastAsia"/>
        </w:rPr>
        <w:t>目前現有庫存量已足供所有機組至除役之需求，</w:t>
      </w:r>
      <w:r>
        <w:rPr>
          <w:rFonts w:hint="eastAsia"/>
        </w:rPr>
        <w:t>108</w:t>
      </w:r>
      <w:r w:rsidRPr="00A238EB">
        <w:rPr>
          <w:rFonts w:hint="eastAsia"/>
        </w:rPr>
        <w:t>年製造核燃料所需原料鈾將由庫存補足。</w:t>
      </w:r>
    </w:p>
    <w:p w:rsidR="00976BDA" w:rsidRPr="00563A6F" w:rsidRDefault="00976BDA" w:rsidP="00976BDA">
      <w:pPr>
        <w:pStyle w:val="af6"/>
        <w:autoSpaceDE w:val="0"/>
        <w:adjustRightInd w:val="0"/>
        <w:spacing w:line="520" w:lineRule="exact"/>
        <w:ind w:leftChars="801" w:left="3981" w:rightChars="300" w:right="997" w:hangingChars="397" w:hanging="1319"/>
        <w:rPr>
          <w:color w:val="auto"/>
        </w:rPr>
      </w:pPr>
      <w:r w:rsidRPr="00563A6F">
        <w:rPr>
          <w:rFonts w:hint="eastAsia"/>
          <w:color w:val="auto"/>
        </w:rPr>
        <w:t>提案人：孔文吉　廖國棟　陳超明</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pPr>
      <w:r>
        <w:rPr>
          <w:rFonts w:hint="eastAsia"/>
        </w:rPr>
        <w:t>為趕在</w:t>
      </w:r>
      <w:r w:rsidRPr="009C40BE">
        <w:rPr>
          <w:rFonts w:hint="eastAsia"/>
        </w:rPr>
        <w:t>107</w:t>
      </w:r>
      <w:r w:rsidRPr="009C40BE">
        <w:rPr>
          <w:rFonts w:hint="eastAsia"/>
        </w:rPr>
        <w:t>年底前能與台電公司簽訂購售電合約（</w:t>
      </w:r>
      <w:r w:rsidRPr="009C40BE">
        <w:rPr>
          <w:rFonts w:hint="eastAsia"/>
        </w:rPr>
        <w:t>PPA</w:t>
      </w:r>
      <w:r w:rsidRPr="009C40BE">
        <w:rPr>
          <w:rFonts w:hint="eastAsia"/>
        </w:rPr>
        <w:t>），日前內政部營建署以有別以往的審議速度通過彰化地區</w:t>
      </w:r>
      <w:r w:rsidRPr="009C40BE">
        <w:rPr>
          <w:rFonts w:hint="eastAsia"/>
        </w:rPr>
        <w:t>4</w:t>
      </w:r>
      <w:r w:rsidRPr="009C40BE">
        <w:rPr>
          <w:rFonts w:hint="eastAsia"/>
        </w:rPr>
        <w:t>個業者提出的</w:t>
      </w:r>
      <w:r w:rsidRPr="009C40BE">
        <w:rPr>
          <w:rFonts w:hint="eastAsia"/>
        </w:rPr>
        <w:t>7</w:t>
      </w:r>
      <w:r w:rsidRPr="009C40BE">
        <w:rPr>
          <w:rFonts w:hint="eastAsia"/>
        </w:rPr>
        <w:t>件離岸風電發電計畫。只待經濟部能源局核發電業籌設許可，即可與台電公司簽訂購售電合約，獲得每度</w:t>
      </w:r>
      <w:r w:rsidRPr="009C40BE">
        <w:rPr>
          <w:rFonts w:hint="eastAsia"/>
        </w:rPr>
        <w:t>5.8</w:t>
      </w:r>
      <w:r>
        <w:rPr>
          <w:rFonts w:hint="eastAsia"/>
        </w:rPr>
        <w:t>元躉購費率，避開</w:t>
      </w:r>
      <w:r>
        <w:rPr>
          <w:rFonts w:hint="eastAsia"/>
        </w:rPr>
        <w:t>108</w:t>
      </w:r>
      <w:r w:rsidRPr="009C40BE">
        <w:rPr>
          <w:rFonts w:hint="eastAsia"/>
        </w:rPr>
        <w:t>年只剩</w:t>
      </w:r>
      <w:r w:rsidRPr="009C40BE">
        <w:rPr>
          <w:rFonts w:hint="eastAsia"/>
        </w:rPr>
        <w:t>5.1</w:t>
      </w:r>
      <w:r w:rsidRPr="009C40BE">
        <w:rPr>
          <w:rFonts w:hint="eastAsia"/>
        </w:rPr>
        <w:t>元的躉購費率。然而有關漁業權補償，在開發商並未與彰化漁會討論出初步結果前，農委會漁業署逕行發出同意函，已造成漁會漁民不滿，且當初政府提出每度</w:t>
      </w:r>
      <w:r w:rsidRPr="009C40BE">
        <w:rPr>
          <w:rFonts w:hint="eastAsia"/>
        </w:rPr>
        <w:t>5.8</w:t>
      </w:r>
      <w:r w:rsidRPr="009C40BE">
        <w:rPr>
          <w:rFonts w:hint="eastAsia"/>
        </w:rPr>
        <w:t>元躉購費率，是要求開發商必須達成國產化。有鑑於國產化之承諾涉及每度</w:t>
      </w:r>
      <w:r w:rsidRPr="009C40BE">
        <w:rPr>
          <w:rFonts w:hint="eastAsia"/>
        </w:rPr>
        <w:t>5.8</w:t>
      </w:r>
      <w:r w:rsidRPr="009C40BE">
        <w:rPr>
          <w:rFonts w:hint="eastAsia"/>
        </w:rPr>
        <w:t>元躉購費率，</w:t>
      </w:r>
      <w:r>
        <w:rPr>
          <w:rFonts w:hint="eastAsia"/>
        </w:rPr>
        <w:t>未來涉及數千億購電成本，台電公司於</w:t>
      </w:r>
      <w:r w:rsidRPr="00994BDE">
        <w:rPr>
          <w:rFonts w:hint="eastAsia"/>
        </w:rPr>
        <w:t>簽訂購售電合約（</w:t>
      </w:r>
      <w:r w:rsidRPr="00994BDE">
        <w:rPr>
          <w:rFonts w:hint="eastAsia"/>
        </w:rPr>
        <w:t>PPA</w:t>
      </w:r>
      <w:r w:rsidRPr="00994BDE">
        <w:rPr>
          <w:rFonts w:hint="eastAsia"/>
        </w:rPr>
        <w:t>）</w:t>
      </w:r>
      <w:r>
        <w:rPr>
          <w:rFonts w:hint="eastAsia"/>
        </w:rPr>
        <w:t>前</w:t>
      </w:r>
      <w:r w:rsidRPr="00994BDE">
        <w:rPr>
          <w:rFonts w:hint="eastAsia"/>
        </w:rPr>
        <w:t>，</w:t>
      </w:r>
      <w:r>
        <w:rPr>
          <w:rFonts w:hint="eastAsia"/>
        </w:rPr>
        <w:t>應取得經濟部籌設許可</w:t>
      </w:r>
      <w:r w:rsidRPr="009C40BE">
        <w:rPr>
          <w:rFonts w:hint="eastAsia"/>
        </w:rPr>
        <w:t>。</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陳超明</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孔文吉</w:t>
      </w:r>
      <w:r w:rsidRPr="00FF7A50">
        <w:rPr>
          <w:rFonts w:hint="eastAsia"/>
          <w:color w:val="auto"/>
        </w:rPr>
        <w:t xml:space="preserve">　</w:t>
      </w:r>
      <w:r w:rsidR="006010FC">
        <w:rPr>
          <w:color w:val="auto"/>
        </w:rPr>
        <w:br/>
      </w:r>
      <w:r w:rsidRPr="00D809DE">
        <w:rPr>
          <w:rFonts w:hint="eastAsia"/>
          <w:color w:val="auto"/>
        </w:rPr>
        <w:t>高潞．以用．巴魕剌</w:t>
      </w:r>
    </w:p>
    <w:p w:rsidR="00976BDA" w:rsidRPr="00FA7C7C" w:rsidRDefault="00976BDA" w:rsidP="00976BDA">
      <w:pPr>
        <w:pStyle w:val="af6"/>
        <w:autoSpaceDE w:val="0"/>
        <w:adjustRightInd w:val="0"/>
        <w:spacing w:line="520" w:lineRule="exact"/>
        <w:ind w:leftChars="801" w:left="3981" w:rightChars="300" w:right="997" w:hangingChars="397" w:hanging="1319"/>
      </w:pPr>
      <w:r>
        <w:rPr>
          <w:rFonts w:hint="eastAsia"/>
          <w:color w:val="auto"/>
        </w:rPr>
        <w:t xml:space="preserve">　　　　</w:t>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pPr>
      <w:r w:rsidRPr="00FA7C7C">
        <w:rPr>
          <w:rFonts w:hint="eastAsia"/>
        </w:rPr>
        <w:t>依據「中央政府各機關對民間團體及個人補（捐）助預算執行應注意事項」暨「經濟部所屬事業機構睦鄰工作要點」宗</w:t>
      </w:r>
      <w:r>
        <w:rPr>
          <w:rFonts w:hint="eastAsia"/>
        </w:rPr>
        <w:t>旨，特設置「台灣電力股份有限公司促進電力發展營運協助金」！經查</w:t>
      </w:r>
      <w:r w:rsidRPr="00FA7C7C">
        <w:rPr>
          <w:rFonts w:hint="eastAsia"/>
        </w:rPr>
        <w:t>依據「台灣電力股份有限公司促進電力發展營運協助金執行要點」之規定，為避免回饋金發放淪為期約賄選工具，僅規範於「選前」</w:t>
      </w:r>
      <w:r w:rsidRPr="00FA7C7C">
        <w:rPr>
          <w:rFonts w:hint="eastAsia"/>
        </w:rPr>
        <w:t>60</w:t>
      </w:r>
      <w:r w:rsidRPr="00FA7C7C">
        <w:rPr>
          <w:rFonts w:hint="eastAsia"/>
        </w:rPr>
        <w:t>日內，直轄市、縣（市）政府或鄉（鎮、市、區）公所不得支用。然日前九合一大選部分候選人，卻以「當選後」將以現金方式發放每人每年</w:t>
      </w:r>
      <w:r w:rsidRPr="00FA7C7C">
        <w:rPr>
          <w:rFonts w:hint="eastAsia"/>
        </w:rPr>
        <w:t>1</w:t>
      </w:r>
      <w:r>
        <w:rPr>
          <w:rFonts w:hint="eastAsia"/>
        </w:rPr>
        <w:t>,</w:t>
      </w:r>
      <w:r w:rsidRPr="00FA7C7C">
        <w:rPr>
          <w:rFonts w:hint="eastAsia"/>
        </w:rPr>
        <w:t>500</w:t>
      </w:r>
      <w:r w:rsidRPr="00FA7C7C">
        <w:rPr>
          <w:rFonts w:hint="eastAsia"/>
        </w:rPr>
        <w:t>元作為政見！刻意歸避法令，假回饋之名行賄選之實，足有影響選舉結果之可能，顯見該執行要點有欠妥適，易遭有心人士利用！台電公司應於三個月內，重新檢討擬定上述回饋金執行要點，應將選前、後均納入不得支用範疇，以杜絕類案！</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陳超明</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孔文吉</w:t>
      </w:r>
      <w:r w:rsidR="006010FC">
        <w:rPr>
          <w:color w:val="auto"/>
        </w:rPr>
        <w:br/>
      </w:r>
      <w:r w:rsidRPr="00D809DE">
        <w:rPr>
          <w:rFonts w:hint="eastAsia"/>
          <w:color w:val="auto"/>
        </w:rPr>
        <w:t>高潞．以用．巴魕剌</w:t>
      </w:r>
    </w:p>
    <w:p w:rsidR="00976BDA" w:rsidRDefault="00976BDA" w:rsidP="00976BDA">
      <w:pPr>
        <w:pStyle w:val="af6"/>
        <w:autoSpaceDE w:val="0"/>
        <w:adjustRightInd w:val="0"/>
        <w:spacing w:line="520" w:lineRule="exact"/>
        <w:ind w:leftChars="801" w:left="3981" w:rightChars="300" w:right="997" w:hangingChars="397" w:hanging="1319"/>
        <w:rPr>
          <w:color w:val="auto"/>
        </w:rPr>
      </w:pPr>
      <w:r>
        <w:rPr>
          <w:rFonts w:hint="eastAsia"/>
          <w:color w:val="auto"/>
        </w:rPr>
        <w:t xml:space="preserve">　　　　</w:t>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pPr>
      <w:r w:rsidRPr="000E399B">
        <w:rPr>
          <w:rFonts w:hint="eastAsia"/>
        </w:rPr>
        <w:t>台電公司大潭緊急發電機組</w:t>
      </w:r>
      <w:r w:rsidRPr="000E399B">
        <w:rPr>
          <w:rFonts w:hint="eastAsia"/>
        </w:rPr>
        <w:t>(7</w:t>
      </w:r>
      <w:r w:rsidRPr="000E399B">
        <w:rPr>
          <w:rFonts w:hint="eastAsia"/>
        </w:rPr>
        <w:t>號機</w:t>
      </w:r>
      <w:r w:rsidRPr="000E399B">
        <w:rPr>
          <w:rFonts w:hint="eastAsia"/>
        </w:rPr>
        <w:t>)</w:t>
      </w:r>
      <w:r w:rsidRPr="000E399B">
        <w:rPr>
          <w:rFonts w:hint="eastAsia"/>
        </w:rPr>
        <w:t>，據了解</w:t>
      </w:r>
      <w:r w:rsidRPr="000E399B">
        <w:rPr>
          <w:rFonts w:hint="eastAsia"/>
        </w:rPr>
        <w:t>107</w:t>
      </w:r>
      <w:r w:rsidRPr="000E399B">
        <w:rPr>
          <w:rFonts w:hint="eastAsia"/>
        </w:rPr>
        <w:t>年</w:t>
      </w:r>
      <w:r w:rsidRPr="000E399B">
        <w:rPr>
          <w:rFonts w:hint="eastAsia"/>
        </w:rPr>
        <w:t>3</w:t>
      </w:r>
      <w:r w:rsidRPr="000E399B">
        <w:rPr>
          <w:rFonts w:hint="eastAsia"/>
        </w:rPr>
        <w:t>月份商轉迄今，多數時間處於維修狀態，發電績效不符預期，交貨驗收未逾一年，狀況頻傳！目前台灣缺電問題亟欲改善，而</w:t>
      </w:r>
      <w:r w:rsidRPr="000E399B">
        <w:rPr>
          <w:rFonts w:hint="eastAsia"/>
        </w:rPr>
        <w:t>7</w:t>
      </w:r>
      <w:r w:rsidRPr="000E399B">
        <w:rPr>
          <w:rFonts w:hint="eastAsia"/>
        </w:rPr>
        <w:t>號機組投注高額預算</w:t>
      </w:r>
      <w:r w:rsidRPr="000E399B">
        <w:rPr>
          <w:rFonts w:hint="eastAsia"/>
        </w:rPr>
        <w:t>(65</w:t>
      </w:r>
      <w:r w:rsidRPr="000E399B">
        <w:rPr>
          <w:rFonts w:hint="eastAsia"/>
        </w:rPr>
        <w:t>億</w:t>
      </w:r>
      <w:r>
        <w:rPr>
          <w:rFonts w:hint="eastAsia"/>
        </w:rPr>
        <w:t>元</w:t>
      </w:r>
      <w:r w:rsidRPr="000E399B">
        <w:rPr>
          <w:rFonts w:hint="eastAsia"/>
        </w:rPr>
        <w:t>)</w:t>
      </w:r>
      <w:r>
        <w:rPr>
          <w:rFonts w:hint="eastAsia"/>
        </w:rPr>
        <w:t>原希改善供電，但迄今仍無法正常供電！經國外媒體披露該製造商已坦承所生產之燃</w:t>
      </w:r>
      <w:r w:rsidRPr="000E399B">
        <w:rPr>
          <w:rFonts w:hint="eastAsia"/>
        </w:rPr>
        <w:t>氣渦輪機葉片出現製造瑕疵，並波及美國、法國、巴基斯</w:t>
      </w:r>
      <w:r>
        <w:rPr>
          <w:rFonts w:hint="eastAsia"/>
        </w:rPr>
        <w:t>坦、波蘭等採購國家！足見台電公司採購作業欠缺妥適性，顯有人謀不</w:t>
      </w:r>
      <w:r w:rsidR="00F805DA">
        <w:rPr>
          <w:rFonts w:hint="eastAsia"/>
        </w:rPr>
        <w:t>臧</w:t>
      </w:r>
      <w:r w:rsidRPr="000E399B">
        <w:rPr>
          <w:rFonts w:hint="eastAsia"/>
        </w:rPr>
        <w:t>之疑義！據了解近期大潭</w:t>
      </w:r>
      <w:r w:rsidRPr="000E399B">
        <w:rPr>
          <w:rFonts w:hint="eastAsia"/>
        </w:rPr>
        <w:t>8</w:t>
      </w:r>
      <w:r w:rsidRPr="000E399B">
        <w:rPr>
          <w:rFonts w:hint="eastAsia"/>
        </w:rPr>
        <w:t>、</w:t>
      </w:r>
      <w:r w:rsidRPr="000E399B">
        <w:rPr>
          <w:rFonts w:hint="eastAsia"/>
        </w:rPr>
        <w:t>9</w:t>
      </w:r>
      <w:r w:rsidRPr="000E399B">
        <w:rPr>
          <w:rFonts w:hint="eastAsia"/>
        </w:rPr>
        <w:t>號複循環機組案及</w:t>
      </w:r>
      <w:r w:rsidRPr="000E399B">
        <w:rPr>
          <w:rFonts w:hint="eastAsia"/>
        </w:rPr>
        <w:t>7</w:t>
      </w:r>
      <w:r w:rsidRPr="000E399B">
        <w:rPr>
          <w:rFonts w:hint="eastAsia"/>
        </w:rPr>
        <w:t>號機單循環擴建複循環發電機組採購安裝案，刻正辦理採購作業中，然以</w:t>
      </w:r>
      <w:r w:rsidRPr="000E399B">
        <w:rPr>
          <w:rFonts w:hint="eastAsia"/>
        </w:rPr>
        <w:t>7</w:t>
      </w:r>
      <w:r w:rsidRPr="000E399B">
        <w:rPr>
          <w:rFonts w:hint="eastAsia"/>
        </w:rPr>
        <w:t>號機採購案缺失為鑑，應立即暫停</w:t>
      </w:r>
      <w:r>
        <w:rPr>
          <w:rFonts w:hint="eastAsia"/>
        </w:rPr>
        <w:t>決標</w:t>
      </w:r>
      <w:r w:rsidRPr="000E399B">
        <w:rPr>
          <w:rFonts w:hint="eastAsia"/>
        </w:rPr>
        <w:t>，向</w:t>
      </w:r>
      <w:r>
        <w:rPr>
          <w:rFonts w:hint="eastAsia"/>
        </w:rPr>
        <w:t>立法院經濟委員會提出採購作業改善書面</w:t>
      </w:r>
      <w:r w:rsidRPr="000E399B">
        <w:rPr>
          <w:rFonts w:hint="eastAsia"/>
        </w:rPr>
        <w:t>報告</w:t>
      </w:r>
      <w:r>
        <w:rPr>
          <w:rFonts w:hint="eastAsia"/>
        </w:rPr>
        <w:t>後始得決標</w:t>
      </w:r>
      <w:r w:rsidRPr="000E399B">
        <w:rPr>
          <w:rFonts w:hint="eastAsia"/>
        </w:rPr>
        <w:t>，以維國家預算效益與供電安全</w:t>
      </w:r>
      <w:r>
        <w:rPr>
          <w:rFonts w:hint="eastAsia"/>
        </w:rPr>
        <w:t>。</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陳超明</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孔文吉</w:t>
      </w:r>
      <w:r w:rsidRPr="00FF7A50">
        <w:rPr>
          <w:rFonts w:hint="eastAsia"/>
          <w:color w:val="auto"/>
        </w:rPr>
        <w:t xml:space="preserve">　</w:t>
      </w:r>
      <w:r w:rsidR="006010FC">
        <w:rPr>
          <w:color w:val="auto"/>
        </w:rPr>
        <w:br/>
      </w:r>
      <w:r w:rsidRPr="00D809DE">
        <w:rPr>
          <w:rFonts w:hint="eastAsia"/>
          <w:color w:val="auto"/>
        </w:rPr>
        <w:t>高潞．以用．巴魕剌</w:t>
      </w:r>
    </w:p>
    <w:p w:rsidR="00976BDA" w:rsidRDefault="00976BDA" w:rsidP="00976BDA">
      <w:pPr>
        <w:pStyle w:val="af6"/>
        <w:autoSpaceDE w:val="0"/>
        <w:adjustRightInd w:val="0"/>
        <w:spacing w:line="520" w:lineRule="exact"/>
        <w:ind w:leftChars="801" w:left="3981" w:rightChars="300" w:right="997" w:hangingChars="397" w:hanging="1319"/>
        <w:rPr>
          <w:color w:val="auto"/>
        </w:rPr>
      </w:pPr>
      <w:r>
        <w:rPr>
          <w:rFonts w:hint="eastAsia"/>
          <w:color w:val="auto"/>
        </w:rPr>
        <w:t xml:space="preserve">　　　　</w:t>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pPr>
      <w:r>
        <w:rPr>
          <w:rFonts w:hint="eastAsia"/>
        </w:rPr>
        <w:t>鑑</w:t>
      </w:r>
      <w:r w:rsidRPr="0041464B">
        <w:rPr>
          <w:rFonts w:hint="eastAsia"/>
        </w:rPr>
        <w:t>於台電公司大潭緊急發電機組</w:t>
      </w:r>
      <w:r w:rsidRPr="0041464B">
        <w:rPr>
          <w:rFonts w:hint="eastAsia"/>
        </w:rPr>
        <w:t>(7</w:t>
      </w:r>
      <w:r w:rsidRPr="0041464B">
        <w:rPr>
          <w:rFonts w:hint="eastAsia"/>
        </w:rPr>
        <w:t>號機</w:t>
      </w:r>
      <w:r w:rsidRPr="0041464B">
        <w:rPr>
          <w:rFonts w:hint="eastAsia"/>
        </w:rPr>
        <w:t>)</w:t>
      </w:r>
      <w:r w:rsidRPr="0041464B">
        <w:rPr>
          <w:rFonts w:hint="eastAsia"/>
        </w:rPr>
        <w:t>採用奇異公司</w:t>
      </w:r>
      <w:r w:rsidRPr="0041464B">
        <w:rPr>
          <w:rFonts w:hint="eastAsia"/>
        </w:rPr>
        <w:t>(GE)</w:t>
      </w:r>
      <w:r w:rsidRPr="0041464B">
        <w:rPr>
          <w:rFonts w:hint="eastAsia"/>
        </w:rPr>
        <w:t>燃氣渦輪機組，自運轉以來僅約</w:t>
      </w:r>
      <w:r w:rsidRPr="0041464B">
        <w:rPr>
          <w:rFonts w:hint="eastAsia"/>
        </w:rPr>
        <w:t>5</w:t>
      </w:r>
      <w:r>
        <w:rPr>
          <w:rFonts w:hint="eastAsia"/>
        </w:rPr>
        <w:t>,</w:t>
      </w:r>
      <w:r w:rsidRPr="0041464B">
        <w:rPr>
          <w:rFonts w:hint="eastAsia"/>
        </w:rPr>
        <w:t>000OH</w:t>
      </w:r>
      <w:r w:rsidRPr="0041464B">
        <w:rPr>
          <w:rFonts w:hint="eastAsia"/>
        </w:rPr>
        <w:t>就因為葉片預防性更換而停機。起始原因為使用</w:t>
      </w:r>
      <w:r w:rsidRPr="0041464B">
        <w:rPr>
          <w:rFonts w:hint="eastAsia"/>
        </w:rPr>
        <w:t>HA</w:t>
      </w:r>
      <w:r w:rsidRPr="0041464B">
        <w:rPr>
          <w:rFonts w:hint="eastAsia"/>
        </w:rPr>
        <w:t>級同機組的</w:t>
      </w:r>
      <w:r w:rsidRPr="0041464B">
        <w:rPr>
          <w:rFonts w:hint="eastAsia"/>
        </w:rPr>
        <w:t>Exelon</w:t>
      </w:r>
      <w:r>
        <w:rPr>
          <w:rFonts w:hint="eastAsia"/>
        </w:rPr>
        <w:t>電廠因</w:t>
      </w:r>
      <w:r>
        <w:rPr>
          <w:rFonts w:hint="eastAsia"/>
        </w:rPr>
        <w:t>107</w:t>
      </w:r>
      <w:r w:rsidRPr="0041464B">
        <w:rPr>
          <w:rFonts w:hint="eastAsia"/>
        </w:rPr>
        <w:t>年發生葉片葉根氧化斷損發生跳機，全廠關閉。</w:t>
      </w:r>
      <w:r w:rsidRPr="0041464B">
        <w:rPr>
          <w:rFonts w:hint="eastAsia"/>
        </w:rPr>
        <w:t>GE</w:t>
      </w:r>
      <w:r w:rsidRPr="0041464B">
        <w:rPr>
          <w:rFonts w:hint="eastAsia"/>
        </w:rPr>
        <w:t>公司也承認葉片出現瑕疵，並邀集五國</w:t>
      </w:r>
      <w:r w:rsidRPr="0041464B">
        <w:rPr>
          <w:rFonts w:hint="eastAsia"/>
        </w:rPr>
        <w:t>30</w:t>
      </w:r>
      <w:r w:rsidRPr="0041464B">
        <w:rPr>
          <w:rFonts w:hint="eastAsia"/>
        </w:rPr>
        <w:t>多台的買主召開使用者大會，然台電公司卻未受邀請。該機組葉片</w:t>
      </w:r>
      <w:r w:rsidRPr="0041464B">
        <w:rPr>
          <w:rFonts w:hint="eastAsia"/>
        </w:rPr>
        <w:t>GE</w:t>
      </w:r>
      <w:r w:rsidRPr="0041464B">
        <w:rPr>
          <w:rFonts w:hint="eastAsia"/>
        </w:rPr>
        <w:t>原設計壽命為</w:t>
      </w:r>
      <w:r w:rsidRPr="0041464B">
        <w:rPr>
          <w:rFonts w:hint="eastAsia"/>
        </w:rPr>
        <w:t>24</w:t>
      </w:r>
      <w:r>
        <w:rPr>
          <w:rFonts w:hint="eastAsia"/>
        </w:rPr>
        <w:t>,</w:t>
      </w:r>
      <w:r w:rsidRPr="0041464B">
        <w:rPr>
          <w:rFonts w:hint="eastAsia"/>
        </w:rPr>
        <w:t>000OH</w:t>
      </w:r>
      <w:r w:rsidRPr="0041464B">
        <w:rPr>
          <w:rFonts w:hint="eastAsia"/>
        </w:rPr>
        <w:t>，現卻評估只能安全運轉至</w:t>
      </w:r>
      <w:r w:rsidRPr="0041464B">
        <w:rPr>
          <w:rFonts w:hint="eastAsia"/>
        </w:rPr>
        <w:t>6</w:t>
      </w:r>
      <w:r>
        <w:rPr>
          <w:rFonts w:hint="eastAsia"/>
        </w:rPr>
        <w:t>,</w:t>
      </w:r>
      <w:r w:rsidRPr="0041464B">
        <w:rPr>
          <w:rFonts w:hint="eastAsia"/>
        </w:rPr>
        <w:t>500OH</w:t>
      </w:r>
      <w:r w:rsidRPr="0041464B">
        <w:rPr>
          <w:rFonts w:hint="eastAsia"/>
        </w:rPr>
        <w:t>，因此採取預防性更換葉片。據此，台電公司當初緊急採購燃氣渦輪機組時，</w:t>
      </w:r>
      <w:r w:rsidRPr="0041464B">
        <w:rPr>
          <w:rFonts w:hint="eastAsia"/>
        </w:rPr>
        <w:t>GE</w:t>
      </w:r>
      <w:r w:rsidRPr="0041464B">
        <w:rPr>
          <w:rFonts w:hint="eastAsia"/>
        </w:rPr>
        <w:t>恐有欺瞞之實，雖然依據合約可以開罰</w:t>
      </w:r>
      <w:r w:rsidRPr="0041464B">
        <w:rPr>
          <w:rFonts w:hint="eastAsia"/>
        </w:rPr>
        <w:t>GE</w:t>
      </w:r>
      <w:r w:rsidRPr="0041464B">
        <w:rPr>
          <w:rFonts w:hint="eastAsia"/>
        </w:rPr>
        <w:t>，但是停機或是供電不穩是國安問題，不是區區用開罰方式就可以了事。台電公司應於一個月內將完整</w:t>
      </w:r>
      <w:r>
        <w:rPr>
          <w:rFonts w:hint="eastAsia"/>
        </w:rPr>
        <w:t>書面</w:t>
      </w:r>
      <w:r w:rsidRPr="0041464B">
        <w:rPr>
          <w:rFonts w:hint="eastAsia"/>
        </w:rPr>
        <w:t>報告</w:t>
      </w:r>
      <w:r w:rsidRPr="0041464B">
        <w:rPr>
          <w:rFonts w:hint="eastAsia"/>
        </w:rPr>
        <w:t>(</w:t>
      </w:r>
      <w:r>
        <w:rPr>
          <w:rFonts w:hint="eastAsia"/>
        </w:rPr>
        <w:t>包括該機組採購方式及</w:t>
      </w:r>
      <w:r w:rsidRPr="0041464B">
        <w:rPr>
          <w:rFonts w:hint="eastAsia"/>
        </w:rPr>
        <w:t>機組改善方式</w:t>
      </w:r>
      <w:r w:rsidRPr="0041464B">
        <w:rPr>
          <w:rFonts w:hint="eastAsia"/>
        </w:rPr>
        <w:t>)</w:t>
      </w:r>
      <w:r>
        <w:rPr>
          <w:rFonts w:hint="eastAsia"/>
        </w:rPr>
        <w:t>送立法院</w:t>
      </w:r>
      <w:r w:rsidRPr="0041464B">
        <w:rPr>
          <w:rFonts w:hint="eastAsia"/>
        </w:rPr>
        <w:t>經濟委員會！</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陳超明</w:t>
      </w:r>
    </w:p>
    <w:p w:rsidR="00976BDA" w:rsidRDefault="00976BDA" w:rsidP="00976BD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孔文吉</w:t>
      </w:r>
      <w:r w:rsidRPr="00FF7A50">
        <w:rPr>
          <w:rFonts w:hint="eastAsia"/>
          <w:color w:val="auto"/>
        </w:rPr>
        <w:t xml:space="preserve">　</w:t>
      </w:r>
      <w:r w:rsidR="006010FC">
        <w:rPr>
          <w:color w:val="auto"/>
        </w:rPr>
        <w:br/>
      </w:r>
      <w:r w:rsidRPr="00D809DE">
        <w:rPr>
          <w:rFonts w:hint="eastAsia"/>
          <w:color w:val="auto"/>
        </w:rPr>
        <w:t>高潞．以用．巴魕剌</w:t>
      </w:r>
    </w:p>
    <w:p w:rsidR="00976BDA" w:rsidRDefault="00976BDA" w:rsidP="00976BDA">
      <w:pPr>
        <w:pStyle w:val="af6"/>
        <w:autoSpaceDE w:val="0"/>
        <w:adjustRightInd w:val="0"/>
        <w:spacing w:line="520" w:lineRule="exact"/>
        <w:ind w:leftChars="801" w:left="3981" w:rightChars="300" w:right="997" w:hangingChars="397" w:hanging="1319"/>
        <w:rPr>
          <w:color w:val="auto"/>
        </w:rPr>
      </w:pPr>
      <w:r>
        <w:rPr>
          <w:rFonts w:hint="eastAsia"/>
          <w:color w:val="auto"/>
        </w:rPr>
        <w:t xml:space="preserve">　　　　</w:t>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p>
    <w:p w:rsidR="00976BDA" w:rsidRDefault="00976BDA" w:rsidP="00976BDA">
      <w:pPr>
        <w:pStyle w:val="aff0"/>
        <w:numPr>
          <w:ilvl w:val="0"/>
          <w:numId w:val="28"/>
        </w:numPr>
        <w:kinsoku w:val="0"/>
        <w:overflowPunct w:val="0"/>
        <w:autoSpaceDE w:val="0"/>
        <w:autoSpaceDN w:val="0"/>
        <w:spacing w:line="500" w:lineRule="exact"/>
        <w:ind w:leftChars="0" w:left="2098" w:hanging="397"/>
        <w:jc w:val="both"/>
      </w:pPr>
      <w:r w:rsidRPr="00A3670E">
        <w:rPr>
          <w:rFonts w:hint="eastAsia"/>
        </w:rPr>
        <w:t>為因應行政院推動再生能源政策，行政院農業委員會就非營農型綠能設施，以引導至受污染農地或嚴重地層下陷地區不利耕作地結合使用，且為避免零星使用，影響農業環境之完整性，針對不利農業經營地區，以引導群聚發展，並採行公告方式辦理，已公告</w:t>
      </w:r>
      <w:r w:rsidRPr="00A3670E">
        <w:rPr>
          <w:rFonts w:hint="eastAsia"/>
        </w:rPr>
        <w:t>38</w:t>
      </w:r>
      <w:r w:rsidRPr="00A3670E">
        <w:rPr>
          <w:rFonts w:hint="eastAsia"/>
        </w:rPr>
        <w:t>區</w:t>
      </w:r>
      <w:r w:rsidRPr="00A3670E">
        <w:rPr>
          <w:rFonts w:hint="eastAsia"/>
        </w:rPr>
        <w:t>2,383</w:t>
      </w:r>
      <w:r>
        <w:rPr>
          <w:rFonts w:hint="eastAsia"/>
        </w:rPr>
        <w:t>公頃，期藉由利用與管理並</w:t>
      </w:r>
      <w:r w:rsidRPr="00A3670E">
        <w:rPr>
          <w:rFonts w:hint="eastAsia"/>
        </w:rPr>
        <w:t>進，確保農地資源合理使用，達成農電共享雙贏之政策目標。惟該等不利農業經營地區輸電饋線及升壓站等基礎電力設施不足，致使太陽光電建置率低。為免政策美意落空，建請台</w:t>
      </w:r>
      <w:r>
        <w:rPr>
          <w:rFonts w:hint="eastAsia"/>
        </w:rPr>
        <w:t>電公司於相關預算科目項下宜籌預算，並於一個月內就上開問題提出規劃期程與方案，送交立法</w:t>
      </w:r>
      <w:r w:rsidRPr="00A3670E">
        <w:rPr>
          <w:rFonts w:hint="eastAsia"/>
        </w:rPr>
        <w:t>院經濟委員會。</w:t>
      </w:r>
    </w:p>
    <w:p w:rsidR="00976BDA" w:rsidRPr="00EF29CB"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r>
        <w:rPr>
          <w:rFonts w:hint="eastAsia"/>
          <w:color w:val="000000" w:themeColor="text1"/>
        </w:rPr>
        <w:t xml:space="preserve">　賴瑞隆</w:t>
      </w:r>
      <w:r w:rsidRPr="00EF29CB">
        <w:rPr>
          <w:rFonts w:hint="eastAsia"/>
          <w:color w:val="000000" w:themeColor="text1"/>
        </w:rPr>
        <w:t xml:space="preserve">　鄭運鵬</w:t>
      </w:r>
    </w:p>
    <w:p w:rsidR="00976BDA" w:rsidRPr="00696975" w:rsidRDefault="00976BDA" w:rsidP="00976BDA">
      <w:pPr>
        <w:pStyle w:val="aff0"/>
        <w:numPr>
          <w:ilvl w:val="0"/>
          <w:numId w:val="28"/>
        </w:numPr>
        <w:kinsoku w:val="0"/>
        <w:overflowPunct w:val="0"/>
        <w:autoSpaceDE w:val="0"/>
        <w:autoSpaceDN w:val="0"/>
        <w:spacing w:line="500" w:lineRule="exact"/>
        <w:ind w:leftChars="0" w:left="2098" w:hanging="397"/>
        <w:jc w:val="both"/>
      </w:pPr>
      <w:r>
        <w:rPr>
          <w:rFonts w:hint="eastAsia"/>
        </w:rPr>
        <w:t>針對空氣污染已嚴重影響國人健康</w:t>
      </w:r>
      <w:r>
        <w:rPr>
          <w:rFonts w:ascii="標楷體" w:hAnsi="標楷體" w:hint="eastAsia"/>
        </w:rPr>
        <w:t>，</w:t>
      </w:r>
      <w:r>
        <w:rPr>
          <w:rFonts w:hint="eastAsia"/>
        </w:rPr>
        <w:t>要求政府積極改善空污已是全民期待與共識</w:t>
      </w:r>
      <w:r>
        <w:rPr>
          <w:rFonts w:ascii="標楷體" w:hAnsi="標楷體" w:hint="eastAsia"/>
        </w:rPr>
        <w:t>，</w:t>
      </w:r>
      <w:r>
        <w:rPr>
          <w:rFonts w:hint="eastAsia"/>
        </w:rPr>
        <w:t>基於尊重公投結果</w:t>
      </w:r>
      <w:r>
        <w:rPr>
          <w:rFonts w:ascii="標楷體" w:hAnsi="標楷體" w:hint="eastAsia"/>
        </w:rPr>
        <w:t>，</w:t>
      </w:r>
      <w:r>
        <w:rPr>
          <w:rFonts w:hint="eastAsia"/>
        </w:rPr>
        <w:t>更為維護國人健康</w:t>
      </w:r>
      <w:r>
        <w:rPr>
          <w:rFonts w:ascii="標楷體" w:hAnsi="標楷體" w:hint="eastAsia"/>
        </w:rPr>
        <w:t>，</w:t>
      </w:r>
      <w:r>
        <w:rPr>
          <w:rFonts w:hint="eastAsia"/>
        </w:rPr>
        <w:t>故</w:t>
      </w:r>
      <w:r>
        <w:rPr>
          <w:rFonts w:hint="eastAsia"/>
        </w:rPr>
        <w:t>(1)</w:t>
      </w:r>
      <w:r>
        <w:rPr>
          <w:rFonts w:hint="eastAsia"/>
        </w:rPr>
        <w:t>要求台電公司除減煤降載及加速空污防制設備更新外</w:t>
      </w:r>
      <w:r>
        <w:rPr>
          <w:rFonts w:ascii="標楷體" w:hAnsi="標楷體" w:hint="eastAsia"/>
        </w:rPr>
        <w:t>，</w:t>
      </w:r>
      <w:r>
        <w:rPr>
          <w:rFonts w:hint="eastAsia"/>
        </w:rPr>
        <w:t>應提出更有效</w:t>
      </w:r>
      <w:r>
        <w:rPr>
          <w:rFonts w:ascii="標楷體" w:hAnsi="標楷體" w:hint="eastAsia"/>
        </w:rPr>
        <w:t>、</w:t>
      </w:r>
      <w:r>
        <w:rPr>
          <w:rFonts w:hint="eastAsia"/>
        </w:rPr>
        <w:t>有感改善空污之方案</w:t>
      </w:r>
      <w:r>
        <w:rPr>
          <w:rFonts w:ascii="標楷體" w:hAnsi="標楷體" w:hint="eastAsia"/>
        </w:rPr>
        <w:t>，</w:t>
      </w:r>
      <w:r>
        <w:rPr>
          <w:rFonts w:hint="eastAsia"/>
        </w:rPr>
        <w:t>特別針對台中及高雄火力發電廠機組應於最短時間及效率完成設備更新</w:t>
      </w:r>
      <w:r>
        <w:rPr>
          <w:rFonts w:ascii="標楷體" w:hAnsi="標楷體" w:hint="eastAsia"/>
        </w:rPr>
        <w:t>。</w:t>
      </w:r>
      <w:r>
        <w:rPr>
          <w:rFonts w:hint="eastAsia"/>
        </w:rPr>
        <w:t>(2)</w:t>
      </w:r>
      <w:r>
        <w:rPr>
          <w:rFonts w:hint="eastAsia"/>
        </w:rPr>
        <w:t>並要求台電公司三個月內向立法院經濟委員會提出防制空污之具體措施</w:t>
      </w:r>
      <w:r>
        <w:rPr>
          <w:rFonts w:ascii="標楷體" w:hAnsi="標楷體" w:hint="eastAsia"/>
        </w:rPr>
        <w:t>、</w:t>
      </w:r>
      <w:r>
        <w:rPr>
          <w:rFonts w:hint="eastAsia"/>
        </w:rPr>
        <w:t>推動項目及執行方案</w:t>
      </w:r>
      <w:r>
        <w:rPr>
          <w:rFonts w:ascii="標楷體" w:hAnsi="標楷體" w:hint="eastAsia"/>
        </w:rPr>
        <w:t>、</w:t>
      </w:r>
      <w:r>
        <w:rPr>
          <w:rFonts w:hint="eastAsia"/>
        </w:rPr>
        <w:t>進程等專案報告</w:t>
      </w:r>
      <w:r>
        <w:rPr>
          <w:rFonts w:ascii="標楷體" w:hAnsi="標楷體" w:hint="eastAsia"/>
        </w:rPr>
        <w:t>。</w:t>
      </w:r>
    </w:p>
    <w:p w:rsidR="00976BDA" w:rsidRPr="00EF29CB" w:rsidRDefault="00976BDA" w:rsidP="00976BDA">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w:t>
      </w:r>
      <w:r>
        <w:rPr>
          <w:rFonts w:hint="eastAsia"/>
          <w:color w:val="000000" w:themeColor="text1"/>
        </w:rPr>
        <w:t>賴瑞隆</w:t>
      </w:r>
      <w:r w:rsidRPr="00EF29CB">
        <w:rPr>
          <w:rFonts w:hint="eastAsia"/>
          <w:color w:val="000000" w:themeColor="text1"/>
        </w:rPr>
        <w:t xml:space="preserve">　</w:t>
      </w:r>
      <w:r>
        <w:rPr>
          <w:rFonts w:hint="eastAsia"/>
          <w:color w:val="000000" w:themeColor="text1"/>
        </w:rPr>
        <w:t xml:space="preserve">孔文吉　</w:t>
      </w:r>
      <w:r w:rsidRPr="00EF29CB">
        <w:rPr>
          <w:rFonts w:hint="eastAsia"/>
          <w:color w:val="000000" w:themeColor="text1"/>
        </w:rPr>
        <w:t>鄭運鵬</w:t>
      </w:r>
      <w:r>
        <w:rPr>
          <w:rFonts w:hint="eastAsia"/>
          <w:color w:val="000000" w:themeColor="text1"/>
        </w:rPr>
        <w:t xml:space="preserve">　</w:t>
      </w:r>
      <w:r w:rsidRPr="00EF29CB">
        <w:rPr>
          <w:rFonts w:hint="eastAsia"/>
          <w:color w:val="000000" w:themeColor="text1"/>
        </w:rPr>
        <w:t>蘇治芬</w:t>
      </w:r>
      <w:r>
        <w:rPr>
          <w:rFonts w:hint="eastAsia"/>
          <w:color w:val="000000" w:themeColor="text1"/>
        </w:rPr>
        <w:t xml:space="preserve">　何欣純</w:t>
      </w:r>
    </w:p>
    <w:p w:rsidR="00E320AD" w:rsidRDefault="00E320AD" w:rsidP="002C59AE">
      <w:pPr>
        <w:pStyle w:val="aff4"/>
        <w:ind w:leftChars="143" w:rightChars="102" w:right="339" w:hangingChars="1057" w:hanging="3513"/>
        <w:rPr>
          <w:color w:val="000000" w:themeColor="text1"/>
        </w:rPr>
      </w:pPr>
      <w:r>
        <w:rPr>
          <w:rFonts w:hint="eastAsia"/>
          <w:color w:val="000000" w:themeColor="text1"/>
        </w:rPr>
        <w:t>主席宣告：通過之決議，文字授權主席及議事人員整理。</w:t>
      </w:r>
    </w:p>
    <w:p w:rsidR="00341129" w:rsidRPr="00341129" w:rsidRDefault="006D0260" w:rsidP="00A133F8">
      <w:pPr>
        <w:kinsoku w:val="0"/>
        <w:overflowPunct w:val="0"/>
        <w:autoSpaceDE w:val="0"/>
        <w:autoSpaceDN w:val="0"/>
        <w:spacing w:line="520" w:lineRule="exact"/>
        <w:ind w:leftChars="147" w:left="1140" w:hangingChars="196" w:hanging="651"/>
        <w:jc w:val="both"/>
        <w:rPr>
          <w:bCs/>
          <w:szCs w:val="32"/>
        </w:rPr>
      </w:pPr>
      <w:r>
        <w:rPr>
          <w:rFonts w:hint="eastAsia"/>
          <w:bCs/>
          <w:szCs w:val="32"/>
        </w:rPr>
        <w:t>二</w:t>
      </w:r>
      <w:r w:rsidR="00341129" w:rsidRPr="00341129">
        <w:rPr>
          <w:rFonts w:hint="eastAsia"/>
          <w:bCs/>
          <w:szCs w:val="32"/>
        </w:rPr>
        <w:t>、本會負責審查之</w:t>
      </w:r>
      <w:r w:rsidR="00341129" w:rsidRPr="00341129">
        <w:rPr>
          <w:bCs/>
          <w:szCs w:val="32"/>
        </w:rPr>
        <w:t>10</w:t>
      </w:r>
      <w:r w:rsidR="007E2E9E">
        <w:rPr>
          <w:rFonts w:hint="eastAsia"/>
          <w:bCs/>
          <w:szCs w:val="32"/>
        </w:rPr>
        <w:t>8</w:t>
      </w:r>
      <w:r w:rsidR="00341129" w:rsidRPr="00341129">
        <w:rPr>
          <w:rFonts w:hint="eastAsia"/>
          <w:bCs/>
          <w:szCs w:val="32"/>
        </w:rPr>
        <w:t>年度中央政府總預算案附屬單位預算營業部分</w:t>
      </w:r>
      <w:r w:rsidR="00341129" w:rsidRPr="00A133F8">
        <w:rPr>
          <w:rFonts w:hint="eastAsia"/>
          <w:bCs/>
          <w:color w:val="000000" w:themeColor="text1"/>
          <w:szCs w:val="32"/>
        </w:rPr>
        <w:t>均</w:t>
      </w:r>
      <w:r w:rsidR="00341129" w:rsidRPr="00341129">
        <w:rPr>
          <w:rFonts w:hint="eastAsia"/>
          <w:bCs/>
          <w:szCs w:val="32"/>
        </w:rPr>
        <w:t>已審查完竣，擬具審查報告，提報財政委員會彙整。經濟委員會審查結果</w:t>
      </w:r>
      <w:r w:rsidR="00341129" w:rsidRPr="002C59AE">
        <w:rPr>
          <w:rFonts w:hint="eastAsia"/>
          <w:bCs/>
          <w:color w:val="000000" w:themeColor="text1"/>
          <w:szCs w:val="32"/>
        </w:rPr>
        <w:t>須</w:t>
      </w:r>
      <w:r w:rsidR="00341129" w:rsidRPr="00341129">
        <w:rPr>
          <w:rFonts w:hint="eastAsia"/>
          <w:bCs/>
          <w:szCs w:val="32"/>
        </w:rPr>
        <w:t>交由黨團協商，院會討論時，由</w:t>
      </w:r>
      <w:r w:rsidR="00341129">
        <w:rPr>
          <w:rFonts w:hint="eastAsia"/>
          <w:bCs/>
          <w:szCs w:val="32"/>
        </w:rPr>
        <w:t>蘇</w:t>
      </w:r>
      <w:r w:rsidR="00341129" w:rsidRPr="00341129">
        <w:rPr>
          <w:rFonts w:hint="eastAsia"/>
          <w:bCs/>
          <w:szCs w:val="32"/>
        </w:rPr>
        <w:t>召集委員</w:t>
      </w:r>
      <w:r w:rsidR="00341129">
        <w:rPr>
          <w:rFonts w:hint="eastAsia"/>
          <w:bCs/>
          <w:szCs w:val="32"/>
        </w:rPr>
        <w:t>震清</w:t>
      </w:r>
      <w:r w:rsidR="00341129" w:rsidRPr="00341129">
        <w:rPr>
          <w:rFonts w:hint="eastAsia"/>
          <w:bCs/>
          <w:szCs w:val="32"/>
        </w:rPr>
        <w:t>出席說明。</w:t>
      </w:r>
    </w:p>
    <w:p w:rsidR="006D0260" w:rsidRPr="006D0260" w:rsidRDefault="006D0260" w:rsidP="006D0260">
      <w:pPr>
        <w:pStyle w:val="aff0"/>
        <w:numPr>
          <w:ilvl w:val="0"/>
          <w:numId w:val="23"/>
        </w:numPr>
        <w:kinsoku w:val="0"/>
        <w:overflowPunct w:val="0"/>
        <w:autoSpaceDE w:val="0"/>
        <w:autoSpaceDN w:val="0"/>
        <w:spacing w:line="520" w:lineRule="exact"/>
        <w:ind w:leftChars="0" w:left="669" w:hanging="658"/>
        <w:jc w:val="both"/>
        <w:rPr>
          <w:bCs/>
          <w:szCs w:val="32"/>
        </w:rPr>
      </w:pPr>
      <w:r w:rsidRPr="006D0260">
        <w:rPr>
          <w:rFonts w:hint="eastAsia"/>
          <w:bCs/>
          <w:szCs w:val="32"/>
        </w:rPr>
        <w:t>繼續審查</w:t>
      </w:r>
      <w:r w:rsidRPr="006D0260">
        <w:rPr>
          <w:rFonts w:hint="eastAsia"/>
          <w:bCs/>
          <w:szCs w:val="32"/>
        </w:rPr>
        <w:t>108</w:t>
      </w:r>
      <w:r w:rsidRPr="006D0260">
        <w:rPr>
          <w:rFonts w:hint="eastAsia"/>
          <w:bCs/>
          <w:szCs w:val="32"/>
        </w:rPr>
        <w:t>年度中央政府總預算案附屬單位預算非營業部分關於行政院主管：行政院國家發展基金、離島建設基金及花東地區永續發展基金。</w:t>
      </w:r>
    </w:p>
    <w:p w:rsidR="00D43F1F" w:rsidRDefault="00D43F1F" w:rsidP="00C66988">
      <w:pPr>
        <w:pStyle w:val="aff0"/>
        <w:numPr>
          <w:ilvl w:val="0"/>
          <w:numId w:val="14"/>
        </w:numPr>
        <w:kinsoku w:val="0"/>
        <w:overflowPunct w:val="0"/>
        <w:autoSpaceDE w:val="0"/>
        <w:autoSpaceDN w:val="0"/>
        <w:adjustRightInd w:val="0"/>
        <w:spacing w:line="500" w:lineRule="exact"/>
        <w:ind w:leftChars="0" w:left="1337" w:rightChars="46" w:right="153" w:hangingChars="402" w:hanging="1337"/>
        <w:jc w:val="both"/>
        <w:rPr>
          <w:b/>
          <w:color w:val="000000" w:themeColor="text1"/>
        </w:rPr>
      </w:pPr>
      <w:r>
        <w:rPr>
          <w:rFonts w:hint="eastAsia"/>
          <w:b/>
          <w:color w:val="000000" w:themeColor="text1"/>
        </w:rPr>
        <w:t>行政院主管</w:t>
      </w:r>
    </w:p>
    <w:p w:rsidR="00D43F1F" w:rsidRPr="00341129" w:rsidRDefault="00F52269" w:rsidP="00341129">
      <w:pPr>
        <w:kinsoku w:val="0"/>
        <w:overflowPunct w:val="0"/>
        <w:autoSpaceDE w:val="0"/>
        <w:autoSpaceDN w:val="0"/>
        <w:spacing w:line="520" w:lineRule="exact"/>
        <w:ind w:firstLineChars="100" w:firstLine="333"/>
        <w:jc w:val="both"/>
        <w:rPr>
          <w:b/>
          <w:bCs/>
          <w:szCs w:val="32"/>
        </w:rPr>
      </w:pPr>
      <w:r>
        <w:rPr>
          <w:rFonts w:hint="eastAsia"/>
          <w:b/>
          <w:bCs/>
          <w:szCs w:val="32"/>
        </w:rPr>
        <w:t>一、</w:t>
      </w:r>
      <w:r w:rsidR="00D43F1F" w:rsidRPr="00341129">
        <w:rPr>
          <w:rFonts w:hint="eastAsia"/>
          <w:b/>
          <w:bCs/>
          <w:szCs w:val="32"/>
        </w:rPr>
        <w:t>作業基金－行政院國家發展基金</w:t>
      </w:r>
    </w:p>
    <w:p w:rsidR="003A727A" w:rsidRPr="003A727A" w:rsidRDefault="003A727A" w:rsidP="003A727A">
      <w:pPr>
        <w:kinsoku w:val="0"/>
        <w:overflowPunct w:val="0"/>
        <w:autoSpaceDE w:val="0"/>
        <w:autoSpaceDN w:val="0"/>
        <w:spacing w:line="500" w:lineRule="exact"/>
        <w:ind w:leftChars="200" w:left="1240" w:hangingChars="173" w:hanging="575"/>
        <w:jc w:val="both"/>
        <w:rPr>
          <w:color w:val="000000" w:themeColor="text1"/>
        </w:rPr>
      </w:pPr>
      <w:r w:rsidRPr="003A727A">
        <w:rPr>
          <w:rFonts w:hint="eastAsia"/>
          <w:color w:val="000000" w:themeColor="text1"/>
        </w:rPr>
        <w:t>(</w:t>
      </w:r>
      <w:r w:rsidRPr="003A727A">
        <w:rPr>
          <w:rFonts w:hint="eastAsia"/>
          <w:color w:val="000000" w:themeColor="text1"/>
        </w:rPr>
        <w:t>一</w:t>
      </w:r>
      <w:r w:rsidRPr="003A727A">
        <w:rPr>
          <w:rFonts w:hint="eastAsia"/>
          <w:color w:val="000000" w:themeColor="text1"/>
        </w:rPr>
        <w:t>)</w:t>
      </w:r>
      <w:r w:rsidRPr="003A727A">
        <w:rPr>
          <w:rFonts w:hint="eastAsia"/>
          <w:color w:val="000000" w:themeColor="text1"/>
        </w:rPr>
        <w:t>業務計畫部分：減列「各項投資」</w:t>
      </w:r>
      <w:r w:rsidRPr="003A727A">
        <w:rPr>
          <w:rFonts w:hint="eastAsia"/>
          <w:color w:val="000000" w:themeColor="text1"/>
        </w:rPr>
        <w:t>1</w:t>
      </w:r>
      <w:r w:rsidRPr="003A727A">
        <w:rPr>
          <w:rFonts w:hint="eastAsia"/>
          <w:color w:val="000000" w:themeColor="text1"/>
        </w:rPr>
        <w:t>億元，並依據業務收支、轉投資、固定資產之建設改良擴充及資金運用等項之審查結果，隨同調整。</w:t>
      </w:r>
    </w:p>
    <w:p w:rsidR="003A727A" w:rsidRPr="003A727A" w:rsidRDefault="003A727A" w:rsidP="003A727A">
      <w:pPr>
        <w:kinsoku w:val="0"/>
        <w:overflowPunct w:val="0"/>
        <w:autoSpaceDE w:val="0"/>
        <w:autoSpaceDN w:val="0"/>
        <w:spacing w:line="500" w:lineRule="exact"/>
        <w:ind w:leftChars="200" w:left="1240" w:hangingChars="173" w:hanging="575"/>
        <w:jc w:val="both"/>
        <w:rPr>
          <w:color w:val="000000" w:themeColor="text1"/>
        </w:rPr>
      </w:pPr>
      <w:r w:rsidRPr="003A727A">
        <w:rPr>
          <w:rFonts w:hint="eastAsia"/>
          <w:color w:val="000000" w:themeColor="text1"/>
        </w:rPr>
        <w:t>(</w:t>
      </w:r>
      <w:r w:rsidRPr="003A727A">
        <w:rPr>
          <w:rFonts w:hint="eastAsia"/>
          <w:color w:val="000000" w:themeColor="text1"/>
        </w:rPr>
        <w:t>二</w:t>
      </w:r>
      <w:r w:rsidRPr="003A727A">
        <w:rPr>
          <w:rFonts w:hint="eastAsia"/>
          <w:color w:val="000000" w:themeColor="text1"/>
        </w:rPr>
        <w:t>)</w:t>
      </w:r>
      <w:r w:rsidRPr="003A727A">
        <w:rPr>
          <w:rFonts w:hint="eastAsia"/>
          <w:color w:val="000000" w:themeColor="text1"/>
        </w:rPr>
        <w:t>業務收支部分：</w:t>
      </w:r>
    </w:p>
    <w:p w:rsidR="003A727A" w:rsidRPr="003A727A" w:rsidRDefault="003A727A" w:rsidP="003A727A">
      <w:pPr>
        <w:kinsoku w:val="0"/>
        <w:overflowPunct w:val="0"/>
        <w:autoSpaceDE w:val="0"/>
        <w:autoSpaceDN w:val="0"/>
        <w:spacing w:line="500" w:lineRule="exact"/>
        <w:ind w:leftChars="374" w:left="1496" w:hangingChars="76" w:hanging="253"/>
        <w:jc w:val="both"/>
        <w:rPr>
          <w:color w:val="000000" w:themeColor="text1"/>
        </w:rPr>
      </w:pPr>
      <w:r w:rsidRPr="003A727A">
        <w:rPr>
          <w:rFonts w:hint="eastAsia"/>
          <w:color w:val="000000" w:themeColor="text1"/>
        </w:rPr>
        <w:t>1.</w:t>
      </w:r>
      <w:r w:rsidRPr="003A727A">
        <w:rPr>
          <w:rFonts w:hint="eastAsia"/>
          <w:color w:val="000000" w:themeColor="text1"/>
        </w:rPr>
        <w:t>業務總收入：</w:t>
      </w:r>
      <w:r w:rsidRPr="003A727A">
        <w:rPr>
          <w:rFonts w:hint="eastAsia"/>
          <w:color w:val="000000" w:themeColor="text1"/>
        </w:rPr>
        <w:t>163</w:t>
      </w:r>
      <w:r w:rsidRPr="003A727A">
        <w:rPr>
          <w:rFonts w:hint="eastAsia"/>
          <w:color w:val="000000" w:themeColor="text1"/>
        </w:rPr>
        <w:t>億</w:t>
      </w:r>
      <w:r w:rsidRPr="003A727A">
        <w:rPr>
          <w:rFonts w:hint="eastAsia"/>
          <w:color w:val="000000" w:themeColor="text1"/>
        </w:rPr>
        <w:t>8,361</w:t>
      </w:r>
      <w:r w:rsidRPr="003A727A">
        <w:rPr>
          <w:rFonts w:hint="eastAsia"/>
          <w:color w:val="000000" w:themeColor="text1"/>
        </w:rPr>
        <w:t>萬</w:t>
      </w:r>
      <w:r w:rsidRPr="003A727A">
        <w:rPr>
          <w:rFonts w:hint="eastAsia"/>
          <w:color w:val="000000" w:themeColor="text1"/>
        </w:rPr>
        <w:t>6</w:t>
      </w:r>
      <w:r w:rsidRPr="003A727A">
        <w:rPr>
          <w:rFonts w:hint="eastAsia"/>
          <w:color w:val="000000" w:themeColor="text1"/>
        </w:rPr>
        <w:t>千元，照列。</w:t>
      </w:r>
    </w:p>
    <w:p w:rsidR="003A727A" w:rsidRPr="003A727A" w:rsidRDefault="003A727A" w:rsidP="003A727A">
      <w:pPr>
        <w:kinsoku w:val="0"/>
        <w:overflowPunct w:val="0"/>
        <w:autoSpaceDE w:val="0"/>
        <w:autoSpaceDN w:val="0"/>
        <w:spacing w:line="500" w:lineRule="exact"/>
        <w:ind w:leftChars="374" w:left="1496" w:hangingChars="76" w:hanging="253"/>
        <w:jc w:val="both"/>
        <w:rPr>
          <w:color w:val="000000" w:themeColor="text1"/>
        </w:rPr>
      </w:pPr>
      <w:r w:rsidRPr="003A727A">
        <w:rPr>
          <w:rFonts w:hint="eastAsia"/>
          <w:color w:val="000000" w:themeColor="text1"/>
        </w:rPr>
        <w:t>2.</w:t>
      </w:r>
      <w:r w:rsidRPr="003A727A">
        <w:rPr>
          <w:rFonts w:hint="eastAsia"/>
          <w:color w:val="000000" w:themeColor="text1"/>
        </w:rPr>
        <w:t>業務總支出：原列</w:t>
      </w:r>
      <w:r w:rsidRPr="003A727A">
        <w:rPr>
          <w:rFonts w:hint="eastAsia"/>
          <w:color w:val="000000" w:themeColor="text1"/>
        </w:rPr>
        <w:t>8</w:t>
      </w:r>
      <w:r w:rsidRPr="003A727A">
        <w:rPr>
          <w:rFonts w:hint="eastAsia"/>
          <w:color w:val="000000" w:themeColor="text1"/>
        </w:rPr>
        <w:t>億</w:t>
      </w:r>
      <w:r w:rsidRPr="003A727A">
        <w:rPr>
          <w:rFonts w:hint="eastAsia"/>
          <w:color w:val="000000" w:themeColor="text1"/>
        </w:rPr>
        <w:t>6,758</w:t>
      </w:r>
      <w:r w:rsidRPr="003A727A">
        <w:rPr>
          <w:rFonts w:hint="eastAsia"/>
          <w:color w:val="000000" w:themeColor="text1"/>
        </w:rPr>
        <w:t>萬</w:t>
      </w:r>
      <w:r w:rsidRPr="003A727A">
        <w:rPr>
          <w:rFonts w:hint="eastAsia"/>
          <w:color w:val="000000" w:themeColor="text1"/>
        </w:rPr>
        <w:t>3</w:t>
      </w:r>
      <w:r w:rsidRPr="003A727A">
        <w:rPr>
          <w:rFonts w:hint="eastAsia"/>
          <w:color w:val="000000" w:themeColor="text1"/>
        </w:rPr>
        <w:t>千元，減列「服務費用」</w:t>
      </w:r>
      <w:r w:rsidRPr="003A727A">
        <w:rPr>
          <w:rFonts w:hint="eastAsia"/>
          <w:color w:val="000000" w:themeColor="text1"/>
        </w:rPr>
        <w:t>314</w:t>
      </w:r>
      <w:r w:rsidRPr="003A727A">
        <w:rPr>
          <w:rFonts w:hint="eastAsia"/>
          <w:color w:val="000000" w:themeColor="text1"/>
        </w:rPr>
        <w:t>萬</w:t>
      </w:r>
      <w:r w:rsidRPr="003A727A">
        <w:rPr>
          <w:rFonts w:hint="eastAsia"/>
          <w:color w:val="000000" w:themeColor="text1"/>
        </w:rPr>
        <w:t>5</w:t>
      </w:r>
      <w:r w:rsidRPr="003A727A">
        <w:rPr>
          <w:rFonts w:hint="eastAsia"/>
          <w:color w:val="000000" w:themeColor="text1"/>
        </w:rPr>
        <w:t>千元及「管理及總務費用」</w:t>
      </w:r>
      <w:r w:rsidRPr="003A727A">
        <w:rPr>
          <w:rFonts w:hint="eastAsia"/>
          <w:color w:val="000000" w:themeColor="text1"/>
        </w:rPr>
        <w:t>200</w:t>
      </w:r>
      <w:r w:rsidRPr="003A727A">
        <w:rPr>
          <w:rFonts w:hint="eastAsia"/>
          <w:color w:val="000000" w:themeColor="text1"/>
        </w:rPr>
        <w:t>萬元（以上科目均自行調整），共計減列</w:t>
      </w:r>
      <w:r w:rsidRPr="003A727A">
        <w:rPr>
          <w:rFonts w:hint="eastAsia"/>
          <w:color w:val="000000" w:themeColor="text1"/>
        </w:rPr>
        <w:t>514</w:t>
      </w:r>
      <w:r w:rsidRPr="003A727A">
        <w:rPr>
          <w:rFonts w:hint="eastAsia"/>
          <w:color w:val="000000" w:themeColor="text1"/>
        </w:rPr>
        <w:t>萬</w:t>
      </w:r>
      <w:r w:rsidRPr="003A727A">
        <w:rPr>
          <w:rFonts w:hint="eastAsia"/>
          <w:color w:val="000000" w:themeColor="text1"/>
        </w:rPr>
        <w:t>5</w:t>
      </w:r>
      <w:r w:rsidRPr="003A727A">
        <w:rPr>
          <w:rFonts w:hint="eastAsia"/>
          <w:color w:val="000000" w:themeColor="text1"/>
        </w:rPr>
        <w:t>千元，其餘均照列，改列為</w:t>
      </w:r>
      <w:r w:rsidRPr="003A727A">
        <w:rPr>
          <w:rFonts w:hint="eastAsia"/>
          <w:color w:val="000000" w:themeColor="text1"/>
        </w:rPr>
        <w:t>8</w:t>
      </w:r>
      <w:r w:rsidRPr="003A727A">
        <w:rPr>
          <w:rFonts w:hint="eastAsia"/>
          <w:color w:val="000000" w:themeColor="text1"/>
        </w:rPr>
        <w:t>億</w:t>
      </w:r>
      <w:r w:rsidRPr="003A727A">
        <w:rPr>
          <w:rFonts w:hint="eastAsia"/>
          <w:color w:val="000000" w:themeColor="text1"/>
        </w:rPr>
        <w:t>6,243</w:t>
      </w:r>
      <w:r w:rsidRPr="003A727A">
        <w:rPr>
          <w:rFonts w:hint="eastAsia"/>
          <w:color w:val="000000" w:themeColor="text1"/>
        </w:rPr>
        <w:t>萬</w:t>
      </w:r>
      <w:r w:rsidRPr="003A727A">
        <w:rPr>
          <w:rFonts w:hint="eastAsia"/>
          <w:color w:val="000000" w:themeColor="text1"/>
        </w:rPr>
        <w:t>8</w:t>
      </w:r>
      <w:r w:rsidRPr="003A727A">
        <w:rPr>
          <w:rFonts w:hint="eastAsia"/>
          <w:color w:val="000000" w:themeColor="text1"/>
        </w:rPr>
        <w:t>千元。</w:t>
      </w:r>
    </w:p>
    <w:p w:rsidR="003A727A" w:rsidRPr="003A727A" w:rsidRDefault="003A727A" w:rsidP="003A727A">
      <w:pPr>
        <w:kinsoku w:val="0"/>
        <w:overflowPunct w:val="0"/>
        <w:autoSpaceDE w:val="0"/>
        <w:autoSpaceDN w:val="0"/>
        <w:spacing w:line="500" w:lineRule="exact"/>
        <w:ind w:leftChars="374" w:left="1496" w:hangingChars="76" w:hanging="253"/>
        <w:jc w:val="both"/>
        <w:rPr>
          <w:color w:val="000000" w:themeColor="text1"/>
        </w:rPr>
      </w:pPr>
      <w:r w:rsidRPr="003A727A">
        <w:rPr>
          <w:rFonts w:hint="eastAsia"/>
          <w:color w:val="000000" w:themeColor="text1"/>
        </w:rPr>
        <w:t>3.</w:t>
      </w:r>
      <w:r w:rsidRPr="003A727A">
        <w:rPr>
          <w:rFonts w:hint="eastAsia"/>
          <w:color w:val="000000" w:themeColor="text1"/>
        </w:rPr>
        <w:t>本期賸餘：原列</w:t>
      </w:r>
      <w:r w:rsidRPr="003A727A">
        <w:rPr>
          <w:rFonts w:hint="eastAsia"/>
          <w:color w:val="000000" w:themeColor="text1"/>
        </w:rPr>
        <w:t>155</w:t>
      </w:r>
      <w:r w:rsidRPr="003A727A">
        <w:rPr>
          <w:rFonts w:hint="eastAsia"/>
          <w:color w:val="000000" w:themeColor="text1"/>
        </w:rPr>
        <w:t>億</w:t>
      </w:r>
      <w:r w:rsidRPr="003A727A">
        <w:rPr>
          <w:rFonts w:hint="eastAsia"/>
          <w:color w:val="000000" w:themeColor="text1"/>
        </w:rPr>
        <w:t>1,603</w:t>
      </w:r>
      <w:r w:rsidRPr="003A727A">
        <w:rPr>
          <w:rFonts w:hint="eastAsia"/>
          <w:color w:val="000000" w:themeColor="text1"/>
        </w:rPr>
        <w:t>萬</w:t>
      </w:r>
      <w:r w:rsidRPr="003A727A">
        <w:rPr>
          <w:rFonts w:hint="eastAsia"/>
          <w:color w:val="000000" w:themeColor="text1"/>
        </w:rPr>
        <w:t>3</w:t>
      </w:r>
      <w:r w:rsidRPr="003A727A">
        <w:rPr>
          <w:rFonts w:hint="eastAsia"/>
          <w:color w:val="000000" w:themeColor="text1"/>
        </w:rPr>
        <w:t>千元，增列</w:t>
      </w:r>
      <w:r w:rsidRPr="003A727A">
        <w:rPr>
          <w:rFonts w:hint="eastAsia"/>
          <w:color w:val="000000" w:themeColor="text1"/>
        </w:rPr>
        <w:t>514</w:t>
      </w:r>
      <w:r w:rsidRPr="003A727A">
        <w:rPr>
          <w:rFonts w:hint="eastAsia"/>
          <w:color w:val="000000" w:themeColor="text1"/>
        </w:rPr>
        <w:t>萬</w:t>
      </w:r>
      <w:r w:rsidRPr="003A727A">
        <w:rPr>
          <w:rFonts w:hint="eastAsia"/>
          <w:color w:val="000000" w:themeColor="text1"/>
        </w:rPr>
        <w:t>5</w:t>
      </w:r>
      <w:r w:rsidRPr="003A727A">
        <w:rPr>
          <w:rFonts w:hint="eastAsia"/>
          <w:color w:val="000000" w:themeColor="text1"/>
        </w:rPr>
        <w:t>千元，改列為</w:t>
      </w:r>
      <w:r w:rsidRPr="003A727A">
        <w:rPr>
          <w:rFonts w:hint="eastAsia"/>
          <w:color w:val="000000" w:themeColor="text1"/>
        </w:rPr>
        <w:t>155</w:t>
      </w:r>
      <w:r w:rsidRPr="003A727A">
        <w:rPr>
          <w:rFonts w:hint="eastAsia"/>
          <w:color w:val="000000" w:themeColor="text1"/>
        </w:rPr>
        <w:t>億</w:t>
      </w:r>
      <w:r w:rsidRPr="003A727A">
        <w:rPr>
          <w:rFonts w:hint="eastAsia"/>
          <w:color w:val="000000" w:themeColor="text1"/>
        </w:rPr>
        <w:t>2,117</w:t>
      </w:r>
      <w:r w:rsidRPr="003A727A">
        <w:rPr>
          <w:rFonts w:hint="eastAsia"/>
          <w:color w:val="000000" w:themeColor="text1"/>
        </w:rPr>
        <w:t>萬</w:t>
      </w:r>
      <w:r w:rsidRPr="003A727A">
        <w:rPr>
          <w:rFonts w:hint="eastAsia"/>
          <w:color w:val="000000" w:themeColor="text1"/>
        </w:rPr>
        <w:t>8</w:t>
      </w:r>
      <w:r w:rsidRPr="003A727A">
        <w:rPr>
          <w:rFonts w:hint="eastAsia"/>
          <w:color w:val="000000" w:themeColor="text1"/>
        </w:rPr>
        <w:t>千元。</w:t>
      </w:r>
    </w:p>
    <w:p w:rsidR="003A727A" w:rsidRPr="003A727A" w:rsidRDefault="003A727A" w:rsidP="003A727A">
      <w:pPr>
        <w:kinsoku w:val="0"/>
        <w:overflowPunct w:val="0"/>
        <w:autoSpaceDE w:val="0"/>
        <w:autoSpaceDN w:val="0"/>
        <w:spacing w:line="500" w:lineRule="exact"/>
        <w:ind w:leftChars="200" w:left="1240" w:hangingChars="173" w:hanging="575"/>
        <w:jc w:val="both"/>
        <w:rPr>
          <w:color w:val="000000" w:themeColor="text1"/>
        </w:rPr>
      </w:pPr>
      <w:r w:rsidRPr="003A727A">
        <w:rPr>
          <w:rFonts w:hint="eastAsia"/>
          <w:color w:val="000000" w:themeColor="text1"/>
        </w:rPr>
        <w:t>(</w:t>
      </w:r>
      <w:r w:rsidRPr="003A727A">
        <w:rPr>
          <w:rFonts w:hint="eastAsia"/>
          <w:color w:val="000000" w:themeColor="text1"/>
        </w:rPr>
        <w:t>三</w:t>
      </w:r>
      <w:r w:rsidRPr="003A727A">
        <w:rPr>
          <w:rFonts w:hint="eastAsia"/>
          <w:color w:val="000000" w:themeColor="text1"/>
        </w:rPr>
        <w:t>)</w:t>
      </w:r>
      <w:r w:rsidRPr="003A727A">
        <w:rPr>
          <w:rFonts w:hint="eastAsia"/>
          <w:color w:val="000000" w:themeColor="text1"/>
        </w:rPr>
        <w:t>解繳公庫淨額：</w:t>
      </w:r>
      <w:r w:rsidRPr="003A727A">
        <w:rPr>
          <w:rFonts w:hint="eastAsia"/>
          <w:color w:val="000000" w:themeColor="text1"/>
        </w:rPr>
        <w:t>50</w:t>
      </w:r>
      <w:r w:rsidRPr="003A727A">
        <w:rPr>
          <w:rFonts w:hint="eastAsia"/>
          <w:color w:val="000000" w:themeColor="text1"/>
        </w:rPr>
        <w:t>億元，照列。</w:t>
      </w:r>
    </w:p>
    <w:p w:rsidR="003A727A" w:rsidRPr="003A727A" w:rsidRDefault="003A727A" w:rsidP="003A727A">
      <w:pPr>
        <w:kinsoku w:val="0"/>
        <w:overflowPunct w:val="0"/>
        <w:autoSpaceDE w:val="0"/>
        <w:autoSpaceDN w:val="0"/>
        <w:spacing w:line="500" w:lineRule="exact"/>
        <w:ind w:leftChars="200" w:left="1240" w:hangingChars="173" w:hanging="575"/>
        <w:jc w:val="both"/>
        <w:rPr>
          <w:color w:val="000000" w:themeColor="text1"/>
        </w:rPr>
      </w:pPr>
      <w:r w:rsidRPr="003A727A">
        <w:rPr>
          <w:rFonts w:hint="eastAsia"/>
          <w:color w:val="000000" w:themeColor="text1"/>
        </w:rPr>
        <w:t>(</w:t>
      </w:r>
      <w:r w:rsidRPr="003A727A">
        <w:rPr>
          <w:rFonts w:hint="eastAsia"/>
          <w:color w:val="000000" w:themeColor="text1"/>
        </w:rPr>
        <w:t>四</w:t>
      </w:r>
      <w:r w:rsidRPr="003A727A">
        <w:rPr>
          <w:rFonts w:hint="eastAsia"/>
          <w:color w:val="000000" w:themeColor="text1"/>
        </w:rPr>
        <w:t>)</w:t>
      </w:r>
      <w:r w:rsidRPr="003A727A">
        <w:rPr>
          <w:rFonts w:hint="eastAsia"/>
          <w:color w:val="000000" w:themeColor="text1"/>
        </w:rPr>
        <w:t>轉投資計畫部分：無列數。</w:t>
      </w:r>
    </w:p>
    <w:p w:rsidR="003A727A" w:rsidRPr="003A727A" w:rsidRDefault="003A727A" w:rsidP="003A727A">
      <w:pPr>
        <w:kinsoku w:val="0"/>
        <w:overflowPunct w:val="0"/>
        <w:autoSpaceDE w:val="0"/>
        <w:autoSpaceDN w:val="0"/>
        <w:spacing w:line="500" w:lineRule="exact"/>
        <w:ind w:leftChars="200" w:left="1240" w:hangingChars="173" w:hanging="575"/>
        <w:jc w:val="both"/>
        <w:rPr>
          <w:color w:val="000000" w:themeColor="text1"/>
        </w:rPr>
      </w:pPr>
      <w:r w:rsidRPr="003A727A">
        <w:rPr>
          <w:rFonts w:hint="eastAsia"/>
          <w:color w:val="000000" w:themeColor="text1"/>
        </w:rPr>
        <w:t>(</w:t>
      </w:r>
      <w:r w:rsidRPr="003A727A">
        <w:rPr>
          <w:rFonts w:hint="eastAsia"/>
          <w:color w:val="000000" w:themeColor="text1"/>
        </w:rPr>
        <w:t>五</w:t>
      </w:r>
      <w:r w:rsidRPr="003A727A">
        <w:rPr>
          <w:rFonts w:hint="eastAsia"/>
          <w:color w:val="000000" w:themeColor="text1"/>
        </w:rPr>
        <w:t>)</w:t>
      </w:r>
      <w:r w:rsidRPr="003A727A">
        <w:rPr>
          <w:rFonts w:hint="eastAsia"/>
          <w:color w:val="000000" w:themeColor="text1"/>
        </w:rPr>
        <w:t>固定資產之建設改良擴充：</w:t>
      </w:r>
      <w:r w:rsidRPr="003A727A">
        <w:rPr>
          <w:rFonts w:hint="eastAsia"/>
          <w:color w:val="000000" w:themeColor="text1"/>
        </w:rPr>
        <w:t>1,919</w:t>
      </w:r>
      <w:r w:rsidRPr="003A727A">
        <w:rPr>
          <w:rFonts w:hint="eastAsia"/>
          <w:color w:val="000000" w:themeColor="text1"/>
        </w:rPr>
        <w:t>萬</w:t>
      </w:r>
      <w:r w:rsidRPr="003A727A">
        <w:rPr>
          <w:rFonts w:hint="eastAsia"/>
          <w:color w:val="000000" w:themeColor="text1"/>
        </w:rPr>
        <w:t>9</w:t>
      </w:r>
      <w:r w:rsidRPr="003A727A">
        <w:rPr>
          <w:rFonts w:hint="eastAsia"/>
          <w:color w:val="000000" w:themeColor="text1"/>
        </w:rPr>
        <w:t>千元，照列。</w:t>
      </w:r>
    </w:p>
    <w:p w:rsidR="003A727A" w:rsidRPr="003A727A" w:rsidRDefault="003A727A" w:rsidP="003A727A">
      <w:pPr>
        <w:kinsoku w:val="0"/>
        <w:overflowPunct w:val="0"/>
        <w:autoSpaceDE w:val="0"/>
        <w:autoSpaceDN w:val="0"/>
        <w:spacing w:line="500" w:lineRule="exact"/>
        <w:ind w:leftChars="200" w:left="1240" w:hangingChars="173" w:hanging="575"/>
        <w:jc w:val="both"/>
        <w:rPr>
          <w:color w:val="000000" w:themeColor="text1"/>
        </w:rPr>
      </w:pPr>
      <w:r w:rsidRPr="003A727A">
        <w:rPr>
          <w:rFonts w:hint="eastAsia"/>
          <w:color w:val="000000" w:themeColor="text1"/>
        </w:rPr>
        <w:t>(</w:t>
      </w:r>
      <w:r w:rsidRPr="003A727A">
        <w:rPr>
          <w:rFonts w:hint="eastAsia"/>
          <w:color w:val="000000" w:themeColor="text1"/>
        </w:rPr>
        <w:t>六</w:t>
      </w:r>
      <w:r w:rsidRPr="003A727A">
        <w:rPr>
          <w:rFonts w:hint="eastAsia"/>
          <w:color w:val="000000" w:themeColor="text1"/>
        </w:rPr>
        <w:t>)</w:t>
      </w:r>
      <w:r w:rsidRPr="003A727A">
        <w:rPr>
          <w:rFonts w:hint="eastAsia"/>
          <w:color w:val="000000" w:themeColor="text1"/>
        </w:rPr>
        <w:t>國庫增撥基金額：無列數。</w:t>
      </w:r>
    </w:p>
    <w:p w:rsidR="00D43F1F" w:rsidRDefault="00D43F1F" w:rsidP="00D43F1F">
      <w:pPr>
        <w:kinsoku w:val="0"/>
        <w:overflowPunct w:val="0"/>
        <w:autoSpaceDE w:val="0"/>
        <w:autoSpaceDN w:val="0"/>
        <w:spacing w:line="500" w:lineRule="exact"/>
        <w:ind w:leftChars="199" w:left="1226" w:hangingChars="170" w:hanging="565"/>
        <w:jc w:val="both"/>
        <w:rPr>
          <w:color w:val="000000" w:themeColor="text1"/>
        </w:rPr>
      </w:pPr>
      <w:r>
        <w:rPr>
          <w:color w:val="000000" w:themeColor="text1"/>
        </w:rPr>
        <w:t>(</w:t>
      </w:r>
      <w:r>
        <w:rPr>
          <w:rFonts w:hint="eastAsia"/>
          <w:color w:val="000000" w:themeColor="text1"/>
        </w:rPr>
        <w:t>七</w:t>
      </w:r>
      <w:r>
        <w:rPr>
          <w:color w:val="000000" w:themeColor="text1"/>
        </w:rPr>
        <w:t>)</w:t>
      </w:r>
      <w:r>
        <w:rPr>
          <w:rFonts w:hint="eastAsia"/>
          <w:color w:val="000000" w:themeColor="text1"/>
        </w:rPr>
        <w:t>通過決議</w:t>
      </w:r>
      <w:r w:rsidR="006F4AD4" w:rsidRPr="003A727A">
        <w:rPr>
          <w:rFonts w:hint="eastAsia"/>
          <w:color w:val="000000" w:themeColor="text1"/>
        </w:rPr>
        <w:t>16</w:t>
      </w:r>
      <w:r>
        <w:rPr>
          <w:rFonts w:hint="eastAsia"/>
          <w:color w:val="000000" w:themeColor="text1"/>
        </w:rPr>
        <w:t>項：</w:t>
      </w:r>
    </w:p>
    <w:p w:rsidR="002E6374" w:rsidRPr="00884121" w:rsidRDefault="00AF3CAB" w:rsidP="00746CA5">
      <w:pPr>
        <w:pStyle w:val="aff0"/>
        <w:numPr>
          <w:ilvl w:val="0"/>
          <w:numId w:val="16"/>
        </w:numPr>
        <w:kinsoku w:val="0"/>
        <w:overflowPunct w:val="0"/>
        <w:autoSpaceDE w:val="0"/>
        <w:autoSpaceDN w:val="0"/>
        <w:snapToGrid w:val="0"/>
        <w:spacing w:line="500" w:lineRule="exact"/>
        <w:ind w:leftChars="368" w:left="1472" w:hangingChars="75" w:hanging="249"/>
        <w:jc w:val="both"/>
        <w:rPr>
          <w:color w:val="000000" w:themeColor="text1"/>
        </w:rPr>
      </w:pPr>
      <w:r w:rsidRPr="00884121">
        <w:rPr>
          <w:rFonts w:hint="eastAsia"/>
          <w:color w:val="000000" w:themeColor="text1"/>
        </w:rPr>
        <w:t>行政院國家發展基金</w:t>
      </w:r>
      <w:r w:rsidR="002E6374" w:rsidRPr="00884121">
        <w:rPr>
          <w:rFonts w:hint="eastAsia"/>
          <w:color w:val="000000" w:themeColor="text1"/>
        </w:rPr>
        <w:t>108</w:t>
      </w:r>
      <w:r w:rsidR="008862F3" w:rsidRPr="00884121">
        <w:rPr>
          <w:rFonts w:hint="eastAsia"/>
          <w:color w:val="000000" w:themeColor="text1"/>
        </w:rPr>
        <w:t>年度預算案</w:t>
      </w:r>
      <w:r w:rsidR="002E6374" w:rsidRPr="00884121">
        <w:rPr>
          <w:rFonts w:hint="eastAsia"/>
          <w:color w:val="000000" w:themeColor="text1"/>
        </w:rPr>
        <w:t>於</w:t>
      </w:r>
      <w:r w:rsidR="00B022B7" w:rsidRPr="00884121">
        <w:rPr>
          <w:rFonts w:hint="eastAsia"/>
          <w:color w:val="000000" w:themeColor="text1"/>
        </w:rPr>
        <w:t>「</w:t>
      </w:r>
      <w:r w:rsidR="00746CA5" w:rsidRPr="00884121">
        <w:rPr>
          <w:rFonts w:hint="eastAsia"/>
          <w:color w:val="000000" w:themeColor="text1"/>
        </w:rPr>
        <w:t>各項投資</w:t>
      </w:r>
      <w:r w:rsidR="00B022B7" w:rsidRPr="00884121">
        <w:rPr>
          <w:rFonts w:hint="eastAsia"/>
          <w:color w:val="000000" w:themeColor="text1"/>
        </w:rPr>
        <w:t>」編列</w:t>
      </w:r>
      <w:r w:rsidR="00746CA5" w:rsidRPr="00884121">
        <w:rPr>
          <w:rFonts w:hint="eastAsia"/>
          <w:color w:val="000000" w:themeColor="text1"/>
        </w:rPr>
        <w:t>226</w:t>
      </w:r>
      <w:r w:rsidR="00746CA5" w:rsidRPr="00884121">
        <w:rPr>
          <w:rFonts w:hint="eastAsia"/>
          <w:color w:val="000000" w:themeColor="text1"/>
        </w:rPr>
        <w:t>億元</w:t>
      </w:r>
      <w:r w:rsidR="00B022B7" w:rsidRPr="00884121">
        <w:rPr>
          <w:rFonts w:hint="eastAsia"/>
          <w:color w:val="000000" w:themeColor="text1"/>
        </w:rPr>
        <w:t>，凍結</w:t>
      </w:r>
      <w:r w:rsidR="00746CA5" w:rsidRPr="00884121">
        <w:rPr>
          <w:rFonts w:hint="eastAsia"/>
          <w:color w:val="000000" w:themeColor="text1"/>
        </w:rPr>
        <w:t>10</w:t>
      </w:r>
      <w:r w:rsidR="00B022B7" w:rsidRPr="00884121">
        <w:rPr>
          <w:rFonts w:hint="eastAsia"/>
          <w:color w:val="000000" w:themeColor="text1"/>
        </w:rPr>
        <w:t>%</w:t>
      </w:r>
      <w:r w:rsidR="00B022B7" w:rsidRPr="00884121">
        <w:rPr>
          <w:rFonts w:hint="eastAsia"/>
          <w:color w:val="000000" w:themeColor="text1"/>
        </w:rPr>
        <w:t>，俟向立法院經濟委員會專案報告後，始得動支。</w:t>
      </w:r>
    </w:p>
    <w:p w:rsidR="00D43F1F" w:rsidRPr="00884121" w:rsidRDefault="00D43F1F" w:rsidP="00D43F1F">
      <w:pPr>
        <w:pStyle w:val="af6"/>
        <w:autoSpaceDE w:val="0"/>
        <w:adjustRightInd w:val="0"/>
        <w:spacing w:line="520" w:lineRule="exact"/>
        <w:ind w:leftChars="801" w:left="3981" w:hangingChars="397" w:hanging="1319"/>
        <w:rPr>
          <w:color w:val="000000" w:themeColor="text1"/>
        </w:rPr>
      </w:pPr>
      <w:r w:rsidRPr="00884121">
        <w:rPr>
          <w:rFonts w:hint="eastAsia"/>
          <w:color w:val="000000" w:themeColor="text1"/>
        </w:rPr>
        <w:t>提案人：</w:t>
      </w:r>
      <w:r w:rsidR="00723C8C" w:rsidRPr="00884121">
        <w:rPr>
          <w:rFonts w:hint="eastAsia"/>
          <w:color w:val="000000" w:themeColor="text1"/>
        </w:rPr>
        <w:t xml:space="preserve">賴瑞隆　莊瑞雄　蘇治芬　蘇震清　鄭運鵬　高志鵬　林岱樺　</w:t>
      </w:r>
      <w:r w:rsidR="00723C8C" w:rsidRPr="00884121">
        <w:rPr>
          <w:color w:val="000000" w:themeColor="text1"/>
        </w:rPr>
        <w:br/>
      </w:r>
      <w:r w:rsidR="00723C8C" w:rsidRPr="00884121">
        <w:rPr>
          <w:rFonts w:hint="eastAsia"/>
          <w:color w:val="000000" w:themeColor="text1"/>
        </w:rPr>
        <w:t>高潞．以用．巴魕剌</w:t>
      </w:r>
      <w:r w:rsidR="00723C8C" w:rsidRPr="00884121">
        <w:rPr>
          <w:rFonts w:hint="eastAsia"/>
          <w:color w:val="000000" w:themeColor="text1"/>
        </w:rPr>
        <w:t xml:space="preserve"> </w:t>
      </w:r>
      <w:r w:rsidR="006010FC">
        <w:rPr>
          <w:color w:val="000000" w:themeColor="text1"/>
        </w:rPr>
        <w:br/>
      </w:r>
      <w:r w:rsidR="00723C8C" w:rsidRPr="00884121">
        <w:rPr>
          <w:rFonts w:hint="eastAsia"/>
          <w:color w:val="000000" w:themeColor="text1"/>
        </w:rPr>
        <w:t>Kawlo</w:t>
      </w:r>
      <w:r w:rsidR="00723C8C" w:rsidRPr="00884121">
        <w:rPr>
          <w:rFonts w:hint="eastAsia"/>
          <w:color w:val="000000" w:themeColor="text1"/>
        </w:rPr>
        <w:t>．</w:t>
      </w:r>
      <w:r w:rsidR="00723C8C" w:rsidRPr="00884121">
        <w:rPr>
          <w:rFonts w:hint="eastAsia"/>
          <w:color w:val="000000" w:themeColor="text1"/>
        </w:rPr>
        <w:t>Iyun</w:t>
      </w:r>
      <w:r w:rsidR="00723C8C" w:rsidRPr="00884121">
        <w:rPr>
          <w:rFonts w:hint="eastAsia"/>
          <w:color w:val="000000" w:themeColor="text1"/>
        </w:rPr>
        <w:t>．</w:t>
      </w:r>
      <w:r w:rsidR="00723C8C" w:rsidRPr="00884121">
        <w:rPr>
          <w:rFonts w:hint="eastAsia"/>
          <w:color w:val="000000" w:themeColor="text1"/>
        </w:rPr>
        <w:t>Pacidal</w:t>
      </w:r>
      <w:r w:rsidR="00723C8C" w:rsidRPr="00884121">
        <w:rPr>
          <w:color w:val="000000" w:themeColor="text1"/>
        </w:rPr>
        <w:t xml:space="preserve">　</w:t>
      </w:r>
      <w:r w:rsidR="00723C8C" w:rsidRPr="00884121">
        <w:rPr>
          <w:rFonts w:hint="eastAsia"/>
          <w:color w:val="000000" w:themeColor="text1"/>
        </w:rPr>
        <w:t>陳超明</w:t>
      </w:r>
      <w:r w:rsidR="00723C8C" w:rsidRPr="00884121">
        <w:rPr>
          <w:color w:val="000000" w:themeColor="text1"/>
        </w:rPr>
        <w:t xml:space="preserve">　</w:t>
      </w:r>
      <w:r w:rsidR="006010FC">
        <w:rPr>
          <w:rFonts w:hint="eastAsia"/>
          <w:color w:val="000000" w:themeColor="text1"/>
        </w:rPr>
        <w:br/>
      </w:r>
      <w:r w:rsidR="00723C8C" w:rsidRPr="00884121">
        <w:rPr>
          <w:rFonts w:hint="eastAsia"/>
          <w:color w:val="000000" w:themeColor="text1"/>
          <w:w w:val="75"/>
          <w:szCs w:val="32"/>
        </w:rPr>
        <w:t>周陳秀霞</w:t>
      </w:r>
    </w:p>
    <w:p w:rsidR="00D43F1F" w:rsidRPr="00884121" w:rsidRDefault="00D43F1F" w:rsidP="00D43F1F">
      <w:pPr>
        <w:pStyle w:val="af6"/>
        <w:autoSpaceDE w:val="0"/>
        <w:adjustRightInd w:val="0"/>
        <w:spacing w:line="520" w:lineRule="exact"/>
        <w:ind w:leftChars="801" w:left="3981" w:hangingChars="397" w:hanging="1319"/>
        <w:rPr>
          <w:color w:val="000000" w:themeColor="text1"/>
        </w:rPr>
      </w:pPr>
      <w:r w:rsidRPr="00884121">
        <w:rPr>
          <w:rFonts w:hint="eastAsia"/>
          <w:color w:val="000000" w:themeColor="text1"/>
        </w:rPr>
        <w:t>連署人：</w:t>
      </w:r>
      <w:r w:rsidR="00723C8C" w:rsidRPr="00884121">
        <w:rPr>
          <w:rFonts w:hint="eastAsia"/>
          <w:color w:val="000000" w:themeColor="text1"/>
        </w:rPr>
        <w:t>邱議瑩</w:t>
      </w:r>
    </w:p>
    <w:p w:rsidR="0033698E" w:rsidRPr="00884121" w:rsidRDefault="0033698E" w:rsidP="0033698E">
      <w:pPr>
        <w:pStyle w:val="aff0"/>
        <w:numPr>
          <w:ilvl w:val="0"/>
          <w:numId w:val="16"/>
        </w:numPr>
        <w:kinsoku w:val="0"/>
        <w:overflowPunct w:val="0"/>
        <w:autoSpaceDE w:val="0"/>
        <w:autoSpaceDN w:val="0"/>
        <w:snapToGrid w:val="0"/>
        <w:spacing w:line="500" w:lineRule="exact"/>
        <w:ind w:leftChars="368" w:left="1472" w:hangingChars="75" w:hanging="249"/>
        <w:jc w:val="both"/>
        <w:rPr>
          <w:color w:val="000000" w:themeColor="text1"/>
        </w:rPr>
      </w:pPr>
      <w:r w:rsidRPr="00884121">
        <w:rPr>
          <w:rFonts w:hint="eastAsia"/>
          <w:color w:val="000000" w:themeColor="text1"/>
        </w:rPr>
        <w:t>行政院國家發展基金</w:t>
      </w:r>
      <w:r w:rsidRPr="00884121">
        <w:rPr>
          <w:rFonts w:hint="eastAsia"/>
          <w:color w:val="000000" w:themeColor="text1"/>
        </w:rPr>
        <w:t>108</w:t>
      </w:r>
      <w:r w:rsidRPr="00884121">
        <w:rPr>
          <w:rFonts w:hint="eastAsia"/>
          <w:color w:val="000000" w:themeColor="text1"/>
        </w:rPr>
        <w:t>年度預算案於「業務成本與費用」項下「投融資業務成本」之「投資業務成本」編列</w:t>
      </w:r>
      <w:r w:rsidRPr="00884121">
        <w:rPr>
          <w:rFonts w:hint="eastAsia"/>
          <w:color w:val="000000" w:themeColor="text1"/>
        </w:rPr>
        <w:t>5</w:t>
      </w:r>
      <w:r w:rsidRPr="00884121">
        <w:rPr>
          <w:rFonts w:hint="eastAsia"/>
          <w:color w:val="000000" w:themeColor="text1"/>
        </w:rPr>
        <w:t>億</w:t>
      </w:r>
      <w:r w:rsidRPr="00884121">
        <w:rPr>
          <w:rFonts w:hint="eastAsia"/>
          <w:color w:val="000000" w:themeColor="text1"/>
        </w:rPr>
        <w:t>4,003</w:t>
      </w:r>
      <w:r w:rsidRPr="00884121">
        <w:rPr>
          <w:rFonts w:hint="eastAsia"/>
          <w:color w:val="000000" w:themeColor="text1"/>
        </w:rPr>
        <w:t>萬</w:t>
      </w:r>
      <w:r w:rsidRPr="00884121">
        <w:rPr>
          <w:rFonts w:hint="eastAsia"/>
          <w:color w:val="000000" w:themeColor="text1"/>
        </w:rPr>
        <w:t>2</w:t>
      </w:r>
      <w:r w:rsidRPr="00884121">
        <w:rPr>
          <w:rFonts w:hint="eastAsia"/>
          <w:color w:val="000000" w:themeColor="text1"/>
        </w:rPr>
        <w:t>千元。該基金多投資於政府政策重點發展之產業。面對台灣未來能源困境，政府應更積極投入綠能、環保及循環經濟產業，惟查近兩年國發基金對相關產業投資預算數之執行狀況均未臻理想</w:t>
      </w:r>
      <w:r w:rsidRPr="00884121">
        <w:rPr>
          <w:rFonts w:hint="eastAsia"/>
          <w:color w:val="000000" w:themeColor="text1"/>
        </w:rPr>
        <w:t>(106</w:t>
      </w:r>
      <w:r w:rsidRPr="00884121">
        <w:rPr>
          <w:rFonts w:hint="eastAsia"/>
          <w:color w:val="000000" w:themeColor="text1"/>
        </w:rPr>
        <w:t>年度執行率</w:t>
      </w:r>
      <w:r w:rsidRPr="00884121">
        <w:rPr>
          <w:rFonts w:hint="eastAsia"/>
          <w:color w:val="000000" w:themeColor="text1"/>
        </w:rPr>
        <w:t>13.37%</w:t>
      </w:r>
      <w:r w:rsidRPr="00884121">
        <w:rPr>
          <w:rFonts w:hint="eastAsia"/>
          <w:color w:val="000000" w:themeColor="text1"/>
        </w:rPr>
        <w:t>，</w:t>
      </w:r>
      <w:r w:rsidRPr="00884121">
        <w:rPr>
          <w:rFonts w:hint="eastAsia"/>
          <w:color w:val="000000" w:themeColor="text1"/>
        </w:rPr>
        <w:t>107</w:t>
      </w:r>
      <w:r w:rsidRPr="00884121">
        <w:rPr>
          <w:rFonts w:hint="eastAsia"/>
          <w:color w:val="000000" w:themeColor="text1"/>
        </w:rPr>
        <w:t>年度截止八月底執行數占預算數僅</w:t>
      </w:r>
      <w:r w:rsidRPr="00884121">
        <w:rPr>
          <w:rFonts w:hint="eastAsia"/>
          <w:color w:val="000000" w:themeColor="text1"/>
        </w:rPr>
        <w:t>5.1%)</w:t>
      </w:r>
      <w:r w:rsidRPr="00884121">
        <w:rPr>
          <w:rFonts w:hint="eastAsia"/>
          <w:color w:val="000000" w:themeColor="text1"/>
        </w:rPr>
        <w:t>此情形下，對於我國未來能源轉型及相關產業發展，恐造成嚴重衝擊。爰此，凍結預算</w:t>
      </w:r>
      <w:r w:rsidR="001E5000" w:rsidRPr="00884121">
        <w:rPr>
          <w:rFonts w:hint="eastAsia"/>
          <w:color w:val="000000" w:themeColor="text1"/>
        </w:rPr>
        <w:t>1</w:t>
      </w:r>
      <w:r w:rsidRPr="00884121">
        <w:rPr>
          <w:rFonts w:hint="eastAsia"/>
          <w:color w:val="000000" w:themeColor="text1"/>
        </w:rPr>
        <w:t>0%</w:t>
      </w:r>
      <w:r w:rsidRPr="00884121">
        <w:rPr>
          <w:rFonts w:hint="eastAsia"/>
          <w:color w:val="000000" w:themeColor="text1"/>
        </w:rPr>
        <w:t>，俟</w:t>
      </w:r>
      <w:r w:rsidR="0065607A">
        <w:rPr>
          <w:rFonts w:hint="eastAsia"/>
          <w:color w:val="000000" w:themeColor="text1"/>
        </w:rPr>
        <w:t>國家發展委員會</w:t>
      </w:r>
      <w:r w:rsidR="0065607A" w:rsidRPr="00884121">
        <w:rPr>
          <w:rFonts w:hint="eastAsia"/>
          <w:color w:val="000000" w:themeColor="text1"/>
        </w:rPr>
        <w:t>向立法院經濟委員會</w:t>
      </w:r>
      <w:r w:rsidR="0065607A">
        <w:rPr>
          <w:rFonts w:hint="eastAsia"/>
          <w:color w:val="000000" w:themeColor="text1"/>
        </w:rPr>
        <w:t>提出</w:t>
      </w:r>
      <w:r w:rsidRPr="00884121">
        <w:rPr>
          <w:rFonts w:hint="eastAsia"/>
          <w:color w:val="000000" w:themeColor="text1"/>
        </w:rPr>
        <w:t>「國發基金投資綠能、環保及循環經濟產業成效不振之檢討</w:t>
      </w:r>
      <w:r w:rsidRPr="002616A0">
        <w:rPr>
          <w:rFonts w:hint="eastAsia"/>
          <w:color w:val="000000" w:themeColor="text1"/>
          <w:spacing w:val="-4"/>
        </w:rPr>
        <w:t>與未來投資策略調整計畫」</w:t>
      </w:r>
      <w:r w:rsidR="0065607A" w:rsidRPr="002616A0">
        <w:rPr>
          <w:rFonts w:hint="eastAsia"/>
          <w:color w:val="000000" w:themeColor="text1"/>
          <w:spacing w:val="-4"/>
        </w:rPr>
        <w:t>之</w:t>
      </w:r>
      <w:r w:rsidRPr="002616A0">
        <w:rPr>
          <w:rFonts w:hint="eastAsia"/>
          <w:color w:val="000000" w:themeColor="text1"/>
          <w:spacing w:val="-4"/>
        </w:rPr>
        <w:t>專案報告後，始得動</w:t>
      </w:r>
      <w:r w:rsidRPr="00884121">
        <w:rPr>
          <w:rFonts w:hint="eastAsia"/>
          <w:color w:val="000000" w:themeColor="text1"/>
        </w:rPr>
        <w:t>支。</w:t>
      </w:r>
    </w:p>
    <w:p w:rsidR="00D43F1F" w:rsidRPr="00884121" w:rsidRDefault="00D43F1F" w:rsidP="0033698E">
      <w:pPr>
        <w:pStyle w:val="af6"/>
        <w:rPr>
          <w:color w:val="000000" w:themeColor="text1"/>
        </w:rPr>
      </w:pPr>
      <w:r w:rsidRPr="00884121">
        <w:rPr>
          <w:rFonts w:hint="eastAsia"/>
          <w:color w:val="000000" w:themeColor="text1"/>
        </w:rPr>
        <w:t>提案人：</w:t>
      </w:r>
      <w:r w:rsidR="0033698E" w:rsidRPr="00884121">
        <w:rPr>
          <w:rFonts w:hint="eastAsia"/>
          <w:color w:val="000000" w:themeColor="text1"/>
        </w:rPr>
        <w:t>高潞．以用．巴魕剌</w:t>
      </w:r>
      <w:r w:rsidR="0033698E" w:rsidRPr="00884121">
        <w:rPr>
          <w:rFonts w:hint="eastAsia"/>
          <w:color w:val="000000" w:themeColor="text1"/>
        </w:rPr>
        <w:t xml:space="preserve"> </w:t>
      </w:r>
      <w:r w:rsidR="006010FC">
        <w:rPr>
          <w:color w:val="000000" w:themeColor="text1"/>
        </w:rPr>
        <w:br/>
      </w:r>
      <w:r w:rsidR="0033698E" w:rsidRPr="00884121">
        <w:rPr>
          <w:rFonts w:hint="eastAsia"/>
          <w:color w:val="000000" w:themeColor="text1"/>
        </w:rPr>
        <w:t>Kawlo</w:t>
      </w:r>
      <w:r w:rsidR="0033698E" w:rsidRPr="00884121">
        <w:rPr>
          <w:rFonts w:hint="eastAsia"/>
          <w:color w:val="000000" w:themeColor="text1"/>
        </w:rPr>
        <w:t>．</w:t>
      </w:r>
      <w:r w:rsidR="0033698E" w:rsidRPr="00884121">
        <w:rPr>
          <w:rFonts w:hint="eastAsia"/>
          <w:color w:val="000000" w:themeColor="text1"/>
        </w:rPr>
        <w:t>Iyun</w:t>
      </w:r>
      <w:r w:rsidR="0033698E" w:rsidRPr="00884121">
        <w:rPr>
          <w:rFonts w:hint="eastAsia"/>
          <w:color w:val="000000" w:themeColor="text1"/>
        </w:rPr>
        <w:t>．</w:t>
      </w:r>
      <w:r w:rsidR="0033698E" w:rsidRPr="00884121">
        <w:rPr>
          <w:rFonts w:hint="eastAsia"/>
          <w:color w:val="000000" w:themeColor="text1"/>
        </w:rPr>
        <w:t>Pacidal</w:t>
      </w:r>
      <w:r w:rsidRPr="00884121">
        <w:rPr>
          <w:rFonts w:hint="eastAsia"/>
          <w:color w:val="000000" w:themeColor="text1"/>
        </w:rPr>
        <w:t xml:space="preserve">　</w:t>
      </w:r>
      <w:r w:rsidR="0033698E" w:rsidRPr="00884121">
        <w:rPr>
          <w:rFonts w:hint="eastAsia"/>
          <w:color w:val="000000" w:themeColor="text1"/>
        </w:rPr>
        <w:t xml:space="preserve">陳超明　</w:t>
      </w:r>
      <w:r w:rsidR="006010FC">
        <w:rPr>
          <w:color w:val="000000" w:themeColor="text1"/>
        </w:rPr>
        <w:br/>
      </w:r>
      <w:r w:rsidR="0033698E" w:rsidRPr="00884121">
        <w:rPr>
          <w:rFonts w:hint="eastAsia"/>
          <w:color w:val="000000" w:themeColor="text1"/>
          <w:w w:val="75"/>
          <w:szCs w:val="32"/>
        </w:rPr>
        <w:t>周陳秀霞</w:t>
      </w:r>
    </w:p>
    <w:p w:rsidR="00746CA5" w:rsidRPr="00884121" w:rsidRDefault="00746CA5" w:rsidP="00723C8C">
      <w:pPr>
        <w:pStyle w:val="aff0"/>
        <w:numPr>
          <w:ilvl w:val="0"/>
          <w:numId w:val="16"/>
        </w:numPr>
        <w:kinsoku w:val="0"/>
        <w:overflowPunct w:val="0"/>
        <w:autoSpaceDE w:val="0"/>
        <w:autoSpaceDN w:val="0"/>
        <w:snapToGrid w:val="0"/>
        <w:spacing w:line="500" w:lineRule="exact"/>
        <w:ind w:leftChars="368" w:left="1472" w:hangingChars="75" w:hanging="249"/>
        <w:jc w:val="both"/>
        <w:rPr>
          <w:color w:val="000000" w:themeColor="text1"/>
        </w:rPr>
      </w:pPr>
      <w:r w:rsidRPr="00884121">
        <w:rPr>
          <w:rFonts w:hint="eastAsia"/>
          <w:color w:val="000000" w:themeColor="text1"/>
        </w:rPr>
        <w:t>行政院國家發展基金</w:t>
      </w:r>
      <w:r w:rsidRPr="00884121">
        <w:rPr>
          <w:rFonts w:hint="eastAsia"/>
          <w:color w:val="000000" w:themeColor="text1"/>
        </w:rPr>
        <w:t>108</w:t>
      </w:r>
      <w:r w:rsidRPr="00884121">
        <w:rPr>
          <w:rFonts w:hint="eastAsia"/>
          <w:color w:val="000000" w:themeColor="text1"/>
        </w:rPr>
        <w:t>年度預算案於「業務成本與費用」項下「</w:t>
      </w:r>
      <w:r w:rsidR="00723C8C" w:rsidRPr="00884121">
        <w:rPr>
          <w:rFonts w:hint="eastAsia"/>
          <w:color w:val="000000" w:themeColor="text1"/>
        </w:rPr>
        <w:t>行銷及業務費用」編列</w:t>
      </w:r>
      <w:r w:rsidR="00723C8C" w:rsidRPr="00884121">
        <w:rPr>
          <w:rFonts w:hint="eastAsia"/>
          <w:color w:val="000000" w:themeColor="text1"/>
        </w:rPr>
        <w:t>1</w:t>
      </w:r>
      <w:r w:rsidR="00723C8C" w:rsidRPr="00884121">
        <w:rPr>
          <w:rFonts w:hint="eastAsia"/>
          <w:color w:val="000000" w:themeColor="text1"/>
        </w:rPr>
        <w:t>億</w:t>
      </w:r>
      <w:r w:rsidR="00723C8C" w:rsidRPr="00884121">
        <w:rPr>
          <w:rFonts w:hint="eastAsia"/>
          <w:color w:val="000000" w:themeColor="text1"/>
        </w:rPr>
        <w:t>8,096</w:t>
      </w:r>
      <w:r w:rsidR="00723C8C" w:rsidRPr="00884121">
        <w:rPr>
          <w:rFonts w:hint="eastAsia"/>
          <w:color w:val="000000" w:themeColor="text1"/>
        </w:rPr>
        <w:t>萬</w:t>
      </w:r>
      <w:r w:rsidR="00723C8C" w:rsidRPr="00884121">
        <w:rPr>
          <w:rFonts w:hint="eastAsia"/>
          <w:color w:val="000000" w:themeColor="text1"/>
        </w:rPr>
        <w:t>1</w:t>
      </w:r>
      <w:r w:rsidR="00723C8C" w:rsidRPr="00884121">
        <w:rPr>
          <w:rFonts w:hint="eastAsia"/>
          <w:color w:val="000000" w:themeColor="text1"/>
        </w:rPr>
        <w:t>千元</w:t>
      </w:r>
      <w:r w:rsidRPr="00884121">
        <w:rPr>
          <w:rFonts w:hint="eastAsia"/>
          <w:color w:val="000000" w:themeColor="text1"/>
        </w:rPr>
        <w:t>，凍結</w:t>
      </w:r>
      <w:r w:rsidR="00723C8C" w:rsidRPr="00884121">
        <w:rPr>
          <w:rFonts w:hint="eastAsia"/>
          <w:color w:val="000000" w:themeColor="text1"/>
        </w:rPr>
        <w:t>2,000</w:t>
      </w:r>
      <w:r w:rsidR="00723C8C" w:rsidRPr="00884121">
        <w:rPr>
          <w:rFonts w:hint="eastAsia"/>
          <w:color w:val="000000" w:themeColor="text1"/>
        </w:rPr>
        <w:t>萬元</w:t>
      </w:r>
      <w:r w:rsidRPr="00884121">
        <w:rPr>
          <w:rFonts w:hint="eastAsia"/>
          <w:color w:val="000000" w:themeColor="text1"/>
        </w:rPr>
        <w:t>，俟向立法院經濟委員會專案報告後，始得動支。</w:t>
      </w:r>
    </w:p>
    <w:p w:rsidR="00AF0F88" w:rsidRPr="00723C8C" w:rsidRDefault="00AF0F88" w:rsidP="00AF0F88">
      <w:pPr>
        <w:pStyle w:val="af6"/>
        <w:autoSpaceDE w:val="0"/>
        <w:adjustRightInd w:val="0"/>
        <w:spacing w:line="520" w:lineRule="exact"/>
        <w:ind w:leftChars="801" w:left="3981" w:hangingChars="397" w:hanging="1319"/>
      </w:pPr>
      <w:r>
        <w:rPr>
          <w:rFonts w:hint="eastAsia"/>
        </w:rPr>
        <w:t>提案人：</w:t>
      </w:r>
      <w:r>
        <w:rPr>
          <w:rFonts w:hint="eastAsia"/>
          <w:color w:val="000000" w:themeColor="text1"/>
        </w:rPr>
        <w:t>高潞．以用．巴魕剌</w:t>
      </w:r>
      <w:r w:rsidR="00FD66C8">
        <w:rPr>
          <w:color w:val="000000" w:themeColor="text1"/>
        </w:rPr>
        <w:br/>
      </w:r>
      <w:r>
        <w:rPr>
          <w:rFonts w:hint="eastAsia"/>
          <w:color w:val="000000" w:themeColor="text1"/>
        </w:rPr>
        <w:t>Kawlo</w:t>
      </w:r>
      <w:r>
        <w:rPr>
          <w:rFonts w:hint="eastAsia"/>
          <w:color w:val="000000" w:themeColor="text1"/>
        </w:rPr>
        <w:t>．</w:t>
      </w:r>
      <w:r>
        <w:rPr>
          <w:rFonts w:hint="eastAsia"/>
          <w:color w:val="000000" w:themeColor="text1"/>
        </w:rPr>
        <w:t>Iyun</w:t>
      </w:r>
      <w:r>
        <w:rPr>
          <w:rFonts w:hint="eastAsia"/>
          <w:color w:val="000000" w:themeColor="text1"/>
        </w:rPr>
        <w:t>．</w:t>
      </w:r>
      <w:r>
        <w:rPr>
          <w:rFonts w:hint="eastAsia"/>
          <w:color w:val="000000" w:themeColor="text1"/>
        </w:rPr>
        <w:t>Pacidal</w:t>
      </w:r>
      <w:r>
        <w:rPr>
          <w:color w:val="000000" w:themeColor="text1"/>
        </w:rPr>
        <w:t xml:space="preserve">　</w:t>
      </w:r>
      <w:r>
        <w:rPr>
          <w:rFonts w:hint="eastAsia"/>
          <w:color w:val="000000" w:themeColor="text1"/>
        </w:rPr>
        <w:t>陳超明</w:t>
      </w:r>
      <w:r>
        <w:rPr>
          <w:color w:val="000000" w:themeColor="text1"/>
        </w:rPr>
        <w:t xml:space="preserve">　</w:t>
      </w:r>
      <w:r w:rsidR="00FD66C8">
        <w:rPr>
          <w:rFonts w:hint="eastAsia"/>
          <w:color w:val="000000" w:themeColor="text1"/>
        </w:rPr>
        <w:br/>
      </w:r>
      <w:r w:rsidRPr="00723C8C">
        <w:rPr>
          <w:rFonts w:hint="eastAsia"/>
          <w:color w:val="000000" w:themeColor="text1"/>
          <w:w w:val="75"/>
          <w:szCs w:val="32"/>
        </w:rPr>
        <w:t>周陳秀霞</w:t>
      </w:r>
      <w:r>
        <w:rPr>
          <w:rFonts w:hint="eastAsia"/>
          <w:color w:val="000000" w:themeColor="text1"/>
          <w:w w:val="75"/>
          <w:szCs w:val="32"/>
        </w:rPr>
        <w:t xml:space="preserve">　</w:t>
      </w:r>
      <w:r w:rsidRPr="00AF0F88">
        <w:rPr>
          <w:rFonts w:hint="eastAsia"/>
          <w:color w:val="000000" w:themeColor="text1"/>
        </w:rPr>
        <w:t xml:space="preserve">高志鵬　</w:t>
      </w:r>
      <w:r>
        <w:rPr>
          <w:rFonts w:hint="eastAsia"/>
          <w:color w:val="000000" w:themeColor="text1"/>
        </w:rPr>
        <w:t>林岱樺　鄭運鵬　孔文吉</w:t>
      </w:r>
    </w:p>
    <w:p w:rsidR="00AF0F88" w:rsidRDefault="00AF0F88" w:rsidP="00AF0F88">
      <w:pPr>
        <w:pStyle w:val="af6"/>
        <w:autoSpaceDE w:val="0"/>
        <w:adjustRightInd w:val="0"/>
        <w:spacing w:line="520" w:lineRule="exact"/>
        <w:ind w:leftChars="801" w:left="3981" w:hangingChars="397" w:hanging="1319"/>
        <w:rPr>
          <w:color w:val="000000" w:themeColor="text1"/>
        </w:rPr>
      </w:pPr>
      <w:r>
        <w:rPr>
          <w:rFonts w:hint="eastAsia"/>
          <w:color w:val="000000" w:themeColor="text1"/>
        </w:rPr>
        <w:t>連署人：廖國棟</w:t>
      </w:r>
      <w:r>
        <w:rPr>
          <w:color w:val="000000" w:themeColor="text1"/>
        </w:rPr>
        <w:t xml:space="preserve"> </w:t>
      </w:r>
    </w:p>
    <w:p w:rsidR="006F4AD4" w:rsidRDefault="006F4AD4" w:rsidP="006F4AD4">
      <w:pPr>
        <w:pStyle w:val="aff0"/>
        <w:numPr>
          <w:ilvl w:val="0"/>
          <w:numId w:val="29"/>
        </w:numPr>
        <w:kinsoku w:val="0"/>
        <w:overflowPunct w:val="0"/>
        <w:autoSpaceDE w:val="0"/>
        <w:autoSpaceDN w:val="0"/>
        <w:snapToGrid w:val="0"/>
        <w:spacing w:line="500" w:lineRule="exact"/>
        <w:ind w:leftChars="368" w:left="1486" w:hangingChars="79" w:hanging="263"/>
        <w:jc w:val="both"/>
        <w:rPr>
          <w:color w:val="000000" w:themeColor="text1"/>
        </w:rPr>
      </w:pPr>
      <w:r w:rsidRPr="00943932">
        <w:rPr>
          <w:rFonts w:hint="eastAsia"/>
          <w:color w:val="000000" w:themeColor="text1"/>
        </w:rPr>
        <w:t>國發基金目前有預算執行率欠佳、國家重點政策產業投資效果不足等問題。而據報載，曾有創業者向國發基金下創投單位詢問如何申請投資時，被告知若先取得本地創投公司的投資，較有機會取得國發</w:t>
      </w:r>
      <w:r>
        <w:rPr>
          <w:rFonts w:hint="eastAsia"/>
          <w:color w:val="000000" w:themeColor="text1"/>
        </w:rPr>
        <w:t>會</w:t>
      </w:r>
      <w:r w:rsidRPr="00943932">
        <w:rPr>
          <w:rFonts w:hint="eastAsia"/>
          <w:color w:val="000000" w:themeColor="text1"/>
        </w:rPr>
        <w:t>天使基金的核可。</w:t>
      </w:r>
      <w:r>
        <w:rPr>
          <w:rFonts w:hint="eastAsia"/>
          <w:color w:val="000000" w:themeColor="text1"/>
        </w:rPr>
        <w:t>此說法若真為國發基金運用上重要參考依據，國發會便有義務重新檢視</w:t>
      </w:r>
      <w:r>
        <w:rPr>
          <w:rFonts w:ascii="標楷體" w:hAnsi="標楷體" w:hint="eastAsia"/>
          <w:color w:val="000000" w:themeColor="text1"/>
        </w:rPr>
        <w:t>，</w:t>
      </w:r>
      <w:r w:rsidRPr="00943932">
        <w:rPr>
          <w:rFonts w:hint="eastAsia"/>
          <w:color w:val="000000" w:themeColor="text1"/>
        </w:rPr>
        <w:t>並改善國發</w:t>
      </w:r>
      <w:r>
        <w:rPr>
          <w:rFonts w:hint="eastAsia"/>
          <w:color w:val="000000" w:themeColor="text1"/>
        </w:rPr>
        <w:t>基金運用效能。有鑑於此，</w:t>
      </w:r>
      <w:r w:rsidRPr="00943932">
        <w:rPr>
          <w:rFonts w:hint="eastAsia"/>
          <w:color w:val="000000" w:themeColor="text1"/>
        </w:rPr>
        <w:t>要求國發會盤點近三年國發基金投資標的，與國內創投重複投資的案件數與投資金額，說明是否有參考民間投資標的情形，並提出具體的改善方案。上述內容請於一個月內</w:t>
      </w:r>
      <w:r>
        <w:rPr>
          <w:rFonts w:hint="eastAsia"/>
          <w:color w:val="000000" w:themeColor="text1"/>
        </w:rPr>
        <w:t>提供至立法院經濟</w:t>
      </w:r>
      <w:r w:rsidRPr="00943932">
        <w:rPr>
          <w:rFonts w:hint="eastAsia"/>
          <w:color w:val="000000" w:themeColor="text1"/>
        </w:rPr>
        <w:t>委員會。</w:t>
      </w:r>
    </w:p>
    <w:p w:rsidR="006F4AD4" w:rsidRPr="00EF29CB" w:rsidRDefault="006F4AD4" w:rsidP="006F4AD4">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提案人：林岱樺　蘇震清　高志鵬</w:t>
      </w:r>
    </w:p>
    <w:p w:rsidR="006F4AD4" w:rsidRDefault="006F4AD4" w:rsidP="006F4AD4">
      <w:pPr>
        <w:pStyle w:val="aff0"/>
        <w:numPr>
          <w:ilvl w:val="0"/>
          <w:numId w:val="29"/>
        </w:numPr>
        <w:kinsoku w:val="0"/>
        <w:overflowPunct w:val="0"/>
        <w:autoSpaceDE w:val="0"/>
        <w:autoSpaceDN w:val="0"/>
        <w:snapToGrid w:val="0"/>
        <w:spacing w:line="500" w:lineRule="exact"/>
        <w:ind w:leftChars="368" w:left="1486" w:hangingChars="79" w:hanging="263"/>
        <w:jc w:val="both"/>
        <w:rPr>
          <w:color w:val="000000" w:themeColor="text1"/>
        </w:rPr>
      </w:pPr>
      <w:r w:rsidRPr="00943932">
        <w:rPr>
          <w:rFonts w:hint="eastAsia"/>
          <w:color w:val="000000" w:themeColor="text1"/>
        </w:rPr>
        <w:t>查國發基金近年投資預算執行情形未如預期，且與政府推動政策方向未能契合，例如近年皆未投資資通訊及物聯網產業、智慧機械及零組件產業，且綠能、環保及循環經濟產業、生技及醫療器材產業及創業投資事業之投資預算執行率偏低，允宜審酌問題癥結，調整投資策略並加強辦理，俾利政策之順利推動。爰要求國家發展委員會於兩週內就此</w:t>
      </w:r>
      <w:r>
        <w:rPr>
          <w:rFonts w:hint="eastAsia"/>
          <w:color w:val="000000" w:themeColor="text1"/>
        </w:rPr>
        <w:t>提</w:t>
      </w:r>
      <w:r w:rsidRPr="00943932">
        <w:rPr>
          <w:rFonts w:hint="eastAsia"/>
          <w:color w:val="000000" w:themeColor="text1"/>
        </w:rPr>
        <w:t>出書面報告予</w:t>
      </w:r>
      <w:r>
        <w:rPr>
          <w:rFonts w:hint="eastAsia"/>
          <w:color w:val="000000" w:themeColor="text1"/>
        </w:rPr>
        <w:t>立法院</w:t>
      </w:r>
      <w:r w:rsidRPr="00943932">
        <w:rPr>
          <w:rFonts w:hint="eastAsia"/>
          <w:color w:val="000000" w:themeColor="text1"/>
        </w:rPr>
        <w:t>經濟委員會。</w:t>
      </w:r>
    </w:p>
    <w:p w:rsidR="006F4AD4" w:rsidRPr="00EF29CB" w:rsidRDefault="006F4AD4" w:rsidP="006F4AD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r>
        <w:rPr>
          <w:rFonts w:hint="eastAsia"/>
          <w:color w:val="000000" w:themeColor="text1"/>
        </w:rPr>
        <w:t xml:space="preserve">　</w:t>
      </w:r>
      <w:r w:rsidRPr="00EF29CB">
        <w:rPr>
          <w:rFonts w:hint="eastAsia"/>
          <w:color w:val="000000" w:themeColor="text1"/>
        </w:rPr>
        <w:t>蘇震清　鄭運鵬</w:t>
      </w:r>
    </w:p>
    <w:p w:rsidR="006F4AD4" w:rsidRDefault="006F4AD4" w:rsidP="006F4AD4">
      <w:pPr>
        <w:pStyle w:val="aff0"/>
        <w:numPr>
          <w:ilvl w:val="0"/>
          <w:numId w:val="29"/>
        </w:numPr>
        <w:kinsoku w:val="0"/>
        <w:overflowPunct w:val="0"/>
        <w:autoSpaceDE w:val="0"/>
        <w:autoSpaceDN w:val="0"/>
        <w:snapToGrid w:val="0"/>
        <w:spacing w:line="500" w:lineRule="exact"/>
        <w:ind w:leftChars="368" w:left="1486" w:hangingChars="79" w:hanging="263"/>
        <w:jc w:val="both"/>
        <w:rPr>
          <w:color w:val="000000" w:themeColor="text1"/>
        </w:rPr>
      </w:pPr>
      <w:r w:rsidRPr="00943932">
        <w:rPr>
          <w:rFonts w:hint="eastAsia"/>
          <w:color w:val="000000" w:themeColor="text1"/>
        </w:rPr>
        <w:t>經查國內</w:t>
      </w:r>
      <w:r w:rsidRPr="00943932">
        <w:rPr>
          <w:rFonts w:hint="eastAsia"/>
          <w:color w:val="000000" w:themeColor="text1"/>
        </w:rPr>
        <w:t>2018</w:t>
      </w:r>
      <w:r w:rsidRPr="00943932">
        <w:rPr>
          <w:rFonts w:hint="eastAsia"/>
          <w:color w:val="000000" w:themeColor="text1"/>
        </w:rPr>
        <w:t>年公費流感疫苗共購入</w:t>
      </w:r>
      <w:r w:rsidRPr="00943932">
        <w:rPr>
          <w:rFonts w:hint="eastAsia"/>
          <w:color w:val="000000" w:themeColor="text1"/>
        </w:rPr>
        <w:t>600</w:t>
      </w:r>
      <w:r w:rsidRPr="00943932">
        <w:rPr>
          <w:rFonts w:hint="eastAsia"/>
          <w:color w:val="000000" w:themeColor="text1"/>
        </w:rPr>
        <w:t>萬劑，之前因世界衛生組織更改流感疫苗株組成建議，疫苗產製延後，又因兩家藥廠接連爆出疫苗外觀顏色異常，導致疫苗缺口，目前國內流感疫苗缺口尚缺</w:t>
      </w:r>
      <w:r w:rsidRPr="00943932">
        <w:rPr>
          <w:rFonts w:hint="eastAsia"/>
          <w:color w:val="000000" w:themeColor="text1"/>
        </w:rPr>
        <w:t>52</w:t>
      </w:r>
      <w:r w:rsidRPr="00943932">
        <w:rPr>
          <w:rFonts w:hint="eastAsia"/>
          <w:color w:val="000000" w:themeColor="text1"/>
        </w:rPr>
        <w:t>萬劑。儘管衛服部疾管署已去函國光生技</w:t>
      </w:r>
      <w:r>
        <w:rPr>
          <w:rFonts w:hint="eastAsia"/>
          <w:color w:val="000000" w:themeColor="text1"/>
        </w:rPr>
        <w:t>公司希望能協助紓</w:t>
      </w:r>
      <w:r w:rsidRPr="00943932">
        <w:rPr>
          <w:rFonts w:hint="eastAsia"/>
          <w:color w:val="000000" w:themeColor="text1"/>
        </w:rPr>
        <w:t>解疫苗缺額問題，國光生技</w:t>
      </w:r>
      <w:r w:rsidRPr="005C5A4C">
        <w:rPr>
          <w:rFonts w:hint="eastAsia"/>
          <w:color w:val="000000" w:themeColor="text1"/>
        </w:rPr>
        <w:t>公司</w:t>
      </w:r>
      <w:r w:rsidRPr="00943932">
        <w:rPr>
          <w:rFonts w:hint="eastAsia"/>
          <w:color w:val="000000" w:themeColor="text1"/>
        </w:rPr>
        <w:t>仍表示流感疫苗的製造及供貨已經結束，手上已沒有餘裕。惟國光生技</w:t>
      </w:r>
      <w:r w:rsidRPr="005C5A4C">
        <w:rPr>
          <w:rFonts w:hint="eastAsia"/>
          <w:color w:val="000000" w:themeColor="text1"/>
        </w:rPr>
        <w:t>公司</w:t>
      </w:r>
      <w:r w:rsidRPr="00943932">
        <w:rPr>
          <w:rFonts w:hint="eastAsia"/>
          <w:color w:val="000000" w:themeColor="text1"/>
        </w:rPr>
        <w:t>連年虧損，</w:t>
      </w:r>
      <w:r w:rsidRPr="00943932">
        <w:rPr>
          <w:rFonts w:hint="eastAsia"/>
          <w:color w:val="000000" w:themeColor="text1"/>
        </w:rPr>
        <w:t>104</w:t>
      </w:r>
      <w:r w:rsidRPr="00943932">
        <w:rPr>
          <w:rFonts w:hint="eastAsia"/>
          <w:color w:val="000000" w:themeColor="text1"/>
        </w:rPr>
        <w:t>至</w:t>
      </w:r>
      <w:r w:rsidRPr="00943932">
        <w:rPr>
          <w:rFonts w:hint="eastAsia"/>
          <w:color w:val="000000" w:themeColor="text1"/>
        </w:rPr>
        <w:t>106</w:t>
      </w:r>
      <w:r w:rsidRPr="00943932">
        <w:rPr>
          <w:rFonts w:hint="eastAsia"/>
          <w:color w:val="000000" w:themeColor="text1"/>
        </w:rPr>
        <w:t>年淨損竟高達</w:t>
      </w:r>
      <w:r w:rsidRPr="00943932">
        <w:rPr>
          <w:rFonts w:hint="eastAsia"/>
          <w:color w:val="000000" w:themeColor="text1"/>
        </w:rPr>
        <w:t>20</w:t>
      </w:r>
      <w:r w:rsidRPr="00943932">
        <w:rPr>
          <w:rFonts w:hint="eastAsia"/>
          <w:color w:val="000000" w:themeColor="text1"/>
        </w:rPr>
        <w:t>餘億元，雖該公司指稱因肩負補充國內疫苗缺口重擔、部分廠房須配合而無法對外接單所致，然</w:t>
      </w:r>
      <w:r w:rsidRPr="00943932">
        <w:rPr>
          <w:rFonts w:hint="eastAsia"/>
          <w:color w:val="000000" w:themeColor="text1"/>
        </w:rPr>
        <w:t>2018</w:t>
      </w:r>
      <w:r w:rsidRPr="00943932">
        <w:rPr>
          <w:rFonts w:hint="eastAsia"/>
          <w:color w:val="000000" w:themeColor="text1"/>
        </w:rPr>
        <w:t>年該公司疫苗不但出現白色塑膠片瑕疵，亦無法配合補充疫苗缺口，顯見國光生技</w:t>
      </w:r>
      <w:r w:rsidRPr="005C5A4C">
        <w:rPr>
          <w:rFonts w:hint="eastAsia"/>
          <w:color w:val="000000" w:themeColor="text1"/>
        </w:rPr>
        <w:t>公司</w:t>
      </w:r>
      <w:r w:rsidRPr="00943932">
        <w:rPr>
          <w:rFonts w:hint="eastAsia"/>
          <w:color w:val="000000" w:themeColor="text1"/>
        </w:rPr>
        <w:t>生產能量及管理均有欠缺，亟待改進。綜上，國家發展委員會允宜責成公股代表督促改善國光生技</w:t>
      </w:r>
      <w:r w:rsidRPr="005C5A4C">
        <w:rPr>
          <w:rFonts w:hint="eastAsia"/>
          <w:color w:val="000000" w:themeColor="text1"/>
        </w:rPr>
        <w:t>公司</w:t>
      </w:r>
      <w:r w:rsidRPr="00943932">
        <w:rPr>
          <w:rFonts w:hint="eastAsia"/>
          <w:color w:val="000000" w:themeColor="text1"/>
        </w:rPr>
        <w:t>之營運狀況，或檢討能否達成原投資目的，並掌握有利時機執行，以維護投資權益以及國人健康。爰要求國家發展委員會於兩週內就此</w:t>
      </w:r>
      <w:r>
        <w:rPr>
          <w:rFonts w:hint="eastAsia"/>
          <w:color w:val="000000" w:themeColor="text1"/>
        </w:rPr>
        <w:t>提</w:t>
      </w:r>
      <w:r w:rsidRPr="00943932">
        <w:rPr>
          <w:rFonts w:hint="eastAsia"/>
          <w:color w:val="000000" w:themeColor="text1"/>
        </w:rPr>
        <w:t>出書面報告予</w:t>
      </w:r>
      <w:r>
        <w:rPr>
          <w:rFonts w:hint="eastAsia"/>
          <w:color w:val="000000" w:themeColor="text1"/>
        </w:rPr>
        <w:t>立法院</w:t>
      </w:r>
      <w:r w:rsidRPr="00943932">
        <w:rPr>
          <w:rFonts w:hint="eastAsia"/>
          <w:color w:val="000000" w:themeColor="text1"/>
        </w:rPr>
        <w:t>經濟委員會。</w:t>
      </w:r>
    </w:p>
    <w:p w:rsidR="006F4AD4" w:rsidRPr="00EF29CB" w:rsidRDefault="006F4AD4" w:rsidP="006F4AD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r>
        <w:rPr>
          <w:rFonts w:hint="eastAsia"/>
          <w:color w:val="000000" w:themeColor="text1"/>
        </w:rPr>
        <w:t xml:space="preserve">　</w:t>
      </w:r>
      <w:r w:rsidRPr="00EF29CB">
        <w:rPr>
          <w:rFonts w:hint="eastAsia"/>
          <w:color w:val="000000" w:themeColor="text1"/>
        </w:rPr>
        <w:t>鄭運鵬　蘇震清</w:t>
      </w:r>
    </w:p>
    <w:p w:rsidR="006F4AD4" w:rsidRDefault="006F4AD4" w:rsidP="006F4AD4">
      <w:pPr>
        <w:pStyle w:val="aff0"/>
        <w:numPr>
          <w:ilvl w:val="0"/>
          <w:numId w:val="29"/>
        </w:numPr>
        <w:kinsoku w:val="0"/>
        <w:overflowPunct w:val="0"/>
        <w:autoSpaceDE w:val="0"/>
        <w:autoSpaceDN w:val="0"/>
        <w:snapToGrid w:val="0"/>
        <w:spacing w:line="500" w:lineRule="exact"/>
        <w:ind w:leftChars="368" w:left="1486" w:hangingChars="79" w:hanging="263"/>
        <w:jc w:val="both"/>
        <w:rPr>
          <w:color w:val="000000" w:themeColor="text1"/>
        </w:rPr>
      </w:pPr>
      <w:r>
        <w:rPr>
          <w:rFonts w:hint="eastAsia"/>
          <w:color w:val="000000" w:themeColor="text1"/>
        </w:rPr>
        <w:t>鑑</w:t>
      </w:r>
      <w:r w:rsidRPr="00943932">
        <w:rPr>
          <w:rFonts w:hint="eastAsia"/>
          <w:color w:val="000000" w:themeColor="text1"/>
        </w:rPr>
        <w:t>於</w:t>
      </w:r>
      <w:r w:rsidR="001A4610">
        <w:rPr>
          <w:rFonts w:hint="eastAsia"/>
          <w:color w:val="000000" w:themeColor="text1"/>
        </w:rPr>
        <w:t>108</w:t>
      </w:r>
      <w:r w:rsidR="001A4610">
        <w:rPr>
          <w:rFonts w:hint="eastAsia"/>
          <w:color w:val="000000" w:themeColor="text1"/>
        </w:rPr>
        <w:t>年度</w:t>
      </w:r>
      <w:r w:rsidRPr="00943932">
        <w:rPr>
          <w:rFonts w:hint="eastAsia"/>
          <w:color w:val="000000" w:themeColor="text1"/>
        </w:rPr>
        <w:t>國發基金</w:t>
      </w:r>
      <w:r w:rsidR="001A4610">
        <w:rPr>
          <w:rFonts w:hint="eastAsia"/>
          <w:color w:val="000000" w:themeColor="text1"/>
        </w:rPr>
        <w:t>預算</w:t>
      </w:r>
      <w:r w:rsidRPr="00943932">
        <w:rPr>
          <w:rFonts w:hint="eastAsia"/>
          <w:color w:val="000000" w:themeColor="text1"/>
        </w:rPr>
        <w:t>直接投資期末投資淨額占整體投資逾</w:t>
      </w:r>
      <w:r w:rsidRPr="00943932">
        <w:rPr>
          <w:rFonts w:hint="eastAsia"/>
          <w:color w:val="000000" w:themeColor="text1"/>
        </w:rPr>
        <w:t>7</w:t>
      </w:r>
      <w:r w:rsidRPr="00943932">
        <w:rPr>
          <w:rFonts w:hint="eastAsia"/>
          <w:color w:val="000000" w:themeColor="text1"/>
        </w:rPr>
        <w:t>成，為加強對投資事業經營績效之監督，該基金透過公股代表參與公司經營管理，惟部分直接投資事業虧損持續惡化，該基金卻認可股權代表已善盡其責，凸顯公股代表之考核評價與直接投資經營現況有落差，允宜檢討考核機制妥</w:t>
      </w:r>
      <w:r>
        <w:rPr>
          <w:rFonts w:hint="eastAsia"/>
          <w:color w:val="000000" w:themeColor="text1"/>
        </w:rPr>
        <w:t>適性。爰要求國家發展委員會於兩週內研謀相關辦法，送交書面報告至立法</w:t>
      </w:r>
      <w:r w:rsidRPr="00943932">
        <w:rPr>
          <w:rFonts w:hint="eastAsia"/>
          <w:color w:val="000000" w:themeColor="text1"/>
        </w:rPr>
        <w:t>院經濟委員會。</w:t>
      </w:r>
    </w:p>
    <w:p w:rsidR="006F4AD4" w:rsidRPr="00EF29CB" w:rsidRDefault="006F4AD4" w:rsidP="006F4AD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r>
        <w:rPr>
          <w:rFonts w:hint="eastAsia"/>
          <w:color w:val="000000" w:themeColor="text1"/>
        </w:rPr>
        <w:t xml:space="preserve">　</w:t>
      </w:r>
      <w:r w:rsidRPr="00EF29CB">
        <w:rPr>
          <w:rFonts w:hint="eastAsia"/>
          <w:color w:val="000000" w:themeColor="text1"/>
        </w:rPr>
        <w:t>蘇震清　鄭運鵬</w:t>
      </w:r>
    </w:p>
    <w:p w:rsidR="006F4AD4" w:rsidRDefault="006F4AD4" w:rsidP="006F4AD4">
      <w:pPr>
        <w:pStyle w:val="aff0"/>
        <w:numPr>
          <w:ilvl w:val="0"/>
          <w:numId w:val="29"/>
        </w:numPr>
        <w:kinsoku w:val="0"/>
        <w:overflowPunct w:val="0"/>
        <w:autoSpaceDE w:val="0"/>
        <w:autoSpaceDN w:val="0"/>
        <w:snapToGrid w:val="0"/>
        <w:spacing w:line="500" w:lineRule="exact"/>
        <w:ind w:leftChars="368" w:left="1486" w:hangingChars="79" w:hanging="263"/>
        <w:jc w:val="both"/>
        <w:rPr>
          <w:color w:val="000000" w:themeColor="text1"/>
        </w:rPr>
      </w:pPr>
      <w:r w:rsidRPr="00943932">
        <w:rPr>
          <w:rFonts w:hint="eastAsia"/>
          <w:color w:val="000000" w:themeColor="text1"/>
        </w:rPr>
        <w:t>國發基金肩負扶植產業之任務，其投資之產業成熟獲利後，出售持股收入及相關收益之主要部分應留存於基金，俾增加基金扶植新興事業之能量，惟多年來為配合政府財政狀況，一再將賸餘解繳國庫，</w:t>
      </w:r>
      <w:r w:rsidRPr="00943932">
        <w:rPr>
          <w:rFonts w:hint="eastAsia"/>
          <w:color w:val="000000" w:themeColor="text1"/>
        </w:rPr>
        <w:t>68</w:t>
      </w:r>
      <w:r w:rsidRPr="00943932">
        <w:rPr>
          <w:rFonts w:hint="eastAsia"/>
          <w:color w:val="000000" w:themeColor="text1"/>
        </w:rPr>
        <w:t>至</w:t>
      </w:r>
      <w:r w:rsidRPr="00943932">
        <w:rPr>
          <w:rFonts w:hint="eastAsia"/>
          <w:color w:val="000000" w:themeColor="text1"/>
        </w:rPr>
        <w:t>106</w:t>
      </w:r>
      <w:r w:rsidRPr="00943932">
        <w:rPr>
          <w:rFonts w:hint="eastAsia"/>
          <w:color w:val="000000" w:themeColor="text1"/>
        </w:rPr>
        <w:t>年度止累計繳庫數高達</w:t>
      </w:r>
      <w:r w:rsidRPr="00943932">
        <w:rPr>
          <w:rFonts w:hint="eastAsia"/>
          <w:color w:val="000000" w:themeColor="text1"/>
        </w:rPr>
        <w:t>2,437.92</w:t>
      </w:r>
      <w:r w:rsidRPr="00943932">
        <w:rPr>
          <w:rFonts w:hint="eastAsia"/>
          <w:color w:val="000000" w:themeColor="text1"/>
        </w:rPr>
        <w:t>億元，不僅與基金設置目標未合，且影響基金扶植新興事業之能量；該基金</w:t>
      </w:r>
      <w:r w:rsidRPr="00943932">
        <w:rPr>
          <w:rFonts w:hint="eastAsia"/>
          <w:color w:val="000000" w:themeColor="text1"/>
        </w:rPr>
        <w:t>108</w:t>
      </w:r>
      <w:r w:rsidRPr="00943932">
        <w:rPr>
          <w:rFonts w:hint="eastAsia"/>
          <w:color w:val="000000" w:themeColor="text1"/>
        </w:rPr>
        <w:t>年度</w:t>
      </w:r>
      <w:r>
        <w:rPr>
          <w:rFonts w:hint="eastAsia"/>
          <w:color w:val="000000" w:themeColor="text1"/>
        </w:rPr>
        <w:t>預算</w:t>
      </w:r>
      <w:r w:rsidRPr="00943932">
        <w:rPr>
          <w:rFonts w:hint="eastAsia"/>
          <w:color w:val="000000" w:themeColor="text1"/>
        </w:rPr>
        <w:t>又編列解繳國庫數</w:t>
      </w:r>
      <w:r w:rsidRPr="00943932">
        <w:rPr>
          <w:rFonts w:hint="eastAsia"/>
          <w:color w:val="000000" w:themeColor="text1"/>
        </w:rPr>
        <w:t>50</w:t>
      </w:r>
      <w:r w:rsidRPr="00943932">
        <w:rPr>
          <w:rFonts w:hint="eastAsia"/>
          <w:color w:val="000000" w:themeColor="text1"/>
        </w:rPr>
        <w:t>億元，期末現金餘額預計僅餘</w:t>
      </w:r>
      <w:r w:rsidRPr="00943932">
        <w:rPr>
          <w:rFonts w:hint="eastAsia"/>
          <w:color w:val="000000" w:themeColor="text1"/>
        </w:rPr>
        <w:t>19</w:t>
      </w:r>
      <w:r w:rsidRPr="00943932">
        <w:rPr>
          <w:rFonts w:hint="eastAsia"/>
          <w:color w:val="000000" w:themeColor="text1"/>
        </w:rPr>
        <w:t>億</w:t>
      </w:r>
      <w:r w:rsidRPr="00943932">
        <w:rPr>
          <w:rFonts w:hint="eastAsia"/>
          <w:color w:val="000000" w:themeColor="text1"/>
        </w:rPr>
        <w:t>4,878</w:t>
      </w:r>
      <w:r w:rsidRPr="00943932">
        <w:rPr>
          <w:rFonts w:hint="eastAsia"/>
          <w:color w:val="000000" w:themeColor="text1"/>
        </w:rPr>
        <w:t>萬</w:t>
      </w:r>
      <w:r w:rsidRPr="00943932">
        <w:rPr>
          <w:rFonts w:hint="eastAsia"/>
          <w:color w:val="000000" w:themeColor="text1"/>
        </w:rPr>
        <w:t>7</w:t>
      </w:r>
      <w:r w:rsidRPr="00943932">
        <w:rPr>
          <w:rFonts w:hint="eastAsia"/>
          <w:color w:val="000000" w:themeColor="text1"/>
        </w:rPr>
        <w:t>千元，鑑於國發基金刻正推動產業創新轉型基金、國家級投資公司等政策，均需鉅額資金投入，加上一般貸款業務計畫近年屢屢超支，民間對政策性貸款需求增加，允宜將賸餘留存基金，俾供推展業務所需。</w:t>
      </w:r>
      <w:r>
        <w:rPr>
          <w:rFonts w:hint="eastAsia"/>
          <w:color w:val="000000" w:themeColor="text1"/>
        </w:rPr>
        <w:t>爰要求國家發展委員會就此情形，於</w:t>
      </w:r>
      <w:r w:rsidRPr="006010FC">
        <w:rPr>
          <w:rFonts w:hint="eastAsia"/>
          <w:color w:val="000000" w:themeColor="text1"/>
          <w:spacing w:val="-6"/>
          <w:kern w:val="16"/>
        </w:rPr>
        <w:t>兩週內研謀善議，送交書面報告至立法院經濟委員</w:t>
      </w:r>
      <w:r w:rsidRPr="00943932">
        <w:rPr>
          <w:rFonts w:hint="eastAsia"/>
          <w:color w:val="000000" w:themeColor="text1"/>
        </w:rPr>
        <w:t>會。</w:t>
      </w:r>
    </w:p>
    <w:p w:rsidR="006F4AD4" w:rsidRPr="00EF29CB" w:rsidRDefault="006F4AD4" w:rsidP="006F4AD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提案人：蘇治芬</w:t>
      </w:r>
      <w:r>
        <w:rPr>
          <w:rFonts w:hint="eastAsia"/>
          <w:color w:val="000000" w:themeColor="text1"/>
        </w:rPr>
        <w:t xml:space="preserve">　</w:t>
      </w:r>
      <w:r w:rsidRPr="00EF29CB">
        <w:rPr>
          <w:rFonts w:hint="eastAsia"/>
          <w:color w:val="000000" w:themeColor="text1"/>
        </w:rPr>
        <w:t>蘇震清　鄭運鵬</w:t>
      </w:r>
    </w:p>
    <w:p w:rsidR="006F4AD4" w:rsidRDefault="006F4AD4" w:rsidP="006F4AD4">
      <w:pPr>
        <w:pStyle w:val="aff0"/>
        <w:numPr>
          <w:ilvl w:val="0"/>
          <w:numId w:val="29"/>
        </w:numPr>
        <w:kinsoku w:val="0"/>
        <w:overflowPunct w:val="0"/>
        <w:autoSpaceDE w:val="0"/>
        <w:autoSpaceDN w:val="0"/>
        <w:snapToGrid w:val="0"/>
        <w:spacing w:line="500" w:lineRule="exact"/>
        <w:ind w:leftChars="368" w:left="1486" w:hangingChars="79" w:hanging="263"/>
        <w:jc w:val="both"/>
        <w:rPr>
          <w:color w:val="000000" w:themeColor="text1"/>
        </w:rPr>
      </w:pPr>
      <w:r>
        <w:rPr>
          <w:rFonts w:hint="eastAsia"/>
          <w:color w:val="000000" w:themeColor="text1"/>
        </w:rPr>
        <w:t>行政院</w:t>
      </w:r>
      <w:r w:rsidRPr="00943932">
        <w:rPr>
          <w:rFonts w:hint="eastAsia"/>
          <w:color w:val="000000" w:themeColor="text1"/>
        </w:rPr>
        <w:t>國家發展基金</w:t>
      </w:r>
      <w:r w:rsidRPr="00943932">
        <w:rPr>
          <w:rFonts w:hint="eastAsia"/>
          <w:color w:val="000000" w:themeColor="text1"/>
        </w:rPr>
        <w:t>108</w:t>
      </w:r>
      <w:r w:rsidRPr="00943932">
        <w:rPr>
          <w:rFonts w:hint="eastAsia"/>
          <w:color w:val="000000" w:themeColor="text1"/>
        </w:rPr>
        <w:t>年度預算案編列創業投資事業投資預算</w:t>
      </w:r>
      <w:r w:rsidRPr="00943932">
        <w:rPr>
          <w:rFonts w:hint="eastAsia"/>
          <w:color w:val="000000" w:themeColor="text1"/>
        </w:rPr>
        <w:t>48</w:t>
      </w:r>
      <w:r w:rsidRPr="00943932">
        <w:rPr>
          <w:rFonts w:hint="eastAsia"/>
          <w:color w:val="000000" w:themeColor="text1"/>
        </w:rPr>
        <w:t>億元，較</w:t>
      </w:r>
      <w:r w:rsidRPr="00943932">
        <w:rPr>
          <w:rFonts w:hint="eastAsia"/>
          <w:color w:val="000000" w:themeColor="text1"/>
        </w:rPr>
        <w:t>107</w:t>
      </w:r>
      <w:r w:rsidRPr="00943932">
        <w:rPr>
          <w:rFonts w:hint="eastAsia"/>
          <w:color w:val="000000" w:themeColor="text1"/>
        </w:rPr>
        <w:t>年度預算增加</w:t>
      </w:r>
      <w:r w:rsidRPr="00943932">
        <w:rPr>
          <w:rFonts w:hint="eastAsia"/>
          <w:color w:val="000000" w:themeColor="text1"/>
        </w:rPr>
        <w:t>2</w:t>
      </w:r>
      <w:r w:rsidRPr="00943932">
        <w:rPr>
          <w:rFonts w:hint="eastAsia"/>
          <w:color w:val="000000" w:themeColor="text1"/>
        </w:rPr>
        <w:t>億元，增幅</w:t>
      </w:r>
      <w:r w:rsidRPr="00943932">
        <w:rPr>
          <w:rFonts w:hint="eastAsia"/>
          <w:color w:val="000000" w:themeColor="text1"/>
        </w:rPr>
        <w:t>4.35%</w:t>
      </w:r>
      <w:r w:rsidRPr="00943932">
        <w:rPr>
          <w:rFonts w:hint="eastAsia"/>
          <w:color w:val="000000" w:themeColor="text1"/>
        </w:rPr>
        <w:t>。國發基金係委託兆豐商銀辦理創業投資事業之投資管理事宜，</w:t>
      </w:r>
      <w:r w:rsidRPr="00943932">
        <w:rPr>
          <w:rFonts w:hint="eastAsia"/>
          <w:color w:val="000000" w:themeColor="text1"/>
        </w:rPr>
        <w:t>106</w:t>
      </w:r>
      <w:r w:rsidRPr="00943932">
        <w:rPr>
          <w:rFonts w:hint="eastAsia"/>
          <w:color w:val="000000" w:themeColor="text1"/>
        </w:rPr>
        <w:t>年度支付超過</w:t>
      </w:r>
      <w:r w:rsidRPr="00943932">
        <w:rPr>
          <w:rFonts w:hint="eastAsia"/>
          <w:color w:val="000000" w:themeColor="text1"/>
        </w:rPr>
        <w:t>6</w:t>
      </w:r>
      <w:r w:rsidRPr="00943932">
        <w:rPr>
          <w:rFonts w:hint="eastAsia"/>
          <w:color w:val="000000" w:themeColor="text1"/>
        </w:rPr>
        <w:t>千萬元信託手續費，惟查截至</w:t>
      </w:r>
      <w:r w:rsidRPr="00943932">
        <w:rPr>
          <w:rFonts w:hint="eastAsia"/>
          <w:color w:val="000000" w:themeColor="text1"/>
        </w:rPr>
        <w:t>106</w:t>
      </w:r>
      <w:r w:rsidRPr="00943932">
        <w:rPr>
          <w:rFonts w:hint="eastAsia"/>
          <w:color w:val="000000" w:themeColor="text1"/>
        </w:rPr>
        <w:t>年底，投資創投事業平均年投資報酬率僅</w:t>
      </w:r>
      <w:r w:rsidRPr="00943932">
        <w:rPr>
          <w:rFonts w:hint="eastAsia"/>
          <w:color w:val="000000" w:themeColor="text1"/>
        </w:rPr>
        <w:t>1.63%</w:t>
      </w:r>
      <w:r w:rsidRPr="00943932">
        <w:rPr>
          <w:rFonts w:hint="eastAsia"/>
          <w:color w:val="000000" w:themeColor="text1"/>
        </w:rPr>
        <w:t>，若檢視其信託投資之</w:t>
      </w:r>
      <w:r w:rsidRPr="00943932">
        <w:rPr>
          <w:rFonts w:hint="eastAsia"/>
          <w:color w:val="000000" w:themeColor="text1"/>
        </w:rPr>
        <w:t>75</w:t>
      </w:r>
      <w:r w:rsidRPr="00943932">
        <w:rPr>
          <w:rFonts w:hint="eastAsia"/>
          <w:color w:val="000000" w:themeColor="text1"/>
        </w:rPr>
        <w:t>家創業投資事業，尚在營運中</w:t>
      </w:r>
      <w:r w:rsidRPr="00943932">
        <w:rPr>
          <w:rFonts w:hint="eastAsia"/>
          <w:color w:val="000000" w:themeColor="text1"/>
        </w:rPr>
        <w:t>48</w:t>
      </w:r>
      <w:r w:rsidRPr="00943932">
        <w:rPr>
          <w:rFonts w:hint="eastAsia"/>
          <w:color w:val="000000" w:themeColor="text1"/>
        </w:rPr>
        <w:t>家創業投資事業，有逾四成（</w:t>
      </w:r>
      <w:r w:rsidRPr="00943932">
        <w:rPr>
          <w:rFonts w:hint="eastAsia"/>
          <w:color w:val="000000" w:themeColor="text1"/>
        </w:rPr>
        <w:t>23</w:t>
      </w:r>
      <w:r w:rsidRPr="00943932">
        <w:rPr>
          <w:rFonts w:hint="eastAsia"/>
          <w:color w:val="000000" w:themeColor="text1"/>
        </w:rPr>
        <w:t>家）平均年投資</w:t>
      </w:r>
      <w:r>
        <w:rPr>
          <w:rFonts w:hint="eastAsia"/>
          <w:color w:val="000000" w:themeColor="text1"/>
        </w:rPr>
        <w:t>報酬</w:t>
      </w:r>
      <w:r w:rsidRPr="00943932">
        <w:rPr>
          <w:rFonts w:hint="eastAsia"/>
          <w:color w:val="000000" w:themeColor="text1"/>
        </w:rPr>
        <w:t>率為負值，營運績效欠佳，且其國外創投事業技術移轉案件數亦不如預期，爰請國發會確實檢討該基金投資管理機制，研議明確投資目標與參據指標，俾利積極提升投資績效，維護基金權益，並藉由其結合資金、技術、人才及管理等全方位整合功能，有效帶動新創事業發展。</w:t>
      </w:r>
    </w:p>
    <w:p w:rsidR="006F4AD4" w:rsidRPr="00EF29CB" w:rsidRDefault="006F4AD4" w:rsidP="006F4AD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提案人：蘇震清</w:t>
      </w:r>
    </w:p>
    <w:p w:rsidR="006F4AD4" w:rsidRPr="00EF29CB" w:rsidRDefault="006F4AD4" w:rsidP="006F4AD4">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連署人：莊瑞雄　賴瑞隆</w:t>
      </w:r>
    </w:p>
    <w:p w:rsidR="006F4AD4" w:rsidRDefault="006F4AD4" w:rsidP="006F4AD4">
      <w:pPr>
        <w:pStyle w:val="aff0"/>
        <w:numPr>
          <w:ilvl w:val="0"/>
          <w:numId w:val="29"/>
        </w:numPr>
        <w:kinsoku w:val="0"/>
        <w:overflowPunct w:val="0"/>
        <w:autoSpaceDE w:val="0"/>
        <w:autoSpaceDN w:val="0"/>
        <w:snapToGrid w:val="0"/>
        <w:spacing w:line="500" w:lineRule="exact"/>
        <w:ind w:leftChars="368" w:left="1655" w:hangingChars="130" w:hanging="432"/>
        <w:jc w:val="both"/>
        <w:rPr>
          <w:color w:val="000000" w:themeColor="text1"/>
        </w:rPr>
      </w:pPr>
      <w:r>
        <w:rPr>
          <w:rFonts w:hint="eastAsia"/>
          <w:color w:val="000000" w:themeColor="text1"/>
        </w:rPr>
        <w:t>鑑</w:t>
      </w:r>
      <w:r w:rsidRPr="00943932">
        <w:rPr>
          <w:rFonts w:hint="eastAsia"/>
          <w:color w:val="000000" w:themeColor="text1"/>
        </w:rPr>
        <w:t>於</w:t>
      </w:r>
      <w:r>
        <w:rPr>
          <w:rFonts w:hint="eastAsia"/>
          <w:color w:val="000000" w:themeColor="text1"/>
        </w:rPr>
        <w:t>行政院</w:t>
      </w:r>
      <w:r w:rsidRPr="00943932">
        <w:rPr>
          <w:rFonts w:hint="eastAsia"/>
          <w:color w:val="000000" w:themeColor="text1"/>
        </w:rPr>
        <w:t>國家發展基金創業天使計畫將於</w:t>
      </w:r>
      <w:r w:rsidRPr="00943932">
        <w:rPr>
          <w:rFonts w:hint="eastAsia"/>
          <w:color w:val="000000" w:themeColor="text1"/>
        </w:rPr>
        <w:t>107</w:t>
      </w:r>
      <w:r w:rsidRPr="00943932">
        <w:rPr>
          <w:rFonts w:hint="eastAsia"/>
          <w:color w:val="000000" w:themeColor="text1"/>
        </w:rPr>
        <w:t>年底屆期，該基金另啟動創業天使投資計畫，改以投資取代捐（補）助，匡列</w:t>
      </w:r>
      <w:r w:rsidRPr="00943932">
        <w:rPr>
          <w:rFonts w:hint="eastAsia"/>
          <w:color w:val="000000" w:themeColor="text1"/>
        </w:rPr>
        <w:t>10</w:t>
      </w:r>
      <w:r w:rsidRPr="00943932">
        <w:rPr>
          <w:rFonts w:hint="eastAsia"/>
          <w:color w:val="000000" w:themeColor="text1"/>
        </w:rPr>
        <w:t>億元辦理創業天使投資方案，由國發基金與民間天使投資人共同投資，提供新創企業創立初期營運資金，其</w:t>
      </w:r>
      <w:r w:rsidRPr="00943932">
        <w:rPr>
          <w:rFonts w:hint="eastAsia"/>
          <w:color w:val="000000" w:themeColor="text1"/>
        </w:rPr>
        <w:t>108</w:t>
      </w:r>
      <w:r w:rsidRPr="00943932">
        <w:rPr>
          <w:rFonts w:hint="eastAsia"/>
          <w:color w:val="000000" w:themeColor="text1"/>
        </w:rPr>
        <w:t>年度預算案即於營運計畫「各項投資」編列創業天使投資方案投資預算</w:t>
      </w:r>
      <w:r w:rsidRPr="00943932">
        <w:rPr>
          <w:rFonts w:hint="eastAsia"/>
          <w:color w:val="000000" w:themeColor="text1"/>
        </w:rPr>
        <w:t>2</w:t>
      </w:r>
      <w:r w:rsidRPr="00943932">
        <w:rPr>
          <w:rFonts w:hint="eastAsia"/>
          <w:color w:val="000000" w:themeColor="text1"/>
        </w:rPr>
        <w:t>億元，另於「投融資業務成本」、「行銷及業務費用」、「服務費用」等項下編列創業天使相關預算計</w:t>
      </w:r>
      <w:r w:rsidRPr="00943932">
        <w:rPr>
          <w:rFonts w:hint="eastAsia"/>
          <w:color w:val="000000" w:themeColor="text1"/>
        </w:rPr>
        <w:t>1</w:t>
      </w:r>
      <w:r w:rsidRPr="00943932">
        <w:rPr>
          <w:rFonts w:hint="eastAsia"/>
          <w:color w:val="000000" w:themeColor="text1"/>
        </w:rPr>
        <w:t>億</w:t>
      </w:r>
      <w:r w:rsidRPr="00943932">
        <w:rPr>
          <w:rFonts w:hint="eastAsia"/>
          <w:color w:val="000000" w:themeColor="text1"/>
        </w:rPr>
        <w:t>1</w:t>
      </w:r>
      <w:r>
        <w:rPr>
          <w:rFonts w:hint="eastAsia"/>
          <w:color w:val="000000" w:themeColor="text1"/>
        </w:rPr>
        <w:t>,000</w:t>
      </w:r>
      <w:r w:rsidRPr="00943932">
        <w:rPr>
          <w:rFonts w:hint="eastAsia"/>
          <w:color w:val="000000" w:themeColor="text1"/>
        </w:rPr>
        <w:t>萬元，惟查國發基金自</w:t>
      </w:r>
      <w:r w:rsidRPr="00943932">
        <w:rPr>
          <w:rFonts w:hint="eastAsia"/>
          <w:color w:val="000000" w:themeColor="text1"/>
        </w:rPr>
        <w:t>106</w:t>
      </w:r>
      <w:r w:rsidRPr="00943932">
        <w:rPr>
          <w:rFonts w:hint="eastAsia"/>
          <w:color w:val="000000" w:themeColor="text1"/>
        </w:rPr>
        <w:t>年</w:t>
      </w:r>
      <w:r w:rsidRPr="00943932">
        <w:rPr>
          <w:rFonts w:hint="eastAsia"/>
          <w:color w:val="000000" w:themeColor="text1"/>
        </w:rPr>
        <w:t>3</w:t>
      </w:r>
      <w:r w:rsidRPr="00943932">
        <w:rPr>
          <w:rFonts w:hint="eastAsia"/>
          <w:color w:val="000000" w:themeColor="text1"/>
        </w:rPr>
        <w:t>月推動辦理創業天使投資方案迄今，僅審議通過投資</w:t>
      </w:r>
      <w:r w:rsidRPr="00943932">
        <w:rPr>
          <w:rFonts w:hint="eastAsia"/>
          <w:color w:val="000000" w:themeColor="text1"/>
        </w:rPr>
        <w:t>6</w:t>
      </w:r>
      <w:r w:rsidRPr="00943932">
        <w:rPr>
          <w:rFonts w:hint="eastAsia"/>
          <w:color w:val="000000" w:themeColor="text1"/>
        </w:rPr>
        <w:t>家新創事業，核准投資</w:t>
      </w:r>
      <w:r w:rsidRPr="00943932">
        <w:rPr>
          <w:rFonts w:hint="eastAsia"/>
          <w:color w:val="000000" w:themeColor="text1"/>
        </w:rPr>
        <w:t>4,900</w:t>
      </w:r>
      <w:r w:rsidRPr="00943932">
        <w:rPr>
          <w:rFonts w:hint="eastAsia"/>
          <w:color w:val="000000" w:themeColor="text1"/>
        </w:rPr>
        <w:t>萬元，案件數及及金額明顯偏低，爰請國家發展委員</w:t>
      </w:r>
      <w:r>
        <w:rPr>
          <w:rFonts w:hint="eastAsia"/>
          <w:color w:val="000000" w:themeColor="text1"/>
        </w:rPr>
        <w:t>會</w:t>
      </w:r>
      <w:r w:rsidRPr="00943932">
        <w:rPr>
          <w:rFonts w:hint="eastAsia"/>
          <w:color w:val="000000" w:themeColor="text1"/>
        </w:rPr>
        <w:t>確實檢討創業天使投資方案推動瓶頸，俾利及時提供國內新創事業所需資金及協助，強化計畫推動效益。</w:t>
      </w:r>
    </w:p>
    <w:p w:rsidR="006F4AD4" w:rsidRPr="00EF29CB" w:rsidRDefault="006F4AD4" w:rsidP="006F4AD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提案人：蘇震清</w:t>
      </w:r>
    </w:p>
    <w:p w:rsidR="006F4AD4" w:rsidRPr="00EF29CB" w:rsidRDefault="006F4AD4" w:rsidP="006F4AD4">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連署人：莊瑞雄　賴瑞隆</w:t>
      </w:r>
    </w:p>
    <w:p w:rsidR="006F4AD4" w:rsidRDefault="006F4AD4" w:rsidP="006F4AD4">
      <w:pPr>
        <w:pStyle w:val="aff0"/>
        <w:numPr>
          <w:ilvl w:val="0"/>
          <w:numId w:val="29"/>
        </w:numPr>
        <w:kinsoku w:val="0"/>
        <w:overflowPunct w:val="0"/>
        <w:autoSpaceDE w:val="0"/>
        <w:autoSpaceDN w:val="0"/>
        <w:snapToGrid w:val="0"/>
        <w:spacing w:line="500" w:lineRule="exact"/>
        <w:ind w:leftChars="368" w:left="1655" w:hangingChars="130" w:hanging="432"/>
        <w:jc w:val="both"/>
        <w:rPr>
          <w:color w:val="000000" w:themeColor="text1"/>
        </w:rPr>
      </w:pPr>
      <w:r>
        <w:rPr>
          <w:rFonts w:hint="eastAsia"/>
          <w:color w:val="000000" w:themeColor="text1"/>
        </w:rPr>
        <w:t>行政院</w:t>
      </w:r>
      <w:r w:rsidRPr="00943932">
        <w:rPr>
          <w:rFonts w:hint="eastAsia"/>
          <w:color w:val="000000" w:themeColor="text1"/>
        </w:rPr>
        <w:t>國家發展基金</w:t>
      </w:r>
      <w:r w:rsidRPr="00943932">
        <w:rPr>
          <w:rFonts w:hint="eastAsia"/>
          <w:color w:val="000000" w:themeColor="text1"/>
        </w:rPr>
        <w:t>108</w:t>
      </w:r>
      <w:r w:rsidRPr="00943932">
        <w:rPr>
          <w:rFonts w:hint="eastAsia"/>
          <w:color w:val="000000" w:themeColor="text1"/>
        </w:rPr>
        <w:t>年度預算案編列「一般貸款」業務計畫預算</w:t>
      </w:r>
      <w:r w:rsidRPr="00943932">
        <w:rPr>
          <w:rFonts w:hint="eastAsia"/>
          <w:color w:val="000000" w:themeColor="text1"/>
        </w:rPr>
        <w:t>110</w:t>
      </w:r>
      <w:r w:rsidRPr="00943932">
        <w:rPr>
          <w:rFonts w:hint="eastAsia"/>
          <w:color w:val="000000" w:themeColor="text1"/>
        </w:rPr>
        <w:t>億元，較</w:t>
      </w:r>
      <w:r w:rsidRPr="00943932">
        <w:rPr>
          <w:rFonts w:hint="eastAsia"/>
          <w:color w:val="000000" w:themeColor="text1"/>
        </w:rPr>
        <w:t>107</w:t>
      </w:r>
      <w:r w:rsidRPr="00943932">
        <w:rPr>
          <w:rFonts w:hint="eastAsia"/>
          <w:color w:val="000000" w:themeColor="text1"/>
        </w:rPr>
        <w:t>年度預算</w:t>
      </w:r>
      <w:r w:rsidRPr="00943932">
        <w:rPr>
          <w:rFonts w:hint="eastAsia"/>
          <w:color w:val="000000" w:themeColor="text1"/>
        </w:rPr>
        <w:t>106</w:t>
      </w:r>
      <w:r w:rsidRPr="00943932">
        <w:rPr>
          <w:rFonts w:hint="eastAsia"/>
          <w:color w:val="000000" w:themeColor="text1"/>
        </w:rPr>
        <w:t>億元增加</w:t>
      </w:r>
      <w:r w:rsidRPr="00943932">
        <w:rPr>
          <w:rFonts w:hint="eastAsia"/>
          <w:color w:val="000000" w:themeColor="text1"/>
        </w:rPr>
        <w:t>4</w:t>
      </w:r>
      <w:r w:rsidRPr="00943932">
        <w:rPr>
          <w:rFonts w:hint="eastAsia"/>
          <w:color w:val="000000" w:themeColor="text1"/>
        </w:rPr>
        <w:t>億元，增幅</w:t>
      </w:r>
      <w:r w:rsidRPr="00943932">
        <w:rPr>
          <w:rFonts w:hint="eastAsia"/>
          <w:color w:val="000000" w:themeColor="text1"/>
        </w:rPr>
        <w:t>3.77</w:t>
      </w:r>
      <w:r w:rsidRPr="00943932">
        <w:rPr>
          <w:rFonts w:hint="eastAsia"/>
          <w:color w:val="000000" w:themeColor="text1"/>
        </w:rPr>
        <w:t>％，係搭配承貸金融機構資金辦理各項事業融資貸款計畫，惟查該基金</w:t>
      </w:r>
      <w:r w:rsidRPr="00943932">
        <w:rPr>
          <w:rFonts w:hint="eastAsia"/>
          <w:color w:val="000000" w:themeColor="text1"/>
        </w:rPr>
        <w:t>103</w:t>
      </w:r>
      <w:r w:rsidRPr="00943932">
        <w:rPr>
          <w:rFonts w:hint="eastAsia"/>
          <w:color w:val="000000" w:themeColor="text1"/>
        </w:rPr>
        <w:t>至</w:t>
      </w:r>
      <w:r w:rsidRPr="00943932">
        <w:rPr>
          <w:rFonts w:hint="eastAsia"/>
          <w:color w:val="000000" w:themeColor="text1"/>
        </w:rPr>
        <w:t>106</w:t>
      </w:r>
      <w:r w:rsidRPr="00943932">
        <w:rPr>
          <w:rFonts w:hint="eastAsia"/>
          <w:color w:val="000000" w:themeColor="text1"/>
        </w:rPr>
        <w:t>年度之「一般貸款」決算數均超逾百億元，每年度實際貸款數超逾預算數</w:t>
      </w:r>
      <w:r w:rsidRPr="00943932">
        <w:rPr>
          <w:rFonts w:hint="eastAsia"/>
          <w:color w:val="000000" w:themeColor="text1"/>
        </w:rPr>
        <w:t>11.43</w:t>
      </w:r>
      <w:r w:rsidRPr="00943932">
        <w:rPr>
          <w:rFonts w:hint="eastAsia"/>
          <w:color w:val="000000" w:themeColor="text1"/>
        </w:rPr>
        <w:t>至</w:t>
      </w:r>
      <w:r w:rsidRPr="00943932">
        <w:rPr>
          <w:rFonts w:hint="eastAsia"/>
          <w:color w:val="000000" w:themeColor="text1"/>
        </w:rPr>
        <w:t>98.08</w:t>
      </w:r>
      <w:r w:rsidRPr="00943932">
        <w:rPr>
          <w:rFonts w:hint="eastAsia"/>
          <w:color w:val="000000" w:themeColor="text1"/>
        </w:rPr>
        <w:t>億元，比率由</w:t>
      </w:r>
      <w:r>
        <w:rPr>
          <w:rFonts w:hint="eastAsia"/>
          <w:color w:val="000000" w:themeColor="text1"/>
        </w:rPr>
        <w:t>12.42</w:t>
      </w:r>
      <w:r w:rsidRPr="00943932">
        <w:rPr>
          <w:rFonts w:hint="eastAsia"/>
          <w:color w:val="000000" w:themeColor="text1"/>
        </w:rPr>
        <w:t>至</w:t>
      </w:r>
      <w:r w:rsidRPr="00943932">
        <w:rPr>
          <w:rFonts w:hint="eastAsia"/>
          <w:color w:val="000000" w:themeColor="text1"/>
        </w:rPr>
        <w:t>146.38%</w:t>
      </w:r>
      <w:r w:rsidRPr="00943932">
        <w:rPr>
          <w:rFonts w:hint="eastAsia"/>
          <w:color w:val="000000" w:themeColor="text1"/>
        </w:rPr>
        <w:t>不等，顯</w:t>
      </w:r>
      <w:r>
        <w:rPr>
          <w:rFonts w:hint="eastAsia"/>
          <w:color w:val="000000" w:themeColor="text1"/>
        </w:rPr>
        <w:t>示</w:t>
      </w:r>
      <w:r w:rsidRPr="00943932">
        <w:rPr>
          <w:rFonts w:hint="eastAsia"/>
          <w:color w:val="000000" w:themeColor="text1"/>
        </w:rPr>
        <w:t>變動過大，恐不利其資金推估及調度，爰請國發基金落實檢討是項預算編列與執行準據，確實審酌我國相關政策規劃、產業發展狀況以及市場變化與需求等條件，覈實編列年度預算，以期該基金各項投、融資業務推展，確實發揮配合國家產業發展策略之基金效益。</w:t>
      </w:r>
    </w:p>
    <w:p w:rsidR="006F4AD4" w:rsidRPr="00EF29CB" w:rsidRDefault="006F4AD4" w:rsidP="006F4AD4">
      <w:pPr>
        <w:pStyle w:val="af6"/>
        <w:autoSpaceDE w:val="0"/>
        <w:adjustRightInd w:val="0"/>
        <w:spacing w:line="520" w:lineRule="exact"/>
        <w:ind w:leftChars="801" w:left="3981" w:rightChars="300" w:right="997" w:hangingChars="397" w:hanging="1319"/>
        <w:rPr>
          <w:color w:val="000000" w:themeColor="text1"/>
        </w:rPr>
      </w:pPr>
      <w:r w:rsidRPr="00EF29CB">
        <w:rPr>
          <w:rFonts w:hint="eastAsia"/>
          <w:color w:val="000000" w:themeColor="text1"/>
        </w:rPr>
        <w:t>提案人：蘇震清</w:t>
      </w:r>
      <w:r>
        <w:rPr>
          <w:rFonts w:hint="eastAsia"/>
          <w:color w:val="000000" w:themeColor="text1"/>
        </w:rPr>
        <w:t xml:space="preserve">　莊瑞雄</w:t>
      </w:r>
    </w:p>
    <w:p w:rsidR="006F4AD4" w:rsidRPr="00EF29CB" w:rsidRDefault="006F4AD4" w:rsidP="006F4AD4">
      <w:pPr>
        <w:pStyle w:val="af6"/>
        <w:autoSpaceDE w:val="0"/>
        <w:adjustRightInd w:val="0"/>
        <w:spacing w:line="520" w:lineRule="exact"/>
        <w:ind w:leftChars="801" w:left="3981" w:rightChars="300" w:right="997" w:hangingChars="397" w:hanging="1319"/>
        <w:rPr>
          <w:color w:val="000000" w:themeColor="text1"/>
        </w:rPr>
      </w:pPr>
      <w:r>
        <w:rPr>
          <w:rFonts w:hint="eastAsia"/>
          <w:color w:val="000000" w:themeColor="text1"/>
        </w:rPr>
        <w:t>連署人：賴瑞隆</w:t>
      </w:r>
    </w:p>
    <w:p w:rsidR="006F4AD4" w:rsidRDefault="006F4AD4" w:rsidP="006F4AD4">
      <w:pPr>
        <w:pStyle w:val="aff0"/>
        <w:numPr>
          <w:ilvl w:val="0"/>
          <w:numId w:val="29"/>
        </w:numPr>
        <w:kinsoku w:val="0"/>
        <w:overflowPunct w:val="0"/>
        <w:autoSpaceDE w:val="0"/>
        <w:autoSpaceDN w:val="0"/>
        <w:snapToGrid w:val="0"/>
        <w:spacing w:line="500" w:lineRule="exact"/>
        <w:ind w:leftChars="368" w:left="1655" w:hangingChars="130" w:hanging="432"/>
        <w:jc w:val="both"/>
      </w:pPr>
      <w:r>
        <w:rPr>
          <w:rFonts w:hint="eastAsia"/>
        </w:rPr>
        <w:t>國發基金</w:t>
      </w:r>
      <w:r>
        <w:rPr>
          <w:rFonts w:hint="eastAsia"/>
        </w:rPr>
        <w:t>108</w:t>
      </w:r>
      <w:r>
        <w:rPr>
          <w:rFonts w:hint="eastAsia"/>
        </w:rPr>
        <w:t>年度預算案編列</w:t>
      </w:r>
      <w:r>
        <w:rPr>
          <w:rFonts w:hint="eastAsia"/>
        </w:rPr>
        <w:t>155</w:t>
      </w:r>
      <w:r>
        <w:rPr>
          <w:rFonts w:hint="eastAsia"/>
        </w:rPr>
        <w:t>億元直接投資資通訊及物聯網產業、新農業、服務業及傳統產業、綠能、環保及循環經濟產業、智慧機械及零組件產業、生技及醫療器材產業等。經查截至</w:t>
      </w:r>
      <w:r>
        <w:rPr>
          <w:rFonts w:hint="eastAsia"/>
        </w:rPr>
        <w:t>106</w:t>
      </w:r>
      <w:r>
        <w:rPr>
          <w:rFonts w:hint="eastAsia"/>
        </w:rPr>
        <w:t>年底，逾</w:t>
      </w:r>
      <w:r>
        <w:rPr>
          <w:rFonts w:hint="eastAsia"/>
        </w:rPr>
        <w:t>3</w:t>
      </w:r>
      <w:r>
        <w:rPr>
          <w:rFonts w:hint="eastAsia"/>
        </w:rPr>
        <w:t>成直接投資事業連續虧損</w:t>
      </w:r>
      <w:r>
        <w:rPr>
          <w:rFonts w:hint="eastAsia"/>
        </w:rPr>
        <w:t>3</w:t>
      </w:r>
      <w:r>
        <w:rPr>
          <w:rFonts w:hint="eastAsia"/>
        </w:rPr>
        <w:t>年以上，另審計部連續數年針對國發基金直接投資事業經營績效欠佳提出重要審核意見，直接投資事業虧損嚴重，未見改善，公股代表應加強督促改善營運狀況或按退場機制妥處。爰請國發會於</w:t>
      </w:r>
      <w:r>
        <w:rPr>
          <w:rFonts w:hint="eastAsia"/>
        </w:rPr>
        <w:t>1</w:t>
      </w:r>
      <w:r>
        <w:rPr>
          <w:rFonts w:hint="eastAsia"/>
        </w:rPr>
        <w:t>個月內針對上述研提投資營運與強化公股監督機制改善專案報告，送立法院經濟委員會參考運用！</w:t>
      </w:r>
    </w:p>
    <w:p w:rsidR="006F4AD4" w:rsidRDefault="006F4AD4" w:rsidP="006F4AD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陳超明</w:t>
      </w:r>
    </w:p>
    <w:p w:rsidR="006F4AD4" w:rsidRDefault="006F4AD4" w:rsidP="006F4AD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周陳秀霞　孔文吉</w:t>
      </w:r>
    </w:p>
    <w:p w:rsidR="006F4AD4" w:rsidRDefault="006F4AD4" w:rsidP="006F4AD4">
      <w:pPr>
        <w:pStyle w:val="aff0"/>
        <w:numPr>
          <w:ilvl w:val="0"/>
          <w:numId w:val="29"/>
        </w:numPr>
        <w:kinsoku w:val="0"/>
        <w:overflowPunct w:val="0"/>
        <w:autoSpaceDE w:val="0"/>
        <w:autoSpaceDN w:val="0"/>
        <w:snapToGrid w:val="0"/>
        <w:spacing w:line="500" w:lineRule="exact"/>
        <w:ind w:leftChars="368" w:left="1655" w:hangingChars="130" w:hanging="432"/>
        <w:jc w:val="both"/>
      </w:pPr>
      <w:r>
        <w:rPr>
          <w:rFonts w:hint="eastAsia"/>
        </w:rPr>
        <w:t>為引導民間資金投資於政府政策重點發展之產業，以建立核心產業體系，改善我國產業結構，及透過創業投資事業投資於新創事業，藉其結合資金、技術、人才及管理等全方位整合功能，帶動新創事業之發展，提升臺灣技術水準，國發基金</w:t>
      </w:r>
      <w:r>
        <w:rPr>
          <w:rFonts w:hint="eastAsia"/>
        </w:rPr>
        <w:t>108</w:t>
      </w:r>
      <w:r>
        <w:rPr>
          <w:rFonts w:hint="eastAsia"/>
        </w:rPr>
        <w:t>年度預算案編列創業投資事業投資預算</w:t>
      </w:r>
      <w:r>
        <w:rPr>
          <w:rFonts w:hint="eastAsia"/>
        </w:rPr>
        <w:t>48</w:t>
      </w:r>
      <w:r>
        <w:rPr>
          <w:rFonts w:hint="eastAsia"/>
        </w:rPr>
        <w:t>億元，較</w:t>
      </w:r>
      <w:r>
        <w:rPr>
          <w:rFonts w:hint="eastAsia"/>
        </w:rPr>
        <w:t>107</w:t>
      </w:r>
      <w:r>
        <w:rPr>
          <w:rFonts w:hint="eastAsia"/>
        </w:rPr>
        <w:t>年度預算增加</w:t>
      </w:r>
      <w:r>
        <w:rPr>
          <w:rFonts w:hint="eastAsia"/>
        </w:rPr>
        <w:t>2</w:t>
      </w:r>
      <w:r>
        <w:rPr>
          <w:rFonts w:hint="eastAsia"/>
        </w:rPr>
        <w:t>億元，增幅</w:t>
      </w:r>
      <w:r>
        <w:rPr>
          <w:rFonts w:hint="eastAsia"/>
        </w:rPr>
        <w:t>4.35%</w:t>
      </w:r>
      <w:r>
        <w:rPr>
          <w:rFonts w:hint="eastAsia"/>
        </w:rPr>
        <w:t>。經查尚在營運中之創業投資事業逾</w:t>
      </w:r>
      <w:r>
        <w:rPr>
          <w:rFonts w:hint="eastAsia"/>
        </w:rPr>
        <w:t>4</w:t>
      </w:r>
      <w:r>
        <w:rPr>
          <w:rFonts w:hint="eastAsia"/>
        </w:rPr>
        <w:t>成平均年投資報酬率為負值，允宜強化投資後管理，以提升投資績效。爰請國發會於</w:t>
      </w:r>
      <w:r>
        <w:rPr>
          <w:rFonts w:hint="eastAsia"/>
        </w:rPr>
        <w:t>1</w:t>
      </w:r>
      <w:r>
        <w:rPr>
          <w:rFonts w:hint="eastAsia"/>
        </w:rPr>
        <w:t>個月內針對上述研提改善專案報告，送立法院經濟委員會參考運用！</w:t>
      </w:r>
    </w:p>
    <w:p w:rsidR="006F4AD4" w:rsidRDefault="006F4AD4" w:rsidP="006F4AD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陳超明</w:t>
      </w:r>
    </w:p>
    <w:p w:rsidR="006F4AD4" w:rsidRDefault="006F4AD4" w:rsidP="006F4AD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周陳秀霞　孔文吉</w:t>
      </w:r>
    </w:p>
    <w:p w:rsidR="006F4AD4" w:rsidRDefault="006F4AD4" w:rsidP="006F4AD4">
      <w:pPr>
        <w:pStyle w:val="aff0"/>
        <w:numPr>
          <w:ilvl w:val="0"/>
          <w:numId w:val="29"/>
        </w:numPr>
        <w:kinsoku w:val="0"/>
        <w:overflowPunct w:val="0"/>
        <w:autoSpaceDE w:val="0"/>
        <w:autoSpaceDN w:val="0"/>
        <w:snapToGrid w:val="0"/>
        <w:spacing w:line="500" w:lineRule="exact"/>
        <w:ind w:leftChars="368" w:left="1655" w:hangingChars="130" w:hanging="432"/>
        <w:jc w:val="both"/>
      </w:pPr>
      <w:r>
        <w:rPr>
          <w:rFonts w:hint="eastAsia"/>
        </w:rPr>
        <w:t>為加強投資策略性服務業及製造業，促進國內服務業及製造業發展，國發基金</w:t>
      </w:r>
      <w:r>
        <w:rPr>
          <w:rFonts w:hint="eastAsia"/>
        </w:rPr>
        <w:t>108</w:t>
      </w:r>
      <w:r>
        <w:rPr>
          <w:rFonts w:hint="eastAsia"/>
        </w:rPr>
        <w:t>年度預算案預計投資策略性服務業</w:t>
      </w:r>
      <w:r>
        <w:rPr>
          <w:rFonts w:hint="eastAsia"/>
        </w:rPr>
        <w:t>4</w:t>
      </w:r>
      <w:r>
        <w:rPr>
          <w:rFonts w:hint="eastAsia"/>
        </w:rPr>
        <w:t>億元及策略性製造業</w:t>
      </w:r>
      <w:r>
        <w:rPr>
          <w:rFonts w:hint="eastAsia"/>
        </w:rPr>
        <w:t>6</w:t>
      </w:r>
      <w:r>
        <w:rPr>
          <w:rFonts w:hint="eastAsia"/>
        </w:rPr>
        <w:t>億元。經查截至</w:t>
      </w:r>
      <w:r>
        <w:rPr>
          <w:rFonts w:hint="eastAsia"/>
        </w:rPr>
        <w:t>106</w:t>
      </w:r>
      <w:r>
        <w:rPr>
          <w:rFonts w:hint="eastAsia"/>
        </w:rPr>
        <w:t>年底止，該基金投資</w:t>
      </w:r>
      <w:r>
        <w:rPr>
          <w:rFonts w:hint="eastAsia"/>
        </w:rPr>
        <w:t>55</w:t>
      </w:r>
      <w:r>
        <w:rPr>
          <w:rFonts w:hint="eastAsia"/>
        </w:rPr>
        <w:t>件，</w:t>
      </w:r>
      <w:r>
        <w:rPr>
          <w:rFonts w:hint="eastAsia"/>
        </w:rPr>
        <w:t>106</w:t>
      </w:r>
      <w:r>
        <w:rPr>
          <w:rFonts w:hint="eastAsia"/>
        </w:rPr>
        <w:t>年度營運結果，被投資公司發生虧損者計</w:t>
      </w:r>
      <w:r>
        <w:rPr>
          <w:rFonts w:hint="eastAsia"/>
        </w:rPr>
        <w:t>43</w:t>
      </w:r>
      <w:r>
        <w:rPr>
          <w:rFonts w:hint="eastAsia"/>
        </w:rPr>
        <w:t>件，占投資件數</w:t>
      </w:r>
      <w:r>
        <w:rPr>
          <w:rFonts w:hint="eastAsia"/>
        </w:rPr>
        <w:t>78.18%</w:t>
      </w:r>
      <w:r>
        <w:rPr>
          <w:rFonts w:hint="eastAsia"/>
        </w:rPr>
        <w:t>；至於策略性製造業方案投資情形，截至</w:t>
      </w:r>
      <w:r>
        <w:rPr>
          <w:rFonts w:hint="eastAsia"/>
        </w:rPr>
        <w:t>106</w:t>
      </w:r>
      <w:r>
        <w:rPr>
          <w:rFonts w:hint="eastAsia"/>
        </w:rPr>
        <w:t>年底止投資</w:t>
      </w:r>
      <w:r>
        <w:rPr>
          <w:rFonts w:hint="eastAsia"/>
        </w:rPr>
        <w:t>16</w:t>
      </w:r>
      <w:r>
        <w:rPr>
          <w:rFonts w:hint="eastAsia"/>
        </w:rPr>
        <w:t>件，</w:t>
      </w:r>
      <w:r>
        <w:rPr>
          <w:rFonts w:hint="eastAsia"/>
        </w:rPr>
        <w:t>106</w:t>
      </w:r>
      <w:r>
        <w:rPr>
          <w:rFonts w:hint="eastAsia"/>
        </w:rPr>
        <w:t>年度營運結果，被投資公司發生虧損者計</w:t>
      </w:r>
      <w:r>
        <w:rPr>
          <w:rFonts w:hint="eastAsia"/>
        </w:rPr>
        <w:t>14</w:t>
      </w:r>
      <w:r>
        <w:rPr>
          <w:rFonts w:hint="eastAsia"/>
        </w:rPr>
        <w:t>件，占投資件數</w:t>
      </w:r>
      <w:r>
        <w:rPr>
          <w:rFonts w:hint="eastAsia"/>
        </w:rPr>
        <w:t>87.5%</w:t>
      </w:r>
      <w:r>
        <w:rPr>
          <w:rFonts w:hint="eastAsia"/>
        </w:rPr>
        <w:t>，多數投資事業營運欠佳，宜加強投資策略與營運。爰請國發會於</w:t>
      </w:r>
      <w:r>
        <w:rPr>
          <w:rFonts w:hint="eastAsia"/>
        </w:rPr>
        <w:t>1</w:t>
      </w:r>
      <w:r>
        <w:rPr>
          <w:rFonts w:hint="eastAsia"/>
        </w:rPr>
        <w:t>個月內針對上述研提改善專案報告，送立法院經濟委員會參考運用！</w:t>
      </w:r>
    </w:p>
    <w:p w:rsidR="006F4AD4" w:rsidRDefault="006F4AD4" w:rsidP="006F4AD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陳超明</w:t>
      </w:r>
    </w:p>
    <w:p w:rsidR="006F4AD4" w:rsidRDefault="006F4AD4" w:rsidP="006F4AD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周陳秀霞　孔文吉</w:t>
      </w:r>
    </w:p>
    <w:p w:rsidR="006F4AD4" w:rsidRDefault="006F4AD4" w:rsidP="006F4AD4">
      <w:pPr>
        <w:pStyle w:val="aff0"/>
        <w:numPr>
          <w:ilvl w:val="0"/>
          <w:numId w:val="29"/>
        </w:numPr>
        <w:kinsoku w:val="0"/>
        <w:overflowPunct w:val="0"/>
        <w:autoSpaceDE w:val="0"/>
        <w:autoSpaceDN w:val="0"/>
        <w:snapToGrid w:val="0"/>
        <w:spacing w:line="500" w:lineRule="exact"/>
        <w:ind w:leftChars="368" w:left="1655" w:hangingChars="130" w:hanging="432"/>
        <w:jc w:val="both"/>
      </w:pPr>
      <w:r>
        <w:rPr>
          <w:rFonts w:hint="eastAsia"/>
        </w:rPr>
        <w:t>國發基金</w:t>
      </w:r>
      <w:r>
        <w:rPr>
          <w:rFonts w:hint="eastAsia"/>
        </w:rPr>
        <w:t>108</w:t>
      </w:r>
      <w:r>
        <w:rPr>
          <w:rFonts w:hint="eastAsia"/>
        </w:rPr>
        <w:t>年度預算搭配承貸金融機構資金辦理各項事業融資貸款計畫，編列「一般貸款」業務計畫預算</w:t>
      </w:r>
      <w:r>
        <w:rPr>
          <w:rFonts w:hint="eastAsia"/>
        </w:rPr>
        <w:t>110</w:t>
      </w:r>
      <w:r>
        <w:rPr>
          <w:rFonts w:hint="eastAsia"/>
        </w:rPr>
        <w:t>億元，較</w:t>
      </w:r>
      <w:r>
        <w:rPr>
          <w:rFonts w:hint="eastAsia"/>
        </w:rPr>
        <w:t>107</w:t>
      </w:r>
      <w:r>
        <w:rPr>
          <w:rFonts w:hint="eastAsia"/>
        </w:rPr>
        <w:t>年度預算</w:t>
      </w:r>
      <w:r>
        <w:rPr>
          <w:rFonts w:hint="eastAsia"/>
        </w:rPr>
        <w:t>106</w:t>
      </w:r>
      <w:r>
        <w:rPr>
          <w:rFonts w:hint="eastAsia"/>
        </w:rPr>
        <w:t>億元增加</w:t>
      </w:r>
      <w:r>
        <w:rPr>
          <w:rFonts w:hint="eastAsia"/>
        </w:rPr>
        <w:t>4</w:t>
      </w:r>
      <w:r>
        <w:rPr>
          <w:rFonts w:hint="eastAsia"/>
        </w:rPr>
        <w:t>億元，增幅</w:t>
      </w:r>
      <w:r>
        <w:rPr>
          <w:rFonts w:hint="eastAsia"/>
        </w:rPr>
        <w:t>3.77</w:t>
      </w:r>
      <w:r>
        <w:rPr>
          <w:rFonts w:hint="eastAsia"/>
        </w:rPr>
        <w:t>％。經查</w:t>
      </w:r>
      <w:r>
        <w:rPr>
          <w:rFonts w:hint="eastAsia"/>
        </w:rPr>
        <w:t>103</w:t>
      </w:r>
      <w:r>
        <w:rPr>
          <w:rFonts w:hint="eastAsia"/>
        </w:rPr>
        <w:t>至</w:t>
      </w:r>
      <w:r>
        <w:rPr>
          <w:rFonts w:hint="eastAsia"/>
        </w:rPr>
        <w:t>106</w:t>
      </w:r>
      <w:r>
        <w:rPr>
          <w:rFonts w:hint="eastAsia"/>
        </w:rPr>
        <w:t>年度實際貸款數均超逾預算數，增加金額由</w:t>
      </w:r>
      <w:r>
        <w:rPr>
          <w:rFonts w:hint="eastAsia"/>
        </w:rPr>
        <w:t>11.43</w:t>
      </w:r>
      <w:r>
        <w:rPr>
          <w:rFonts w:hint="eastAsia"/>
        </w:rPr>
        <w:t>至</w:t>
      </w:r>
      <w:r>
        <w:rPr>
          <w:rFonts w:hint="eastAsia"/>
        </w:rPr>
        <w:t>98.08</w:t>
      </w:r>
      <w:r>
        <w:rPr>
          <w:rFonts w:hint="eastAsia"/>
        </w:rPr>
        <w:t>億元，比率由</w:t>
      </w:r>
      <w:r>
        <w:rPr>
          <w:rFonts w:hint="eastAsia"/>
        </w:rPr>
        <w:t>12.42</w:t>
      </w:r>
      <w:r>
        <w:rPr>
          <w:rFonts w:hint="eastAsia"/>
        </w:rPr>
        <w:t>至</w:t>
      </w:r>
      <w:r>
        <w:rPr>
          <w:rFonts w:hint="eastAsia"/>
        </w:rPr>
        <w:t>146.38%</w:t>
      </w:r>
      <w:r>
        <w:rPr>
          <w:rFonts w:hint="eastAsia"/>
        </w:rPr>
        <w:t>不等，增幅偏大，不利資金推估及調度。爰請國發會於</w:t>
      </w:r>
      <w:r>
        <w:rPr>
          <w:rFonts w:hint="eastAsia"/>
        </w:rPr>
        <w:t>1</w:t>
      </w:r>
      <w:r>
        <w:rPr>
          <w:rFonts w:hint="eastAsia"/>
        </w:rPr>
        <w:t>個月內針對上述研提改善專案報告，送立法院經濟委員會參考運用！</w:t>
      </w:r>
    </w:p>
    <w:p w:rsidR="006F4AD4" w:rsidRDefault="006F4AD4" w:rsidP="006F4AD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Pr>
          <w:rFonts w:hint="eastAsia"/>
          <w:color w:val="auto"/>
        </w:rPr>
        <w:t>陳超明</w:t>
      </w:r>
    </w:p>
    <w:p w:rsidR="006F4AD4" w:rsidRDefault="006F4AD4" w:rsidP="006F4AD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連署人：</w:t>
      </w:r>
      <w:r>
        <w:rPr>
          <w:rFonts w:hint="eastAsia"/>
          <w:color w:val="auto"/>
        </w:rPr>
        <w:t>周陳秀霞　孔文吉</w:t>
      </w:r>
    </w:p>
    <w:p w:rsidR="006F4AD4" w:rsidRDefault="006F4AD4" w:rsidP="006F4AD4">
      <w:pPr>
        <w:pStyle w:val="aff0"/>
        <w:numPr>
          <w:ilvl w:val="0"/>
          <w:numId w:val="29"/>
        </w:numPr>
        <w:kinsoku w:val="0"/>
        <w:overflowPunct w:val="0"/>
        <w:autoSpaceDE w:val="0"/>
        <w:autoSpaceDN w:val="0"/>
        <w:snapToGrid w:val="0"/>
        <w:spacing w:line="500" w:lineRule="exact"/>
        <w:ind w:leftChars="368" w:left="1655" w:hangingChars="130" w:hanging="432"/>
        <w:jc w:val="both"/>
      </w:pPr>
      <w:r>
        <w:rPr>
          <w:rFonts w:hint="eastAsia"/>
        </w:rPr>
        <w:t>行政院國家發展基金規劃「加強投資文化創意產業實施方案」、「產業升級轉型行動方案」分別欲帶動我國文創產業及地區產業升級轉型。此政策與地方創生概念不謀而合，如何以該方案帶動地方創生發展，特別是花東及原住民族地區，若可以本基金發展地方創生，除了經濟面向提升，亦可帶動人口回流、平衡城鄉差距。爰此，行政院國家發展基金亦應規劃</w:t>
      </w:r>
      <w:r w:rsidR="00F76B9F">
        <w:rPr>
          <w:rFonts w:hint="eastAsia"/>
        </w:rPr>
        <w:t>，</w:t>
      </w:r>
      <w:r>
        <w:rPr>
          <w:rFonts w:hint="eastAsia"/>
        </w:rPr>
        <w:t>如何以兩方案提供資源發展花東與原住民族地方創生，於三個月內提出可行性及具體政策規劃專案報告，並於</w:t>
      </w:r>
      <w:r>
        <w:rPr>
          <w:rFonts w:hint="eastAsia"/>
        </w:rPr>
        <w:t>108</w:t>
      </w:r>
      <w:r>
        <w:rPr>
          <w:rFonts w:hint="eastAsia"/>
        </w:rPr>
        <w:t>年度開始執行。</w:t>
      </w:r>
    </w:p>
    <w:p w:rsidR="006F4AD4" w:rsidRDefault="006F4AD4" w:rsidP="006F4AD4">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r w:rsidR="006010FC">
        <w:rPr>
          <w:rFonts w:hint="eastAsia"/>
          <w:color w:val="auto"/>
        </w:rPr>
        <w:t xml:space="preserve">  </w:t>
      </w:r>
      <w:r>
        <w:rPr>
          <w:rFonts w:hint="eastAsia"/>
          <w:color w:val="auto"/>
        </w:rPr>
        <w:t>孔文吉　蘇震清</w:t>
      </w:r>
    </w:p>
    <w:p w:rsidR="00D43F1F" w:rsidRPr="004D2C37" w:rsidRDefault="004D2C37" w:rsidP="004D2C37">
      <w:pPr>
        <w:kinsoku w:val="0"/>
        <w:overflowPunct w:val="0"/>
        <w:autoSpaceDE w:val="0"/>
        <w:autoSpaceDN w:val="0"/>
        <w:spacing w:line="520" w:lineRule="exact"/>
        <w:ind w:firstLineChars="100" w:firstLine="333"/>
        <w:jc w:val="both"/>
        <w:rPr>
          <w:b/>
          <w:bCs/>
          <w:szCs w:val="32"/>
        </w:rPr>
      </w:pPr>
      <w:r w:rsidRPr="004D2C37">
        <w:rPr>
          <w:rFonts w:hint="eastAsia"/>
          <w:b/>
          <w:bCs/>
          <w:szCs w:val="32"/>
        </w:rPr>
        <w:t>二、</w:t>
      </w:r>
      <w:r w:rsidR="00D43F1F" w:rsidRPr="004D2C37">
        <w:rPr>
          <w:rFonts w:hint="eastAsia"/>
          <w:b/>
          <w:bCs/>
          <w:szCs w:val="32"/>
        </w:rPr>
        <w:t>特別收入基金－離島建設基金</w:t>
      </w:r>
    </w:p>
    <w:p w:rsidR="000B25B7" w:rsidRPr="000B25B7" w:rsidRDefault="000B25B7" w:rsidP="000B25B7">
      <w:pPr>
        <w:kinsoku w:val="0"/>
        <w:overflowPunct w:val="0"/>
        <w:autoSpaceDE w:val="0"/>
        <w:autoSpaceDN w:val="0"/>
        <w:spacing w:line="520" w:lineRule="exact"/>
        <w:ind w:leftChars="200" w:left="1247" w:hangingChars="175" w:hanging="582"/>
        <w:jc w:val="both"/>
        <w:rPr>
          <w:color w:val="000000" w:themeColor="text1"/>
        </w:rPr>
      </w:pPr>
      <w:r w:rsidRPr="000B25B7">
        <w:rPr>
          <w:rFonts w:hint="eastAsia"/>
          <w:color w:val="000000" w:themeColor="text1"/>
        </w:rPr>
        <w:t>(</w:t>
      </w:r>
      <w:r w:rsidRPr="000B25B7">
        <w:rPr>
          <w:rFonts w:hint="eastAsia"/>
          <w:color w:val="000000" w:themeColor="text1"/>
        </w:rPr>
        <w:t>一</w:t>
      </w:r>
      <w:r w:rsidRPr="000B25B7">
        <w:rPr>
          <w:rFonts w:hint="eastAsia"/>
          <w:color w:val="000000" w:themeColor="text1"/>
        </w:rPr>
        <w:t>)</w:t>
      </w:r>
      <w:r w:rsidRPr="000B25B7">
        <w:rPr>
          <w:rFonts w:hint="eastAsia"/>
          <w:color w:val="000000" w:themeColor="text1"/>
        </w:rPr>
        <w:t>業務計畫部分：應</w:t>
      </w:r>
      <w:r w:rsidRPr="000B25B7">
        <w:rPr>
          <w:rFonts w:hint="eastAsia"/>
          <w:color w:val="000000" w:themeColor="text1"/>
          <w:spacing w:val="-10"/>
        </w:rPr>
        <w:t>依據基金來源與用途審查結果，隨同調</w:t>
      </w:r>
      <w:r w:rsidRPr="000B25B7">
        <w:rPr>
          <w:rFonts w:hint="eastAsia"/>
          <w:color w:val="000000" w:themeColor="text1"/>
        </w:rPr>
        <w:t>整。</w:t>
      </w:r>
    </w:p>
    <w:p w:rsidR="000B25B7" w:rsidRPr="000B25B7" w:rsidRDefault="000B25B7" w:rsidP="000B25B7">
      <w:pPr>
        <w:kinsoku w:val="0"/>
        <w:overflowPunct w:val="0"/>
        <w:autoSpaceDE w:val="0"/>
        <w:autoSpaceDN w:val="0"/>
        <w:spacing w:line="520" w:lineRule="exact"/>
        <w:ind w:leftChars="200" w:left="1247" w:hangingChars="175" w:hanging="582"/>
        <w:jc w:val="both"/>
        <w:rPr>
          <w:color w:val="000000" w:themeColor="text1"/>
        </w:rPr>
      </w:pPr>
      <w:r w:rsidRPr="000B25B7">
        <w:rPr>
          <w:rFonts w:hint="eastAsia"/>
          <w:color w:val="000000" w:themeColor="text1"/>
        </w:rPr>
        <w:t>(</w:t>
      </w:r>
      <w:r w:rsidRPr="000B25B7">
        <w:rPr>
          <w:rFonts w:hint="eastAsia"/>
          <w:color w:val="000000" w:themeColor="text1"/>
        </w:rPr>
        <w:t>二</w:t>
      </w:r>
      <w:r w:rsidRPr="000B25B7">
        <w:rPr>
          <w:rFonts w:hint="eastAsia"/>
          <w:color w:val="000000" w:themeColor="text1"/>
        </w:rPr>
        <w:t>)</w:t>
      </w:r>
      <w:r w:rsidRPr="000B25B7">
        <w:rPr>
          <w:rFonts w:hint="eastAsia"/>
          <w:color w:val="000000" w:themeColor="text1"/>
        </w:rPr>
        <w:t>基金來源、用途及餘絀部分：</w:t>
      </w:r>
    </w:p>
    <w:p w:rsidR="000B25B7" w:rsidRPr="000B25B7" w:rsidRDefault="000B25B7" w:rsidP="000B25B7">
      <w:pPr>
        <w:kinsoku w:val="0"/>
        <w:overflowPunct w:val="0"/>
        <w:autoSpaceDE w:val="0"/>
        <w:autoSpaceDN w:val="0"/>
        <w:spacing w:line="500" w:lineRule="exact"/>
        <w:ind w:leftChars="370" w:left="1496" w:hangingChars="80" w:hanging="266"/>
        <w:jc w:val="both"/>
        <w:rPr>
          <w:color w:val="000000" w:themeColor="text1"/>
        </w:rPr>
      </w:pPr>
      <w:r w:rsidRPr="000B25B7">
        <w:rPr>
          <w:rFonts w:hint="eastAsia"/>
          <w:color w:val="000000" w:themeColor="text1"/>
        </w:rPr>
        <w:t>1.</w:t>
      </w:r>
      <w:r w:rsidRPr="000B25B7">
        <w:rPr>
          <w:rFonts w:hint="eastAsia"/>
          <w:color w:val="000000" w:themeColor="text1"/>
        </w:rPr>
        <w:t>基金來源：</w:t>
      </w:r>
      <w:r w:rsidRPr="000B25B7">
        <w:rPr>
          <w:rFonts w:hint="eastAsia"/>
          <w:color w:val="000000" w:themeColor="text1"/>
        </w:rPr>
        <w:t>721</w:t>
      </w:r>
      <w:r w:rsidRPr="000B25B7">
        <w:rPr>
          <w:rFonts w:hint="eastAsia"/>
          <w:color w:val="000000" w:themeColor="text1"/>
        </w:rPr>
        <w:t>萬</w:t>
      </w:r>
      <w:r w:rsidRPr="000B25B7">
        <w:rPr>
          <w:rFonts w:hint="eastAsia"/>
          <w:color w:val="000000" w:themeColor="text1"/>
        </w:rPr>
        <w:t>6</w:t>
      </w:r>
      <w:r w:rsidRPr="000B25B7">
        <w:rPr>
          <w:rFonts w:hint="eastAsia"/>
          <w:color w:val="000000" w:themeColor="text1"/>
        </w:rPr>
        <w:t>千元，照列。</w:t>
      </w:r>
    </w:p>
    <w:p w:rsidR="000B25B7" w:rsidRPr="000B25B7" w:rsidRDefault="000B25B7" w:rsidP="000B25B7">
      <w:pPr>
        <w:kinsoku w:val="0"/>
        <w:overflowPunct w:val="0"/>
        <w:autoSpaceDE w:val="0"/>
        <w:autoSpaceDN w:val="0"/>
        <w:spacing w:line="500" w:lineRule="exact"/>
        <w:ind w:leftChars="370" w:left="1496" w:hangingChars="80" w:hanging="266"/>
        <w:jc w:val="both"/>
        <w:rPr>
          <w:color w:val="000000" w:themeColor="text1"/>
        </w:rPr>
      </w:pPr>
      <w:r w:rsidRPr="000B25B7">
        <w:rPr>
          <w:rFonts w:hint="eastAsia"/>
          <w:color w:val="000000" w:themeColor="text1"/>
        </w:rPr>
        <w:t>2.</w:t>
      </w:r>
      <w:r w:rsidRPr="000B25B7">
        <w:rPr>
          <w:rFonts w:hint="eastAsia"/>
          <w:color w:val="000000" w:themeColor="text1"/>
        </w:rPr>
        <w:t>基金用途：</w:t>
      </w:r>
      <w:r w:rsidRPr="000B25B7">
        <w:rPr>
          <w:rFonts w:hint="eastAsia"/>
          <w:color w:val="000000" w:themeColor="text1"/>
        </w:rPr>
        <w:t>9</w:t>
      </w:r>
      <w:r w:rsidRPr="000B25B7">
        <w:rPr>
          <w:rFonts w:hint="eastAsia"/>
          <w:color w:val="000000" w:themeColor="text1"/>
        </w:rPr>
        <w:t>億</w:t>
      </w:r>
      <w:r w:rsidRPr="000B25B7">
        <w:rPr>
          <w:rFonts w:hint="eastAsia"/>
          <w:color w:val="000000" w:themeColor="text1"/>
        </w:rPr>
        <w:t>0,044</w:t>
      </w:r>
      <w:r w:rsidRPr="000B25B7">
        <w:rPr>
          <w:rFonts w:hint="eastAsia"/>
          <w:color w:val="000000" w:themeColor="text1"/>
        </w:rPr>
        <w:t>萬</w:t>
      </w:r>
      <w:r w:rsidRPr="000B25B7">
        <w:rPr>
          <w:rFonts w:hint="eastAsia"/>
          <w:color w:val="000000" w:themeColor="text1"/>
        </w:rPr>
        <w:t>8</w:t>
      </w:r>
      <w:r w:rsidRPr="000B25B7">
        <w:rPr>
          <w:rFonts w:hint="eastAsia"/>
          <w:color w:val="000000" w:themeColor="text1"/>
        </w:rPr>
        <w:t>千元，照列。</w:t>
      </w:r>
    </w:p>
    <w:p w:rsidR="000B25B7" w:rsidRPr="000B25B7" w:rsidRDefault="000B25B7" w:rsidP="000B25B7">
      <w:pPr>
        <w:kinsoku w:val="0"/>
        <w:overflowPunct w:val="0"/>
        <w:autoSpaceDE w:val="0"/>
        <w:autoSpaceDN w:val="0"/>
        <w:spacing w:line="500" w:lineRule="exact"/>
        <w:ind w:leftChars="370" w:left="1496" w:hangingChars="80" w:hanging="266"/>
        <w:jc w:val="both"/>
        <w:rPr>
          <w:color w:val="000000" w:themeColor="text1"/>
        </w:rPr>
      </w:pPr>
      <w:r w:rsidRPr="000B25B7">
        <w:rPr>
          <w:rFonts w:hint="eastAsia"/>
          <w:color w:val="000000" w:themeColor="text1"/>
        </w:rPr>
        <w:t>3.</w:t>
      </w:r>
      <w:r w:rsidRPr="000B25B7">
        <w:rPr>
          <w:rFonts w:hint="eastAsia"/>
          <w:color w:val="000000" w:themeColor="text1"/>
        </w:rPr>
        <w:t>本期短絀：</w:t>
      </w:r>
      <w:r w:rsidRPr="000B25B7">
        <w:rPr>
          <w:rFonts w:hint="eastAsia"/>
          <w:color w:val="000000" w:themeColor="text1"/>
        </w:rPr>
        <w:t>8</w:t>
      </w:r>
      <w:r w:rsidRPr="000B25B7">
        <w:rPr>
          <w:rFonts w:hint="eastAsia"/>
          <w:color w:val="000000" w:themeColor="text1"/>
        </w:rPr>
        <w:t>億</w:t>
      </w:r>
      <w:r w:rsidRPr="000B25B7">
        <w:rPr>
          <w:rFonts w:hint="eastAsia"/>
          <w:color w:val="000000" w:themeColor="text1"/>
        </w:rPr>
        <w:t>9,323</w:t>
      </w:r>
      <w:r w:rsidRPr="000B25B7">
        <w:rPr>
          <w:rFonts w:hint="eastAsia"/>
          <w:color w:val="000000" w:themeColor="text1"/>
        </w:rPr>
        <w:t>萬</w:t>
      </w:r>
      <w:r w:rsidRPr="000B25B7">
        <w:rPr>
          <w:rFonts w:hint="eastAsia"/>
          <w:color w:val="000000" w:themeColor="text1"/>
        </w:rPr>
        <w:t>2</w:t>
      </w:r>
      <w:r w:rsidRPr="000B25B7">
        <w:rPr>
          <w:rFonts w:hint="eastAsia"/>
          <w:color w:val="000000" w:themeColor="text1"/>
        </w:rPr>
        <w:t>千元，照列。</w:t>
      </w:r>
    </w:p>
    <w:p w:rsidR="005A77D6" w:rsidRPr="000B25B7" w:rsidRDefault="000B25B7" w:rsidP="000B25B7">
      <w:pPr>
        <w:pStyle w:val="aff0"/>
        <w:kinsoku w:val="0"/>
        <w:overflowPunct w:val="0"/>
        <w:autoSpaceDE w:val="0"/>
        <w:autoSpaceDN w:val="0"/>
        <w:adjustRightInd w:val="0"/>
        <w:spacing w:line="500" w:lineRule="exact"/>
        <w:ind w:leftChars="0" w:left="665"/>
        <w:jc w:val="both"/>
        <w:rPr>
          <w:color w:val="000000" w:themeColor="text1"/>
        </w:rPr>
      </w:pPr>
      <w:r w:rsidRPr="000B25B7">
        <w:rPr>
          <w:rFonts w:hint="eastAsia"/>
          <w:color w:val="000000" w:themeColor="text1"/>
        </w:rPr>
        <w:t>(</w:t>
      </w:r>
      <w:r w:rsidRPr="000B25B7">
        <w:rPr>
          <w:rFonts w:hint="eastAsia"/>
          <w:color w:val="000000" w:themeColor="text1"/>
        </w:rPr>
        <w:t>三</w:t>
      </w:r>
      <w:r w:rsidRPr="000B25B7">
        <w:rPr>
          <w:rFonts w:hint="eastAsia"/>
          <w:color w:val="000000" w:themeColor="text1"/>
        </w:rPr>
        <w:t>)</w:t>
      </w:r>
      <w:r w:rsidRPr="000B25B7">
        <w:rPr>
          <w:rFonts w:hint="eastAsia"/>
          <w:color w:val="000000" w:themeColor="text1"/>
        </w:rPr>
        <w:t>解繳公庫：無列數。</w:t>
      </w:r>
    </w:p>
    <w:p w:rsidR="00D43F1F" w:rsidRPr="000B25B7" w:rsidRDefault="00D43F1F" w:rsidP="00D43F1F">
      <w:pPr>
        <w:kinsoku w:val="0"/>
        <w:overflowPunct w:val="0"/>
        <w:autoSpaceDE w:val="0"/>
        <w:autoSpaceDN w:val="0"/>
        <w:spacing w:line="500" w:lineRule="exact"/>
        <w:ind w:leftChars="199" w:left="1243" w:hangingChars="175" w:hanging="582"/>
        <w:jc w:val="both"/>
        <w:rPr>
          <w:color w:val="000000" w:themeColor="text1"/>
        </w:rPr>
      </w:pPr>
      <w:r w:rsidRPr="000B25B7">
        <w:rPr>
          <w:color w:val="000000" w:themeColor="text1"/>
        </w:rPr>
        <w:t>(</w:t>
      </w:r>
      <w:r w:rsidRPr="000B25B7">
        <w:rPr>
          <w:rFonts w:hint="eastAsia"/>
          <w:color w:val="000000" w:themeColor="text1"/>
        </w:rPr>
        <w:t>四</w:t>
      </w:r>
      <w:r w:rsidRPr="000B25B7">
        <w:rPr>
          <w:color w:val="000000" w:themeColor="text1"/>
        </w:rPr>
        <w:t>)</w:t>
      </w:r>
      <w:r w:rsidRPr="000B25B7">
        <w:rPr>
          <w:rFonts w:hint="eastAsia"/>
          <w:color w:val="000000" w:themeColor="text1"/>
        </w:rPr>
        <w:t>通過決議</w:t>
      </w:r>
      <w:r w:rsidRPr="000B25B7">
        <w:rPr>
          <w:color w:val="000000" w:themeColor="text1"/>
        </w:rPr>
        <w:t>4</w:t>
      </w:r>
      <w:r w:rsidRPr="000B25B7">
        <w:rPr>
          <w:rFonts w:hint="eastAsia"/>
          <w:color w:val="000000" w:themeColor="text1"/>
        </w:rPr>
        <w:t>項：</w:t>
      </w:r>
      <w:r w:rsidRPr="000B25B7">
        <w:rPr>
          <w:color w:val="000000" w:themeColor="text1"/>
        </w:rPr>
        <w:t xml:space="preserve"> </w:t>
      </w:r>
    </w:p>
    <w:p w:rsidR="00D43F1F" w:rsidRPr="005B21C8" w:rsidRDefault="00EC2032" w:rsidP="007A55A9">
      <w:pPr>
        <w:pStyle w:val="aff0"/>
        <w:numPr>
          <w:ilvl w:val="0"/>
          <w:numId w:val="17"/>
        </w:numPr>
        <w:kinsoku w:val="0"/>
        <w:overflowPunct w:val="0"/>
        <w:autoSpaceDE w:val="0"/>
        <w:autoSpaceDN w:val="0"/>
        <w:snapToGrid w:val="0"/>
        <w:spacing w:line="500" w:lineRule="exact"/>
        <w:ind w:leftChars="358" w:left="1439" w:hangingChars="75" w:hanging="249"/>
        <w:jc w:val="both"/>
        <w:rPr>
          <w:color w:val="000000" w:themeColor="text1"/>
        </w:rPr>
      </w:pPr>
      <w:r w:rsidRPr="005B21C8">
        <w:rPr>
          <w:rFonts w:hint="eastAsia"/>
          <w:color w:val="000000" w:themeColor="text1"/>
        </w:rPr>
        <w:t>離島建設基金</w:t>
      </w:r>
      <w:r w:rsidRPr="005B21C8">
        <w:rPr>
          <w:rFonts w:hint="eastAsia"/>
          <w:color w:val="000000" w:themeColor="text1"/>
        </w:rPr>
        <w:t>108</w:t>
      </w:r>
      <w:r w:rsidRPr="005B21C8">
        <w:rPr>
          <w:rFonts w:hint="eastAsia"/>
          <w:color w:val="000000" w:themeColor="text1"/>
        </w:rPr>
        <w:t>年度</w:t>
      </w:r>
      <w:r w:rsidR="00B022B7" w:rsidRPr="005B21C8">
        <w:rPr>
          <w:rFonts w:hint="eastAsia"/>
          <w:color w:val="000000" w:themeColor="text1"/>
        </w:rPr>
        <w:t>預算案於「</w:t>
      </w:r>
      <w:r w:rsidR="007A55A9" w:rsidRPr="005B21C8">
        <w:rPr>
          <w:rFonts w:hint="eastAsia"/>
          <w:color w:val="000000" w:themeColor="text1"/>
        </w:rPr>
        <w:t>離島地區永續發展相關計畫</w:t>
      </w:r>
      <w:r w:rsidR="00B022B7" w:rsidRPr="005B21C8">
        <w:rPr>
          <w:rFonts w:hint="eastAsia"/>
          <w:color w:val="000000" w:themeColor="text1"/>
        </w:rPr>
        <w:t>」編列</w:t>
      </w:r>
      <w:r w:rsidR="00B022B7" w:rsidRPr="005B21C8">
        <w:rPr>
          <w:rFonts w:hint="eastAsia"/>
          <w:color w:val="000000" w:themeColor="text1"/>
        </w:rPr>
        <w:t>9</w:t>
      </w:r>
      <w:r w:rsidR="00B022B7" w:rsidRPr="005B21C8">
        <w:rPr>
          <w:rFonts w:hint="eastAsia"/>
          <w:color w:val="000000" w:themeColor="text1"/>
        </w:rPr>
        <w:t>億元，凍結</w:t>
      </w:r>
      <w:r w:rsidR="007A55A9" w:rsidRPr="005B21C8">
        <w:rPr>
          <w:rFonts w:hint="eastAsia"/>
          <w:color w:val="000000" w:themeColor="text1"/>
        </w:rPr>
        <w:t>10</w:t>
      </w:r>
      <w:r w:rsidR="00B022B7" w:rsidRPr="005B21C8">
        <w:rPr>
          <w:rFonts w:hint="eastAsia"/>
          <w:color w:val="000000" w:themeColor="text1"/>
        </w:rPr>
        <w:t>%</w:t>
      </w:r>
      <w:r w:rsidR="00B022B7" w:rsidRPr="005B21C8">
        <w:rPr>
          <w:rFonts w:hint="eastAsia"/>
          <w:color w:val="000000" w:themeColor="text1"/>
        </w:rPr>
        <w:t>，俟向立法院經濟委員會專案報告後，始得動支。</w:t>
      </w:r>
    </w:p>
    <w:p w:rsidR="00D43F1F" w:rsidRPr="005B21C8" w:rsidRDefault="00D43F1F" w:rsidP="00D43F1F">
      <w:pPr>
        <w:pStyle w:val="af6"/>
        <w:autoSpaceDE w:val="0"/>
        <w:adjustRightInd w:val="0"/>
        <w:spacing w:line="520" w:lineRule="exact"/>
        <w:ind w:leftChars="801" w:left="3981" w:hangingChars="397" w:hanging="1319"/>
        <w:rPr>
          <w:color w:val="000000" w:themeColor="text1"/>
        </w:rPr>
      </w:pPr>
      <w:r w:rsidRPr="005B21C8">
        <w:rPr>
          <w:rFonts w:hint="eastAsia"/>
          <w:color w:val="000000" w:themeColor="text1"/>
        </w:rPr>
        <w:t>提案人：</w:t>
      </w:r>
      <w:r w:rsidR="005B21C8" w:rsidRPr="005B21C8">
        <w:rPr>
          <w:rFonts w:hint="eastAsia"/>
          <w:color w:val="000000" w:themeColor="text1"/>
        </w:rPr>
        <w:t>賴瑞隆　孔文吉　高志鵬　林岱樺　鄭運鵬　蘇震清</w:t>
      </w:r>
      <w:r w:rsidR="005B21C8" w:rsidRPr="005B21C8">
        <w:rPr>
          <w:color w:val="000000" w:themeColor="text1"/>
        </w:rPr>
        <w:br/>
      </w:r>
      <w:r w:rsidR="005B21C8" w:rsidRPr="005B21C8">
        <w:rPr>
          <w:rFonts w:hint="eastAsia"/>
          <w:color w:val="000000" w:themeColor="text1"/>
        </w:rPr>
        <w:t>高潞．以用．巴魕剌</w:t>
      </w:r>
      <w:r w:rsidR="005B21C8" w:rsidRPr="005B21C8">
        <w:rPr>
          <w:rFonts w:hint="eastAsia"/>
          <w:color w:val="000000" w:themeColor="text1"/>
        </w:rPr>
        <w:t xml:space="preserve"> </w:t>
      </w:r>
      <w:r w:rsidR="006010FC">
        <w:rPr>
          <w:color w:val="000000" w:themeColor="text1"/>
        </w:rPr>
        <w:br/>
      </w:r>
      <w:r w:rsidR="005B21C8" w:rsidRPr="005B21C8">
        <w:rPr>
          <w:rFonts w:hint="eastAsia"/>
          <w:color w:val="000000" w:themeColor="text1"/>
        </w:rPr>
        <w:t>Kawlo</w:t>
      </w:r>
      <w:r w:rsidR="005B21C8" w:rsidRPr="005B21C8">
        <w:rPr>
          <w:rFonts w:hint="eastAsia"/>
          <w:color w:val="000000" w:themeColor="text1"/>
        </w:rPr>
        <w:t>．</w:t>
      </w:r>
      <w:r w:rsidR="005B21C8" w:rsidRPr="005B21C8">
        <w:rPr>
          <w:rFonts w:hint="eastAsia"/>
          <w:color w:val="000000" w:themeColor="text1"/>
        </w:rPr>
        <w:t>Iyun</w:t>
      </w:r>
      <w:r w:rsidR="005B21C8" w:rsidRPr="005B21C8">
        <w:rPr>
          <w:rFonts w:hint="eastAsia"/>
          <w:color w:val="000000" w:themeColor="text1"/>
        </w:rPr>
        <w:t>．</w:t>
      </w:r>
      <w:r w:rsidR="005B21C8" w:rsidRPr="005B21C8">
        <w:rPr>
          <w:rFonts w:hint="eastAsia"/>
          <w:color w:val="000000" w:themeColor="text1"/>
        </w:rPr>
        <w:t>Pacidal</w:t>
      </w:r>
      <w:r w:rsidR="005B21C8" w:rsidRPr="005B21C8">
        <w:rPr>
          <w:rFonts w:hint="eastAsia"/>
          <w:color w:val="000000" w:themeColor="text1"/>
        </w:rPr>
        <w:t xml:space="preserve">　陳超明</w:t>
      </w:r>
      <w:r w:rsidR="005B21C8" w:rsidRPr="005B21C8">
        <w:rPr>
          <w:color w:val="000000" w:themeColor="text1"/>
        </w:rPr>
        <w:t xml:space="preserve">　</w:t>
      </w:r>
      <w:r w:rsidR="006010FC">
        <w:rPr>
          <w:rFonts w:hint="eastAsia"/>
          <w:color w:val="000000" w:themeColor="text1"/>
        </w:rPr>
        <w:br/>
      </w:r>
      <w:r w:rsidR="005B21C8" w:rsidRPr="005B21C8">
        <w:rPr>
          <w:rFonts w:hint="eastAsia"/>
          <w:color w:val="000000" w:themeColor="text1"/>
          <w:w w:val="75"/>
          <w:szCs w:val="32"/>
        </w:rPr>
        <w:t>周陳秀霞</w:t>
      </w:r>
    </w:p>
    <w:p w:rsidR="00D43F1F" w:rsidRPr="005B21C8" w:rsidRDefault="00D43F1F" w:rsidP="00D43F1F">
      <w:pPr>
        <w:pStyle w:val="af6"/>
        <w:autoSpaceDE w:val="0"/>
        <w:adjustRightInd w:val="0"/>
        <w:spacing w:line="520" w:lineRule="exact"/>
        <w:ind w:leftChars="801" w:left="3981" w:hangingChars="397" w:hanging="1319"/>
        <w:rPr>
          <w:color w:val="000000" w:themeColor="text1"/>
        </w:rPr>
      </w:pPr>
      <w:r w:rsidRPr="005B21C8">
        <w:rPr>
          <w:rFonts w:hint="eastAsia"/>
          <w:color w:val="000000" w:themeColor="text1"/>
        </w:rPr>
        <w:t>連署人：</w:t>
      </w:r>
      <w:r w:rsidR="005B21C8" w:rsidRPr="005B21C8">
        <w:rPr>
          <w:rFonts w:hint="eastAsia"/>
          <w:color w:val="000000" w:themeColor="text1"/>
        </w:rPr>
        <w:t>莊瑞雄　邱議瑩　廖國棟</w:t>
      </w:r>
    </w:p>
    <w:p w:rsidR="00F92259" w:rsidRPr="00F92259" w:rsidRDefault="001C3831" w:rsidP="00F92259">
      <w:pPr>
        <w:pStyle w:val="aff0"/>
        <w:numPr>
          <w:ilvl w:val="0"/>
          <w:numId w:val="17"/>
        </w:numPr>
        <w:kinsoku w:val="0"/>
        <w:overflowPunct w:val="0"/>
        <w:autoSpaceDE w:val="0"/>
        <w:autoSpaceDN w:val="0"/>
        <w:snapToGrid w:val="0"/>
        <w:spacing w:line="500" w:lineRule="exact"/>
        <w:ind w:leftChars="358" w:left="1439" w:hangingChars="75" w:hanging="249"/>
        <w:jc w:val="both"/>
        <w:rPr>
          <w:color w:val="000000" w:themeColor="text1"/>
        </w:rPr>
      </w:pPr>
      <w:r w:rsidRPr="00F92259">
        <w:rPr>
          <w:rFonts w:hint="eastAsia"/>
          <w:color w:val="000000" w:themeColor="text1"/>
        </w:rPr>
        <w:t>離島建設基金</w:t>
      </w:r>
      <w:r w:rsidRPr="00F92259">
        <w:rPr>
          <w:rFonts w:hint="eastAsia"/>
          <w:color w:val="000000" w:themeColor="text1"/>
        </w:rPr>
        <w:t>108</w:t>
      </w:r>
      <w:r w:rsidRPr="00F92259">
        <w:rPr>
          <w:rFonts w:hint="eastAsia"/>
          <w:color w:val="000000" w:themeColor="text1"/>
        </w:rPr>
        <w:t>年度預算案於</w:t>
      </w:r>
      <w:r w:rsidR="00B022B7" w:rsidRPr="00F92259">
        <w:rPr>
          <w:rFonts w:hint="eastAsia"/>
          <w:color w:val="000000" w:themeColor="text1"/>
        </w:rPr>
        <w:t>「</w:t>
      </w:r>
      <w:r w:rsidR="005B21C8" w:rsidRPr="00F92259">
        <w:rPr>
          <w:rFonts w:hint="eastAsia"/>
          <w:color w:val="000000" w:themeColor="text1"/>
        </w:rPr>
        <w:t>離島地區開發建設貸款計畫</w:t>
      </w:r>
      <w:r w:rsidR="00B022B7" w:rsidRPr="00F92259">
        <w:rPr>
          <w:rFonts w:hint="eastAsia"/>
          <w:color w:val="000000" w:themeColor="text1"/>
        </w:rPr>
        <w:t>」編列</w:t>
      </w:r>
      <w:r w:rsidR="005B21C8" w:rsidRPr="00F92259">
        <w:rPr>
          <w:rFonts w:hint="eastAsia"/>
          <w:color w:val="000000" w:themeColor="text1"/>
        </w:rPr>
        <w:t>2,000</w:t>
      </w:r>
      <w:r w:rsidR="005B21C8" w:rsidRPr="00F92259">
        <w:rPr>
          <w:rFonts w:hint="eastAsia"/>
          <w:color w:val="000000" w:themeColor="text1"/>
        </w:rPr>
        <w:t>萬元</w:t>
      </w:r>
      <w:r w:rsidR="00B022B7" w:rsidRPr="00F92259">
        <w:rPr>
          <w:rFonts w:hint="eastAsia"/>
          <w:color w:val="000000" w:themeColor="text1"/>
        </w:rPr>
        <w:t>，</w:t>
      </w:r>
      <w:r w:rsidR="00F92259" w:rsidRPr="00F92259">
        <w:rPr>
          <w:rFonts w:hint="eastAsia"/>
          <w:color w:val="000000" w:themeColor="text1"/>
        </w:rPr>
        <w:t>行政院主管之離島建設基金，其目的在於推動離島地方建設與地方產業發展。經查本貸款計畫長年以來案件數及融資金額均偏低，執行成效欠佳，</w:t>
      </w:r>
      <w:r w:rsidR="00F92259" w:rsidRPr="00F92259">
        <w:rPr>
          <w:rFonts w:hint="eastAsia"/>
          <w:color w:val="000000" w:themeColor="text1"/>
        </w:rPr>
        <w:t>106</w:t>
      </w:r>
      <w:r w:rsidR="00F92259" w:rsidRPr="00F92259">
        <w:rPr>
          <w:rFonts w:hint="eastAsia"/>
          <w:color w:val="000000" w:themeColor="text1"/>
        </w:rPr>
        <w:t>年度終了竟無任何一件貸出案件。如何提升本計畫成效，或思考如何轉型，使資金活用，即為當務之急。爰此，凍結預算</w:t>
      </w:r>
      <w:r w:rsidR="00F92259" w:rsidRPr="00F92259">
        <w:rPr>
          <w:rFonts w:hint="eastAsia"/>
          <w:color w:val="000000" w:themeColor="text1"/>
        </w:rPr>
        <w:t>10%</w:t>
      </w:r>
      <w:r w:rsidR="00F92259" w:rsidRPr="00F92259">
        <w:rPr>
          <w:rFonts w:hint="eastAsia"/>
          <w:color w:val="000000" w:themeColor="text1"/>
        </w:rPr>
        <w:t>，</w:t>
      </w:r>
      <w:r w:rsidR="00F92259">
        <w:rPr>
          <w:rFonts w:hint="eastAsia"/>
          <w:color w:val="000000" w:themeColor="text1"/>
        </w:rPr>
        <w:t>俟</w:t>
      </w:r>
      <w:r w:rsidR="00F92259" w:rsidRPr="00F92259">
        <w:rPr>
          <w:rFonts w:hint="eastAsia"/>
          <w:color w:val="000000" w:themeColor="text1"/>
        </w:rPr>
        <w:t>國發會就如何以本計畫之優惠貸款，協助青年返鄉發展與創業、建構各離島成為綠能島嶼之願景</w:t>
      </w:r>
      <w:r w:rsidR="00F92259">
        <w:rPr>
          <w:rFonts w:hint="eastAsia"/>
          <w:color w:val="000000" w:themeColor="text1"/>
        </w:rPr>
        <w:t>，</w:t>
      </w:r>
      <w:r w:rsidR="00F92259" w:rsidRPr="00F92259">
        <w:rPr>
          <w:rFonts w:hint="eastAsia"/>
          <w:color w:val="000000" w:themeColor="text1"/>
        </w:rPr>
        <w:t>向立法院經濟委員會專案報告後，始得動支。</w:t>
      </w:r>
    </w:p>
    <w:p w:rsidR="005B21C8" w:rsidRPr="005B21C8" w:rsidRDefault="005B21C8" w:rsidP="005B21C8">
      <w:pPr>
        <w:pStyle w:val="af6"/>
        <w:autoSpaceDE w:val="0"/>
        <w:adjustRightInd w:val="0"/>
        <w:spacing w:line="520" w:lineRule="exact"/>
        <w:ind w:leftChars="801" w:left="3981" w:hangingChars="397" w:hanging="1319"/>
        <w:rPr>
          <w:color w:val="000000" w:themeColor="text1"/>
        </w:rPr>
      </w:pPr>
      <w:r w:rsidRPr="005B21C8">
        <w:rPr>
          <w:rFonts w:hint="eastAsia"/>
          <w:color w:val="000000" w:themeColor="text1"/>
        </w:rPr>
        <w:t>提案人：高潞．以用．巴魕剌</w:t>
      </w:r>
      <w:r w:rsidRPr="005B21C8">
        <w:rPr>
          <w:rFonts w:hint="eastAsia"/>
          <w:color w:val="000000" w:themeColor="text1"/>
        </w:rPr>
        <w:t xml:space="preserve"> </w:t>
      </w:r>
      <w:r w:rsidR="006010FC">
        <w:rPr>
          <w:color w:val="000000" w:themeColor="text1"/>
        </w:rPr>
        <w:br/>
      </w:r>
      <w:r w:rsidRPr="005B21C8">
        <w:rPr>
          <w:rFonts w:hint="eastAsia"/>
          <w:color w:val="000000" w:themeColor="text1"/>
        </w:rPr>
        <w:t>Kawlo</w:t>
      </w:r>
      <w:r w:rsidRPr="005B21C8">
        <w:rPr>
          <w:rFonts w:hint="eastAsia"/>
          <w:color w:val="000000" w:themeColor="text1"/>
        </w:rPr>
        <w:t>．</w:t>
      </w:r>
      <w:r w:rsidRPr="005B21C8">
        <w:rPr>
          <w:rFonts w:hint="eastAsia"/>
          <w:color w:val="000000" w:themeColor="text1"/>
        </w:rPr>
        <w:t>Iyun</w:t>
      </w:r>
      <w:r w:rsidRPr="005B21C8">
        <w:rPr>
          <w:rFonts w:hint="eastAsia"/>
          <w:color w:val="000000" w:themeColor="text1"/>
        </w:rPr>
        <w:t>．</w:t>
      </w:r>
      <w:r w:rsidRPr="005B21C8">
        <w:rPr>
          <w:rFonts w:hint="eastAsia"/>
          <w:color w:val="000000" w:themeColor="text1"/>
        </w:rPr>
        <w:t>Pacidal</w:t>
      </w:r>
      <w:r w:rsidRPr="005B21C8">
        <w:rPr>
          <w:rFonts w:hint="eastAsia"/>
          <w:color w:val="000000" w:themeColor="text1"/>
        </w:rPr>
        <w:t xml:space="preserve">　陳超明</w:t>
      </w:r>
      <w:r w:rsidRPr="005B21C8">
        <w:rPr>
          <w:color w:val="000000" w:themeColor="text1"/>
        </w:rPr>
        <w:t xml:space="preserve">　</w:t>
      </w:r>
      <w:r w:rsidR="006010FC">
        <w:rPr>
          <w:rFonts w:hint="eastAsia"/>
          <w:color w:val="000000" w:themeColor="text1"/>
        </w:rPr>
        <w:br/>
      </w:r>
      <w:r w:rsidRPr="005B21C8">
        <w:rPr>
          <w:rFonts w:hint="eastAsia"/>
          <w:color w:val="000000" w:themeColor="text1"/>
          <w:w w:val="75"/>
          <w:szCs w:val="32"/>
        </w:rPr>
        <w:t>周陳秀霞</w:t>
      </w:r>
    </w:p>
    <w:p w:rsidR="00F7423A" w:rsidRPr="00DB3B4F" w:rsidRDefault="00F7423A" w:rsidP="00F7423A">
      <w:pPr>
        <w:pStyle w:val="af6"/>
        <w:numPr>
          <w:ilvl w:val="0"/>
          <w:numId w:val="30"/>
        </w:numPr>
        <w:autoSpaceDE w:val="0"/>
        <w:adjustRightInd w:val="0"/>
        <w:spacing w:line="520" w:lineRule="exact"/>
        <w:ind w:leftChars="0" w:left="1486" w:rightChars="16" w:right="53" w:firstLineChars="0" w:hanging="226"/>
        <w:jc w:val="both"/>
        <w:rPr>
          <w:color w:val="auto"/>
        </w:rPr>
      </w:pPr>
      <w:r w:rsidRPr="00DB3B4F">
        <w:rPr>
          <w:rFonts w:hint="eastAsia"/>
          <w:color w:val="auto"/>
        </w:rPr>
        <w:t>離島建設基金</w:t>
      </w:r>
      <w:r w:rsidRPr="00DB3B4F">
        <w:rPr>
          <w:rFonts w:hint="eastAsia"/>
          <w:color w:val="auto"/>
        </w:rPr>
        <w:t>106</w:t>
      </w:r>
      <w:r w:rsidRPr="00DB3B4F">
        <w:rPr>
          <w:rFonts w:hint="eastAsia"/>
          <w:color w:val="auto"/>
        </w:rPr>
        <w:t>年度離島地區永續發展相關計畫預算執行情形雖較以往年度改善，惟若未計入以前年度執行數，則執行率依然偏低，且</w:t>
      </w:r>
      <w:r w:rsidRPr="00DB3B4F">
        <w:rPr>
          <w:rFonts w:hint="eastAsia"/>
          <w:color w:val="auto"/>
        </w:rPr>
        <w:t>107</w:t>
      </w:r>
      <w:r w:rsidRPr="00DB3B4F">
        <w:rPr>
          <w:rFonts w:hint="eastAsia"/>
          <w:color w:val="auto"/>
        </w:rPr>
        <w:t>年截至</w:t>
      </w:r>
      <w:r w:rsidRPr="00DB3B4F">
        <w:rPr>
          <w:rFonts w:hint="eastAsia"/>
          <w:color w:val="auto"/>
        </w:rPr>
        <w:t>8</w:t>
      </w:r>
      <w:r w:rsidRPr="00DB3B4F">
        <w:rPr>
          <w:rFonts w:hint="eastAsia"/>
          <w:color w:val="auto"/>
        </w:rPr>
        <w:t>月底止，該計畫預算執行率僅</w:t>
      </w:r>
      <w:r w:rsidRPr="00DB3B4F">
        <w:rPr>
          <w:rFonts w:hint="eastAsia"/>
          <w:color w:val="auto"/>
        </w:rPr>
        <w:t>57.4%</w:t>
      </w:r>
      <w:r w:rsidRPr="00DB3B4F">
        <w:rPr>
          <w:rFonts w:hint="eastAsia"/>
          <w:color w:val="auto"/>
        </w:rPr>
        <w:t>，仍未盡理想；另</w:t>
      </w:r>
      <w:r w:rsidRPr="00DB3B4F">
        <w:rPr>
          <w:rFonts w:hint="eastAsia"/>
          <w:color w:val="auto"/>
        </w:rPr>
        <w:t>106</w:t>
      </w:r>
      <w:r w:rsidRPr="00DB3B4F">
        <w:rPr>
          <w:rFonts w:hint="eastAsia"/>
          <w:color w:val="auto"/>
        </w:rPr>
        <w:t>年度核定之補助計畫，</w:t>
      </w:r>
      <w:r w:rsidRPr="00DB3B4F">
        <w:rPr>
          <w:rFonts w:hint="eastAsia"/>
          <w:color w:val="auto"/>
        </w:rPr>
        <w:t>9</w:t>
      </w:r>
      <w:r w:rsidRPr="00DB3B4F">
        <w:rPr>
          <w:rFonts w:hint="eastAsia"/>
          <w:color w:val="auto"/>
        </w:rPr>
        <w:t>個主管部會推動情形均欠佳，離島建設基金允宜確實檢討，妥適控管計畫進度，並提供離島地區地方政府必要協助，爰要求國家發展委員會一個月內提出書面專案改善報告，讓各項計畫得以如期如質完成。</w:t>
      </w:r>
    </w:p>
    <w:p w:rsidR="00F7423A" w:rsidRDefault="00F7423A" w:rsidP="00F7423A">
      <w:pPr>
        <w:pStyle w:val="af6"/>
        <w:autoSpaceDE w:val="0"/>
        <w:adjustRightInd w:val="0"/>
        <w:spacing w:line="520" w:lineRule="exact"/>
        <w:ind w:leftChars="801" w:left="3981" w:rightChars="300" w:right="997" w:hangingChars="397" w:hanging="1319"/>
        <w:rPr>
          <w:color w:val="auto"/>
        </w:rPr>
      </w:pPr>
      <w:r w:rsidRPr="00DB3B4F">
        <w:rPr>
          <w:rFonts w:hint="eastAsia"/>
          <w:color w:val="auto"/>
        </w:rPr>
        <w:t>提案人：鄭運鵬　蘇震清　蘇治芬</w:t>
      </w:r>
    </w:p>
    <w:p w:rsidR="00F7423A" w:rsidRPr="003B2CB6" w:rsidRDefault="00F7423A" w:rsidP="00F7423A">
      <w:pPr>
        <w:pStyle w:val="af6"/>
        <w:numPr>
          <w:ilvl w:val="0"/>
          <w:numId w:val="30"/>
        </w:numPr>
        <w:autoSpaceDE w:val="0"/>
        <w:adjustRightInd w:val="0"/>
        <w:spacing w:line="520" w:lineRule="exact"/>
        <w:ind w:leftChars="0" w:left="1486" w:rightChars="16" w:right="53" w:firstLineChars="0" w:hanging="226"/>
        <w:jc w:val="both"/>
        <w:rPr>
          <w:color w:val="auto"/>
        </w:rPr>
      </w:pPr>
      <w:r w:rsidRPr="003B2CB6">
        <w:rPr>
          <w:rFonts w:hint="eastAsia"/>
          <w:color w:val="auto"/>
        </w:rPr>
        <w:t>蘭嶼長久以來除了沉痾已久的核廢料遷出問題外，人口外流及老化亦為嚴重問題。如何以離島建設基金協助蘭嶼打造綠能示範島嶼、並以此亮點帶動觀光及產業發展，即為國家發展委員會、相關部會及地方政府可思考之政策方向。爰要求國發會於</w:t>
      </w:r>
      <w:r w:rsidRPr="003B2CB6">
        <w:rPr>
          <w:rFonts w:hint="eastAsia"/>
          <w:color w:val="auto"/>
        </w:rPr>
        <w:t>108</w:t>
      </w:r>
      <w:r w:rsidRPr="003B2CB6">
        <w:rPr>
          <w:rFonts w:hint="eastAsia"/>
          <w:color w:val="auto"/>
        </w:rPr>
        <w:t>年度離島綜合建設實施方案應與地方政府合作，在第四期「蘭嶼：南島原民自主的環境友善經濟體」的政策脈絡下，就綠能及環境友善，與地方政府合</w:t>
      </w:r>
      <w:r>
        <w:rPr>
          <w:rFonts w:hint="eastAsia"/>
          <w:color w:val="auto"/>
        </w:rPr>
        <w:t>作、規劃政策及建設方案，並於三個月內提出具體政策之書面</w:t>
      </w:r>
      <w:r w:rsidRPr="003B2CB6">
        <w:rPr>
          <w:rFonts w:hint="eastAsia"/>
          <w:color w:val="auto"/>
        </w:rPr>
        <w:t>報告。</w:t>
      </w:r>
    </w:p>
    <w:p w:rsidR="00F7423A" w:rsidRDefault="00F7423A" w:rsidP="00F7423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r w:rsidR="006010FC">
        <w:rPr>
          <w:rFonts w:hint="eastAsia"/>
          <w:color w:val="auto"/>
        </w:rPr>
        <w:t xml:space="preserve">  </w:t>
      </w:r>
      <w:r>
        <w:rPr>
          <w:rFonts w:hint="eastAsia"/>
          <w:color w:val="auto"/>
        </w:rPr>
        <w:t>孔文吉　蘇震清</w:t>
      </w:r>
    </w:p>
    <w:p w:rsidR="00D43F1F" w:rsidRPr="004D2C37" w:rsidRDefault="004D2C37" w:rsidP="004D2C37">
      <w:pPr>
        <w:kinsoku w:val="0"/>
        <w:overflowPunct w:val="0"/>
        <w:autoSpaceDE w:val="0"/>
        <w:autoSpaceDN w:val="0"/>
        <w:spacing w:line="520" w:lineRule="exact"/>
        <w:ind w:firstLineChars="100" w:firstLine="333"/>
        <w:jc w:val="both"/>
        <w:rPr>
          <w:b/>
          <w:bCs/>
          <w:szCs w:val="32"/>
        </w:rPr>
      </w:pPr>
      <w:r w:rsidRPr="004D2C37">
        <w:rPr>
          <w:rFonts w:hint="eastAsia"/>
          <w:b/>
          <w:bCs/>
          <w:szCs w:val="32"/>
        </w:rPr>
        <w:t>三、</w:t>
      </w:r>
      <w:r w:rsidR="00D43F1F" w:rsidRPr="004D2C37">
        <w:rPr>
          <w:rFonts w:hint="eastAsia"/>
          <w:b/>
          <w:bCs/>
          <w:szCs w:val="32"/>
        </w:rPr>
        <w:t>特別收入基金－花東地區永續發展基金</w:t>
      </w:r>
    </w:p>
    <w:p w:rsidR="005765AC" w:rsidRPr="00CE7C74" w:rsidRDefault="005765AC" w:rsidP="005765AC">
      <w:pPr>
        <w:kinsoku w:val="0"/>
        <w:overflowPunct w:val="0"/>
        <w:autoSpaceDE w:val="0"/>
        <w:autoSpaceDN w:val="0"/>
        <w:spacing w:line="520" w:lineRule="exact"/>
        <w:ind w:leftChars="200" w:left="1247" w:hangingChars="175" w:hanging="582"/>
        <w:jc w:val="both"/>
        <w:rPr>
          <w:color w:val="000000" w:themeColor="text1"/>
        </w:rPr>
      </w:pPr>
      <w:r w:rsidRPr="00CE7C74">
        <w:rPr>
          <w:rFonts w:hint="eastAsia"/>
          <w:color w:val="000000" w:themeColor="text1"/>
        </w:rPr>
        <w:t>(</w:t>
      </w:r>
      <w:r w:rsidRPr="00CE7C74">
        <w:rPr>
          <w:rFonts w:hint="eastAsia"/>
          <w:color w:val="000000" w:themeColor="text1"/>
        </w:rPr>
        <w:t>一</w:t>
      </w:r>
      <w:r w:rsidRPr="00CE7C74">
        <w:rPr>
          <w:rFonts w:hint="eastAsia"/>
          <w:color w:val="000000" w:themeColor="text1"/>
        </w:rPr>
        <w:t>)</w:t>
      </w:r>
      <w:r w:rsidRPr="00CE7C74">
        <w:rPr>
          <w:rFonts w:hint="eastAsia"/>
          <w:color w:val="000000" w:themeColor="text1"/>
        </w:rPr>
        <w:t>業務</w:t>
      </w:r>
      <w:r w:rsidRPr="00CE7C74">
        <w:rPr>
          <w:rFonts w:hint="eastAsia"/>
          <w:color w:val="000000" w:themeColor="text1"/>
          <w:spacing w:val="-6"/>
        </w:rPr>
        <w:t>計畫部分：應依據基金來源與用途審查結果，隨同調</w:t>
      </w:r>
      <w:r w:rsidRPr="00CE7C74">
        <w:rPr>
          <w:rFonts w:hint="eastAsia"/>
          <w:color w:val="000000" w:themeColor="text1"/>
        </w:rPr>
        <w:t>整。</w:t>
      </w:r>
    </w:p>
    <w:p w:rsidR="005765AC" w:rsidRPr="00CE7C74" w:rsidRDefault="005765AC" w:rsidP="005765AC">
      <w:pPr>
        <w:kinsoku w:val="0"/>
        <w:overflowPunct w:val="0"/>
        <w:autoSpaceDE w:val="0"/>
        <w:autoSpaceDN w:val="0"/>
        <w:spacing w:line="520" w:lineRule="exact"/>
        <w:ind w:leftChars="200" w:left="1247" w:hangingChars="175" w:hanging="582"/>
        <w:jc w:val="both"/>
        <w:rPr>
          <w:color w:val="000000" w:themeColor="text1"/>
        </w:rPr>
      </w:pPr>
      <w:r w:rsidRPr="00CE7C74">
        <w:rPr>
          <w:rFonts w:hint="eastAsia"/>
          <w:color w:val="000000" w:themeColor="text1"/>
        </w:rPr>
        <w:t>(</w:t>
      </w:r>
      <w:r w:rsidRPr="00CE7C74">
        <w:rPr>
          <w:rFonts w:hint="eastAsia"/>
          <w:color w:val="000000" w:themeColor="text1"/>
        </w:rPr>
        <w:t>二</w:t>
      </w:r>
      <w:r w:rsidRPr="00CE7C74">
        <w:rPr>
          <w:rFonts w:hint="eastAsia"/>
          <w:color w:val="000000" w:themeColor="text1"/>
        </w:rPr>
        <w:t>)</w:t>
      </w:r>
      <w:r w:rsidRPr="00CE7C74">
        <w:rPr>
          <w:rFonts w:hint="eastAsia"/>
          <w:color w:val="000000" w:themeColor="text1"/>
        </w:rPr>
        <w:t>基金來源、用途及餘絀部分：</w:t>
      </w:r>
    </w:p>
    <w:p w:rsidR="005765AC" w:rsidRPr="00CE7C74" w:rsidRDefault="005765AC" w:rsidP="005765AC">
      <w:pPr>
        <w:kinsoku w:val="0"/>
        <w:overflowPunct w:val="0"/>
        <w:autoSpaceDE w:val="0"/>
        <w:autoSpaceDN w:val="0"/>
        <w:spacing w:line="500" w:lineRule="exact"/>
        <w:ind w:leftChars="370" w:left="1496" w:hangingChars="80" w:hanging="266"/>
        <w:jc w:val="both"/>
        <w:rPr>
          <w:color w:val="000000" w:themeColor="text1"/>
        </w:rPr>
      </w:pPr>
      <w:r w:rsidRPr="00CE7C74">
        <w:rPr>
          <w:rFonts w:hint="eastAsia"/>
          <w:color w:val="000000" w:themeColor="text1"/>
        </w:rPr>
        <w:t>1.</w:t>
      </w:r>
      <w:r w:rsidRPr="00CE7C74">
        <w:rPr>
          <w:rFonts w:hint="eastAsia"/>
          <w:color w:val="000000" w:themeColor="text1"/>
        </w:rPr>
        <w:t>基金來源：</w:t>
      </w:r>
      <w:r w:rsidRPr="00CE7C74">
        <w:rPr>
          <w:rFonts w:hint="eastAsia"/>
          <w:color w:val="000000" w:themeColor="text1"/>
        </w:rPr>
        <w:t>10</w:t>
      </w:r>
      <w:r w:rsidRPr="00CE7C74">
        <w:rPr>
          <w:rFonts w:hint="eastAsia"/>
          <w:color w:val="000000" w:themeColor="text1"/>
        </w:rPr>
        <w:t>億</w:t>
      </w:r>
      <w:r w:rsidRPr="00CE7C74">
        <w:rPr>
          <w:rFonts w:hint="eastAsia"/>
          <w:color w:val="000000" w:themeColor="text1"/>
        </w:rPr>
        <w:t>5,000</w:t>
      </w:r>
      <w:r w:rsidRPr="00CE7C74">
        <w:rPr>
          <w:rFonts w:hint="eastAsia"/>
          <w:color w:val="000000" w:themeColor="text1"/>
        </w:rPr>
        <w:t>萬元，照列。</w:t>
      </w:r>
      <w:r w:rsidRPr="00CE7C74">
        <w:rPr>
          <w:rFonts w:hint="eastAsia"/>
          <w:color w:val="000000" w:themeColor="text1"/>
        </w:rPr>
        <w:t xml:space="preserve"> </w:t>
      </w:r>
    </w:p>
    <w:p w:rsidR="005765AC" w:rsidRPr="00CE7C74" w:rsidRDefault="005765AC" w:rsidP="005765AC">
      <w:pPr>
        <w:kinsoku w:val="0"/>
        <w:overflowPunct w:val="0"/>
        <w:autoSpaceDE w:val="0"/>
        <w:autoSpaceDN w:val="0"/>
        <w:spacing w:line="500" w:lineRule="exact"/>
        <w:ind w:leftChars="370" w:left="1496" w:hangingChars="80" w:hanging="266"/>
        <w:jc w:val="both"/>
        <w:rPr>
          <w:color w:val="000000" w:themeColor="text1"/>
        </w:rPr>
      </w:pPr>
      <w:r w:rsidRPr="00CE7C74">
        <w:rPr>
          <w:rFonts w:hint="eastAsia"/>
          <w:color w:val="000000" w:themeColor="text1"/>
        </w:rPr>
        <w:t>2.</w:t>
      </w:r>
      <w:r w:rsidRPr="00CE7C74">
        <w:rPr>
          <w:rFonts w:hint="eastAsia"/>
          <w:color w:val="000000" w:themeColor="text1"/>
        </w:rPr>
        <w:t>基金用途：</w:t>
      </w:r>
      <w:r w:rsidRPr="00CE7C74">
        <w:rPr>
          <w:rFonts w:hint="eastAsia"/>
          <w:color w:val="000000" w:themeColor="text1"/>
        </w:rPr>
        <w:t>15</w:t>
      </w:r>
      <w:r w:rsidRPr="00CE7C74">
        <w:rPr>
          <w:rFonts w:hint="eastAsia"/>
          <w:color w:val="000000" w:themeColor="text1"/>
        </w:rPr>
        <w:t>億</w:t>
      </w:r>
      <w:r w:rsidRPr="00CE7C74">
        <w:rPr>
          <w:rFonts w:hint="eastAsia"/>
          <w:color w:val="000000" w:themeColor="text1"/>
        </w:rPr>
        <w:t>0,716</w:t>
      </w:r>
      <w:r w:rsidRPr="00CE7C74">
        <w:rPr>
          <w:rFonts w:hint="eastAsia"/>
          <w:color w:val="000000" w:themeColor="text1"/>
        </w:rPr>
        <w:t>萬</w:t>
      </w:r>
      <w:r w:rsidRPr="00CE7C74">
        <w:rPr>
          <w:rFonts w:hint="eastAsia"/>
          <w:color w:val="000000" w:themeColor="text1"/>
        </w:rPr>
        <w:t>2</w:t>
      </w:r>
      <w:r w:rsidRPr="00CE7C74">
        <w:rPr>
          <w:rFonts w:hint="eastAsia"/>
          <w:color w:val="000000" w:themeColor="text1"/>
        </w:rPr>
        <w:t>千元，照列。</w:t>
      </w:r>
    </w:p>
    <w:p w:rsidR="005765AC" w:rsidRPr="00CE7C74" w:rsidRDefault="005765AC" w:rsidP="005765AC">
      <w:pPr>
        <w:kinsoku w:val="0"/>
        <w:overflowPunct w:val="0"/>
        <w:autoSpaceDE w:val="0"/>
        <w:autoSpaceDN w:val="0"/>
        <w:spacing w:line="500" w:lineRule="exact"/>
        <w:ind w:leftChars="370" w:left="1496" w:hangingChars="80" w:hanging="266"/>
        <w:jc w:val="both"/>
        <w:rPr>
          <w:color w:val="000000" w:themeColor="text1"/>
        </w:rPr>
      </w:pPr>
      <w:r w:rsidRPr="00CE7C74">
        <w:rPr>
          <w:rFonts w:hint="eastAsia"/>
          <w:color w:val="000000" w:themeColor="text1"/>
        </w:rPr>
        <w:t>3.</w:t>
      </w:r>
      <w:r w:rsidRPr="00CE7C74">
        <w:rPr>
          <w:rFonts w:hint="eastAsia"/>
          <w:color w:val="000000" w:themeColor="text1"/>
        </w:rPr>
        <w:t>本期</w:t>
      </w:r>
      <w:r w:rsidR="00FE42D1">
        <w:rPr>
          <w:rFonts w:hint="eastAsia"/>
          <w:color w:val="000000" w:themeColor="text1"/>
        </w:rPr>
        <w:t>短絀</w:t>
      </w:r>
      <w:r w:rsidRPr="00CE7C74">
        <w:rPr>
          <w:rFonts w:hint="eastAsia"/>
          <w:color w:val="000000" w:themeColor="text1"/>
        </w:rPr>
        <w:t>：</w:t>
      </w:r>
      <w:r w:rsidRPr="00CE7C74">
        <w:rPr>
          <w:rFonts w:hint="eastAsia"/>
          <w:color w:val="000000" w:themeColor="text1"/>
        </w:rPr>
        <w:t>4</w:t>
      </w:r>
      <w:r w:rsidRPr="00CE7C74">
        <w:rPr>
          <w:rFonts w:hint="eastAsia"/>
          <w:color w:val="000000" w:themeColor="text1"/>
        </w:rPr>
        <w:t>億</w:t>
      </w:r>
      <w:r w:rsidRPr="00CE7C74">
        <w:rPr>
          <w:rFonts w:hint="eastAsia"/>
          <w:color w:val="000000" w:themeColor="text1"/>
        </w:rPr>
        <w:t>5,716</w:t>
      </w:r>
      <w:r w:rsidRPr="00CE7C74">
        <w:rPr>
          <w:rFonts w:hint="eastAsia"/>
          <w:color w:val="000000" w:themeColor="text1"/>
        </w:rPr>
        <w:t>萬</w:t>
      </w:r>
      <w:r w:rsidRPr="00CE7C74">
        <w:rPr>
          <w:rFonts w:hint="eastAsia"/>
          <w:color w:val="000000" w:themeColor="text1"/>
        </w:rPr>
        <w:t>2</w:t>
      </w:r>
      <w:r w:rsidRPr="00CE7C74">
        <w:rPr>
          <w:rFonts w:hint="eastAsia"/>
          <w:color w:val="000000" w:themeColor="text1"/>
        </w:rPr>
        <w:t>千元，照列。</w:t>
      </w:r>
    </w:p>
    <w:p w:rsidR="00B022B7" w:rsidRPr="005765AC" w:rsidRDefault="005765AC" w:rsidP="005765AC">
      <w:pPr>
        <w:pStyle w:val="aff0"/>
        <w:kinsoku w:val="0"/>
        <w:overflowPunct w:val="0"/>
        <w:autoSpaceDE w:val="0"/>
        <w:autoSpaceDN w:val="0"/>
        <w:adjustRightInd w:val="0"/>
        <w:spacing w:line="500" w:lineRule="exact"/>
        <w:ind w:leftChars="0" w:left="665"/>
        <w:jc w:val="both"/>
        <w:rPr>
          <w:color w:val="000000" w:themeColor="text1"/>
        </w:rPr>
      </w:pPr>
      <w:r w:rsidRPr="005765AC">
        <w:rPr>
          <w:rFonts w:hint="eastAsia"/>
          <w:color w:val="000000" w:themeColor="text1"/>
        </w:rPr>
        <w:t>(</w:t>
      </w:r>
      <w:r w:rsidRPr="005765AC">
        <w:rPr>
          <w:rFonts w:hint="eastAsia"/>
          <w:color w:val="000000" w:themeColor="text1"/>
        </w:rPr>
        <w:t>三</w:t>
      </w:r>
      <w:r w:rsidRPr="005765AC">
        <w:rPr>
          <w:rFonts w:hint="eastAsia"/>
          <w:color w:val="000000" w:themeColor="text1"/>
        </w:rPr>
        <w:t>)</w:t>
      </w:r>
      <w:r w:rsidRPr="005765AC">
        <w:rPr>
          <w:rFonts w:hint="eastAsia"/>
          <w:color w:val="000000" w:themeColor="text1"/>
        </w:rPr>
        <w:t>解繳公庫：無列數。</w:t>
      </w:r>
    </w:p>
    <w:p w:rsidR="00D43F1F" w:rsidRPr="005765AC" w:rsidRDefault="00D43F1F" w:rsidP="00D43F1F">
      <w:pPr>
        <w:kinsoku w:val="0"/>
        <w:overflowPunct w:val="0"/>
        <w:autoSpaceDE w:val="0"/>
        <w:autoSpaceDN w:val="0"/>
        <w:spacing w:line="500" w:lineRule="exact"/>
        <w:ind w:leftChars="200" w:left="1247" w:hangingChars="175" w:hanging="582"/>
        <w:jc w:val="both"/>
        <w:rPr>
          <w:color w:val="000000" w:themeColor="text1"/>
        </w:rPr>
      </w:pPr>
      <w:r w:rsidRPr="005765AC">
        <w:rPr>
          <w:color w:val="000000" w:themeColor="text1"/>
        </w:rPr>
        <w:t>(</w:t>
      </w:r>
      <w:r w:rsidRPr="005765AC">
        <w:rPr>
          <w:rFonts w:hint="eastAsia"/>
          <w:color w:val="000000" w:themeColor="text1"/>
        </w:rPr>
        <w:t>四</w:t>
      </w:r>
      <w:r w:rsidRPr="005765AC">
        <w:rPr>
          <w:color w:val="000000" w:themeColor="text1"/>
        </w:rPr>
        <w:t>)</w:t>
      </w:r>
      <w:r w:rsidRPr="005765AC">
        <w:rPr>
          <w:rFonts w:hint="eastAsia"/>
          <w:color w:val="000000" w:themeColor="text1"/>
        </w:rPr>
        <w:t>通過決議</w:t>
      </w:r>
      <w:r w:rsidR="00BD205A" w:rsidRPr="005765AC">
        <w:rPr>
          <w:rFonts w:hint="eastAsia"/>
          <w:color w:val="000000" w:themeColor="text1"/>
        </w:rPr>
        <w:t>8</w:t>
      </w:r>
      <w:r w:rsidRPr="005765AC">
        <w:rPr>
          <w:rFonts w:hint="eastAsia"/>
          <w:color w:val="000000" w:themeColor="text1"/>
        </w:rPr>
        <w:t>項：</w:t>
      </w:r>
    </w:p>
    <w:p w:rsidR="00D43F1F" w:rsidRPr="002C59AE" w:rsidRDefault="00B022B7" w:rsidP="001B106A">
      <w:pPr>
        <w:pStyle w:val="aff0"/>
        <w:numPr>
          <w:ilvl w:val="0"/>
          <w:numId w:val="18"/>
        </w:numPr>
        <w:kinsoku w:val="0"/>
        <w:overflowPunct w:val="0"/>
        <w:autoSpaceDE w:val="0"/>
        <w:autoSpaceDN w:val="0"/>
        <w:snapToGrid w:val="0"/>
        <w:spacing w:line="500" w:lineRule="exact"/>
        <w:ind w:leftChars="368" w:left="1472" w:hangingChars="75" w:hanging="249"/>
        <w:jc w:val="both"/>
        <w:rPr>
          <w:color w:val="000000" w:themeColor="text1"/>
        </w:rPr>
      </w:pPr>
      <w:r w:rsidRPr="002C59AE">
        <w:rPr>
          <w:rFonts w:hint="eastAsia"/>
          <w:color w:val="000000" w:themeColor="text1"/>
        </w:rPr>
        <w:t>花東地區永續發展基金</w:t>
      </w:r>
      <w:r w:rsidRPr="002C59AE">
        <w:rPr>
          <w:rFonts w:hint="eastAsia"/>
          <w:color w:val="000000" w:themeColor="text1"/>
        </w:rPr>
        <w:t>108</w:t>
      </w:r>
      <w:r w:rsidRPr="002C59AE">
        <w:rPr>
          <w:rFonts w:hint="eastAsia"/>
          <w:color w:val="000000" w:themeColor="text1"/>
        </w:rPr>
        <w:t>年度預算案於「</w:t>
      </w:r>
      <w:r w:rsidR="001B106A" w:rsidRPr="002C59AE">
        <w:rPr>
          <w:rFonts w:hint="eastAsia"/>
          <w:color w:val="000000" w:themeColor="text1"/>
        </w:rPr>
        <w:t>花東地區永續發展相關計畫</w:t>
      </w:r>
      <w:r w:rsidRPr="002C59AE">
        <w:rPr>
          <w:rFonts w:hint="eastAsia"/>
          <w:color w:val="000000" w:themeColor="text1"/>
        </w:rPr>
        <w:t>」編列</w:t>
      </w:r>
      <w:r w:rsidR="001B106A" w:rsidRPr="002C59AE">
        <w:rPr>
          <w:rFonts w:hint="eastAsia"/>
          <w:color w:val="000000" w:themeColor="text1"/>
        </w:rPr>
        <w:t>15</w:t>
      </w:r>
      <w:r w:rsidR="001B106A" w:rsidRPr="002C59AE">
        <w:rPr>
          <w:rFonts w:hint="eastAsia"/>
          <w:color w:val="000000" w:themeColor="text1"/>
        </w:rPr>
        <w:t>億</w:t>
      </w:r>
      <w:r w:rsidR="001B106A" w:rsidRPr="002C59AE">
        <w:rPr>
          <w:rFonts w:hint="eastAsia"/>
          <w:color w:val="000000" w:themeColor="text1"/>
        </w:rPr>
        <w:t>0,570</w:t>
      </w:r>
      <w:r w:rsidR="001B106A" w:rsidRPr="002C59AE">
        <w:rPr>
          <w:rFonts w:hint="eastAsia"/>
          <w:color w:val="000000" w:themeColor="text1"/>
        </w:rPr>
        <w:t>萬元</w:t>
      </w:r>
      <w:r w:rsidRPr="002C59AE">
        <w:rPr>
          <w:rFonts w:hint="eastAsia"/>
          <w:color w:val="000000" w:themeColor="text1"/>
        </w:rPr>
        <w:t>，凍結</w:t>
      </w:r>
      <w:r w:rsidR="001B106A" w:rsidRPr="002C59AE">
        <w:rPr>
          <w:rFonts w:hint="eastAsia"/>
          <w:color w:val="000000" w:themeColor="text1"/>
        </w:rPr>
        <w:t>10</w:t>
      </w:r>
      <w:r w:rsidRPr="002C59AE">
        <w:rPr>
          <w:rFonts w:hint="eastAsia"/>
          <w:color w:val="000000" w:themeColor="text1"/>
        </w:rPr>
        <w:t>%</w:t>
      </w:r>
      <w:r w:rsidRPr="002C59AE">
        <w:rPr>
          <w:rFonts w:hint="eastAsia"/>
          <w:color w:val="000000" w:themeColor="text1"/>
        </w:rPr>
        <w:t>，俟向立法院經濟委員會專案報告後，始得動支。</w:t>
      </w:r>
    </w:p>
    <w:p w:rsidR="00D43F1F" w:rsidRDefault="00D43F1F" w:rsidP="00D43F1F">
      <w:pPr>
        <w:pStyle w:val="af6"/>
        <w:autoSpaceDE w:val="0"/>
        <w:adjustRightInd w:val="0"/>
        <w:spacing w:line="520" w:lineRule="exact"/>
        <w:ind w:leftChars="801" w:left="3981" w:hangingChars="397" w:hanging="1319"/>
      </w:pPr>
      <w:r>
        <w:rPr>
          <w:rFonts w:hint="eastAsia"/>
        </w:rPr>
        <w:t>提案人：</w:t>
      </w:r>
      <w:r w:rsidR="001B106A">
        <w:rPr>
          <w:rFonts w:hint="eastAsia"/>
        </w:rPr>
        <w:t xml:space="preserve">莊瑞雄　</w:t>
      </w:r>
      <w:r w:rsidR="001B106A">
        <w:rPr>
          <w:rFonts w:hint="eastAsia"/>
          <w:color w:val="000000" w:themeColor="text1"/>
        </w:rPr>
        <w:t>蘇震清</w:t>
      </w:r>
      <w:r w:rsidR="00572192">
        <w:rPr>
          <w:color w:val="000000" w:themeColor="text1"/>
        </w:rPr>
        <w:br/>
      </w:r>
      <w:r w:rsidR="00D817D3">
        <w:rPr>
          <w:rFonts w:hint="eastAsia"/>
          <w:color w:val="000000" w:themeColor="text1"/>
        </w:rPr>
        <w:t>高潞．以用．巴魕剌</w:t>
      </w:r>
      <w:r w:rsidR="00D817D3">
        <w:rPr>
          <w:rFonts w:hint="eastAsia"/>
          <w:color w:val="000000" w:themeColor="text1"/>
        </w:rPr>
        <w:t xml:space="preserve"> </w:t>
      </w:r>
      <w:r w:rsidR="006010FC">
        <w:rPr>
          <w:color w:val="000000" w:themeColor="text1"/>
        </w:rPr>
        <w:br/>
      </w:r>
      <w:r w:rsidR="00D817D3">
        <w:rPr>
          <w:rFonts w:hint="eastAsia"/>
          <w:color w:val="000000" w:themeColor="text1"/>
        </w:rPr>
        <w:t>Kawlo</w:t>
      </w:r>
      <w:r w:rsidR="00D817D3">
        <w:rPr>
          <w:rFonts w:hint="eastAsia"/>
          <w:color w:val="000000" w:themeColor="text1"/>
        </w:rPr>
        <w:t>．</w:t>
      </w:r>
      <w:r w:rsidR="00D817D3">
        <w:rPr>
          <w:rFonts w:hint="eastAsia"/>
          <w:color w:val="000000" w:themeColor="text1"/>
        </w:rPr>
        <w:t>Iyun</w:t>
      </w:r>
      <w:r w:rsidR="00D817D3">
        <w:rPr>
          <w:rFonts w:hint="eastAsia"/>
          <w:color w:val="000000" w:themeColor="text1"/>
        </w:rPr>
        <w:t>．</w:t>
      </w:r>
      <w:r w:rsidR="00D817D3">
        <w:rPr>
          <w:rFonts w:hint="eastAsia"/>
          <w:color w:val="000000" w:themeColor="text1"/>
        </w:rPr>
        <w:t>Pacidal</w:t>
      </w:r>
      <w:r w:rsidR="00D817D3">
        <w:rPr>
          <w:rFonts w:hint="eastAsia"/>
          <w:color w:val="000000" w:themeColor="text1"/>
        </w:rPr>
        <w:t xml:space="preserve">　陳超明　</w:t>
      </w:r>
      <w:r w:rsidR="006010FC">
        <w:rPr>
          <w:color w:val="000000" w:themeColor="text1"/>
        </w:rPr>
        <w:br/>
      </w:r>
      <w:r w:rsidR="00D817D3" w:rsidRPr="00D817D3">
        <w:rPr>
          <w:rFonts w:hint="eastAsia"/>
          <w:color w:val="000000" w:themeColor="text1"/>
          <w:w w:val="75"/>
          <w:szCs w:val="32"/>
        </w:rPr>
        <w:t>周陳秀霞</w:t>
      </w:r>
      <w:r w:rsidR="00D817D3">
        <w:rPr>
          <w:rFonts w:hint="eastAsia"/>
          <w:color w:val="000000" w:themeColor="text1"/>
          <w:w w:val="75"/>
          <w:szCs w:val="32"/>
        </w:rPr>
        <w:t xml:space="preserve">　</w:t>
      </w:r>
      <w:r w:rsidR="00D817D3">
        <w:rPr>
          <w:rFonts w:hint="eastAsia"/>
          <w:color w:val="000000" w:themeColor="text1"/>
        </w:rPr>
        <w:t>賴瑞隆　邱議瑩</w:t>
      </w:r>
    </w:p>
    <w:p w:rsidR="00BD205A" w:rsidRDefault="00BD205A" w:rsidP="00BD205A">
      <w:pPr>
        <w:pStyle w:val="aff0"/>
        <w:numPr>
          <w:ilvl w:val="0"/>
          <w:numId w:val="31"/>
        </w:numPr>
        <w:kinsoku w:val="0"/>
        <w:overflowPunct w:val="0"/>
        <w:autoSpaceDE w:val="0"/>
        <w:autoSpaceDN w:val="0"/>
        <w:snapToGrid w:val="0"/>
        <w:spacing w:line="500" w:lineRule="exact"/>
        <w:ind w:leftChars="368" w:left="1476" w:hangingChars="76" w:hanging="253"/>
        <w:jc w:val="both"/>
        <w:rPr>
          <w:color w:val="000000" w:themeColor="text1"/>
        </w:rPr>
      </w:pPr>
      <w:r w:rsidRPr="00CC0854">
        <w:rPr>
          <w:rFonts w:hint="eastAsia"/>
          <w:color w:val="000000" w:themeColor="text1"/>
        </w:rPr>
        <w:t>花東基金</w:t>
      </w:r>
      <w:r w:rsidRPr="00CC0854">
        <w:rPr>
          <w:rFonts w:hint="eastAsia"/>
          <w:color w:val="000000" w:themeColor="text1"/>
        </w:rPr>
        <w:t>108</w:t>
      </w:r>
      <w:r w:rsidRPr="00CC0854">
        <w:rPr>
          <w:rFonts w:hint="eastAsia"/>
          <w:color w:val="000000" w:themeColor="text1"/>
        </w:rPr>
        <w:t>年度預算案基金來源僅編列國庫撥款收入</w:t>
      </w:r>
      <w:r w:rsidRPr="00CC0854">
        <w:rPr>
          <w:rFonts w:hint="eastAsia"/>
          <w:color w:val="000000" w:themeColor="text1"/>
        </w:rPr>
        <w:t>10</w:t>
      </w:r>
      <w:r w:rsidRPr="00CC0854">
        <w:rPr>
          <w:rFonts w:hint="eastAsia"/>
          <w:color w:val="000000" w:themeColor="text1"/>
        </w:rPr>
        <w:t>億</w:t>
      </w:r>
      <w:r w:rsidRPr="00CC0854">
        <w:rPr>
          <w:rFonts w:hint="eastAsia"/>
          <w:color w:val="000000" w:themeColor="text1"/>
        </w:rPr>
        <w:t>5,000</w:t>
      </w:r>
      <w:r w:rsidRPr="00CC0854">
        <w:rPr>
          <w:rFonts w:hint="eastAsia"/>
          <w:color w:val="000000" w:themeColor="text1"/>
        </w:rPr>
        <w:t>萬元，惟檢視花東基金近年基金來源，除國庫撥款收入外，尚有利息收入及其他收入等，尤其</w:t>
      </w:r>
      <w:r w:rsidRPr="00CC0854">
        <w:rPr>
          <w:rFonts w:hint="eastAsia"/>
          <w:color w:val="000000" w:themeColor="text1"/>
        </w:rPr>
        <w:t>105</w:t>
      </w:r>
      <w:r w:rsidRPr="00CC0854">
        <w:rPr>
          <w:rFonts w:hint="eastAsia"/>
          <w:color w:val="000000" w:themeColor="text1"/>
        </w:rPr>
        <w:t>及</w:t>
      </w:r>
      <w:r w:rsidRPr="00CC0854">
        <w:rPr>
          <w:rFonts w:hint="eastAsia"/>
          <w:color w:val="000000" w:themeColor="text1"/>
        </w:rPr>
        <w:t>106</w:t>
      </w:r>
      <w:r w:rsidRPr="00CC0854">
        <w:rPr>
          <w:rFonts w:hint="eastAsia"/>
          <w:color w:val="000000" w:themeColor="text1"/>
        </w:rPr>
        <w:t>年度其他收入分別為</w:t>
      </w:r>
      <w:r w:rsidRPr="00CC0854">
        <w:rPr>
          <w:rFonts w:hint="eastAsia"/>
          <w:color w:val="000000" w:themeColor="text1"/>
        </w:rPr>
        <w:t>229</w:t>
      </w:r>
      <w:r w:rsidRPr="00CC0854">
        <w:rPr>
          <w:rFonts w:hint="eastAsia"/>
          <w:color w:val="000000" w:themeColor="text1"/>
        </w:rPr>
        <w:t>萬</w:t>
      </w:r>
      <w:r w:rsidRPr="00CC0854">
        <w:rPr>
          <w:rFonts w:hint="eastAsia"/>
          <w:color w:val="000000" w:themeColor="text1"/>
        </w:rPr>
        <w:t>8</w:t>
      </w:r>
      <w:r w:rsidRPr="00CC0854">
        <w:rPr>
          <w:rFonts w:hint="eastAsia"/>
          <w:color w:val="000000" w:themeColor="text1"/>
        </w:rPr>
        <w:t>千元及</w:t>
      </w:r>
      <w:r w:rsidRPr="00CC0854">
        <w:rPr>
          <w:rFonts w:hint="eastAsia"/>
          <w:color w:val="000000" w:themeColor="text1"/>
        </w:rPr>
        <w:t>282</w:t>
      </w:r>
      <w:r w:rsidRPr="00CC0854">
        <w:rPr>
          <w:rFonts w:hint="eastAsia"/>
          <w:color w:val="000000" w:themeColor="text1"/>
        </w:rPr>
        <w:t>萬</w:t>
      </w:r>
      <w:r w:rsidRPr="00CC0854">
        <w:rPr>
          <w:rFonts w:hint="eastAsia"/>
          <w:color w:val="000000" w:themeColor="text1"/>
        </w:rPr>
        <w:t>4</w:t>
      </w:r>
      <w:r w:rsidRPr="00CC0854">
        <w:rPr>
          <w:rFonts w:hint="eastAsia"/>
          <w:color w:val="000000" w:themeColor="text1"/>
        </w:rPr>
        <w:t>千元，</w:t>
      </w:r>
      <w:r w:rsidRPr="00CC0854">
        <w:rPr>
          <w:rFonts w:hint="eastAsia"/>
          <w:color w:val="000000" w:themeColor="text1"/>
        </w:rPr>
        <w:t>107</w:t>
      </w:r>
      <w:r w:rsidRPr="00CC0854">
        <w:rPr>
          <w:rFonts w:hint="eastAsia"/>
          <w:color w:val="000000" w:themeColor="text1"/>
        </w:rPr>
        <w:t>年截至</w:t>
      </w:r>
      <w:r w:rsidRPr="00CC0854">
        <w:rPr>
          <w:rFonts w:hint="eastAsia"/>
          <w:color w:val="000000" w:themeColor="text1"/>
        </w:rPr>
        <w:t>8</w:t>
      </w:r>
      <w:r w:rsidRPr="00CC0854">
        <w:rPr>
          <w:rFonts w:hint="eastAsia"/>
          <w:color w:val="000000" w:themeColor="text1"/>
        </w:rPr>
        <w:t>月底止亦有</w:t>
      </w:r>
      <w:r w:rsidRPr="00CC0854">
        <w:rPr>
          <w:rFonts w:hint="eastAsia"/>
          <w:color w:val="000000" w:themeColor="text1"/>
        </w:rPr>
        <w:t>125</w:t>
      </w:r>
      <w:r w:rsidRPr="00CC0854">
        <w:rPr>
          <w:rFonts w:hint="eastAsia"/>
          <w:color w:val="000000" w:themeColor="text1"/>
        </w:rPr>
        <w:t>萬</w:t>
      </w:r>
      <w:r w:rsidRPr="00CC0854">
        <w:rPr>
          <w:rFonts w:hint="eastAsia"/>
          <w:color w:val="000000" w:themeColor="text1"/>
        </w:rPr>
        <w:t>8</w:t>
      </w:r>
      <w:r w:rsidRPr="00CC0854">
        <w:rPr>
          <w:rFonts w:hint="eastAsia"/>
          <w:color w:val="000000" w:themeColor="text1"/>
        </w:rPr>
        <w:t>千元，主要係補助計畫結餘款收回及廠商逾期違約罰款收入等，允宜依照附屬單位預算共同項目編列作業規範，參照以往年度執行情形編列該等收入預算，並參</w:t>
      </w:r>
      <w:r>
        <w:rPr>
          <w:rFonts w:hint="eastAsia"/>
          <w:color w:val="000000" w:themeColor="text1"/>
        </w:rPr>
        <w:t>酌花東地區發展條例等相關規定，積極開拓其他財源，爰</w:t>
      </w:r>
      <w:r w:rsidRPr="00CC0854">
        <w:rPr>
          <w:rFonts w:hint="eastAsia"/>
          <w:color w:val="000000" w:themeColor="text1"/>
        </w:rPr>
        <w:t>要求國家發展委員會規劃開拓財源方案，一個月內提出書</w:t>
      </w:r>
      <w:r w:rsidRPr="006E0BB4">
        <w:rPr>
          <w:rFonts w:hint="eastAsia"/>
          <w:color w:val="000000" w:themeColor="text1"/>
          <w:spacing w:val="-4"/>
        </w:rPr>
        <w:t>面專案報告，以期花東地區永續發展基金能夠永續經</w:t>
      </w:r>
      <w:r w:rsidRPr="00CC0854">
        <w:rPr>
          <w:rFonts w:hint="eastAsia"/>
          <w:color w:val="000000" w:themeColor="text1"/>
        </w:rPr>
        <w:t>營。</w:t>
      </w:r>
    </w:p>
    <w:p w:rsidR="00BD205A" w:rsidRPr="00E363ED" w:rsidRDefault="00BD205A" w:rsidP="00BD205A">
      <w:pPr>
        <w:pStyle w:val="af6"/>
        <w:autoSpaceDE w:val="0"/>
        <w:adjustRightInd w:val="0"/>
        <w:spacing w:line="520" w:lineRule="exact"/>
        <w:ind w:leftChars="801" w:left="3981" w:rightChars="300" w:right="997" w:hangingChars="397" w:hanging="1319"/>
        <w:rPr>
          <w:color w:val="auto"/>
        </w:rPr>
      </w:pPr>
      <w:r>
        <w:rPr>
          <w:rFonts w:hint="eastAsia"/>
          <w:color w:val="auto"/>
        </w:rPr>
        <w:t>提案人：鄭運鵬　蘇震清　蘇治芬</w:t>
      </w:r>
    </w:p>
    <w:p w:rsidR="00BD205A" w:rsidRDefault="00BD205A" w:rsidP="00BD205A">
      <w:pPr>
        <w:pStyle w:val="aff0"/>
        <w:numPr>
          <w:ilvl w:val="0"/>
          <w:numId w:val="31"/>
        </w:numPr>
        <w:kinsoku w:val="0"/>
        <w:overflowPunct w:val="0"/>
        <w:autoSpaceDE w:val="0"/>
        <w:autoSpaceDN w:val="0"/>
        <w:snapToGrid w:val="0"/>
        <w:spacing w:line="500" w:lineRule="exact"/>
        <w:ind w:leftChars="368" w:left="1476" w:hangingChars="76" w:hanging="253"/>
        <w:jc w:val="both"/>
        <w:rPr>
          <w:color w:val="000000" w:themeColor="text1"/>
        </w:rPr>
      </w:pPr>
      <w:r w:rsidRPr="00CC0854">
        <w:rPr>
          <w:rFonts w:hint="eastAsia"/>
          <w:color w:val="000000" w:themeColor="text1"/>
        </w:rPr>
        <w:t>花東基金旨在促進花東地區觀光及文化、原住民族群生活條件及環境之改善、生態環境保護、基礎建設、產業發展、交通建設、醫療建設、社會福利建設、災害防治、治安維護、河川整治及教育設施等各項發展措施，並以永續發展為目標。花東地區擁有豐富的原住民族文化，然原住民族屬經濟弱勢族群，但其豐富的民族文化底蘊，卻是吸引大家前往花東地區旅行的動力，花東基金成立意旨其一在原住民族群生活條件及環境之改善，而改善原住民生</w:t>
      </w:r>
      <w:r>
        <w:rPr>
          <w:rFonts w:hint="eastAsia"/>
          <w:color w:val="000000" w:themeColor="text1"/>
        </w:rPr>
        <w:t>活條件首要在改善部落就業環境，為促進原住民族青年返鄉就業，爰</w:t>
      </w:r>
      <w:r w:rsidRPr="00CC0854">
        <w:rPr>
          <w:rFonts w:hint="eastAsia"/>
          <w:color w:val="000000" w:themeColor="text1"/>
        </w:rPr>
        <w:t>要求國發會</w:t>
      </w:r>
      <w:r>
        <w:rPr>
          <w:rFonts w:hint="eastAsia"/>
          <w:color w:val="000000" w:themeColor="text1"/>
        </w:rPr>
        <w:t>會同原民會</w:t>
      </w:r>
      <w:r w:rsidRPr="00CC0854">
        <w:rPr>
          <w:rFonts w:hint="eastAsia"/>
          <w:color w:val="000000" w:themeColor="text1"/>
        </w:rPr>
        <w:t>於三個月內，會同臺東縣、花蓮縣政府，共同研擬符合在地的原住民就業、租屋與創業貸款政策，以改善當地原住民族經濟生活。</w:t>
      </w:r>
    </w:p>
    <w:p w:rsidR="00BD205A" w:rsidRPr="00CC0854" w:rsidRDefault="00BD205A" w:rsidP="00BD205A">
      <w:pPr>
        <w:pStyle w:val="af6"/>
        <w:autoSpaceDE w:val="0"/>
        <w:adjustRightInd w:val="0"/>
        <w:spacing w:line="520" w:lineRule="exact"/>
        <w:ind w:leftChars="801" w:left="3981" w:rightChars="300" w:right="997" w:hangingChars="397" w:hanging="1319"/>
        <w:rPr>
          <w:color w:val="000000" w:themeColor="text1"/>
        </w:rPr>
      </w:pPr>
      <w:r w:rsidRPr="003E6945">
        <w:rPr>
          <w:rFonts w:hint="eastAsia"/>
          <w:color w:val="000000" w:themeColor="text1"/>
        </w:rPr>
        <w:t>提案人：廖國棟　陳超明　周陳秀霞</w:t>
      </w:r>
    </w:p>
    <w:p w:rsidR="00BD205A" w:rsidRDefault="00BD205A" w:rsidP="00BD205A">
      <w:pPr>
        <w:pStyle w:val="aff0"/>
        <w:numPr>
          <w:ilvl w:val="0"/>
          <w:numId w:val="31"/>
        </w:numPr>
        <w:kinsoku w:val="0"/>
        <w:overflowPunct w:val="0"/>
        <w:autoSpaceDE w:val="0"/>
        <w:autoSpaceDN w:val="0"/>
        <w:snapToGrid w:val="0"/>
        <w:spacing w:line="500" w:lineRule="exact"/>
        <w:ind w:leftChars="368" w:left="1476" w:hangingChars="76" w:hanging="253"/>
        <w:jc w:val="both"/>
        <w:rPr>
          <w:color w:val="000000" w:themeColor="text1"/>
        </w:rPr>
      </w:pPr>
      <w:r w:rsidRPr="00CC0854">
        <w:rPr>
          <w:rFonts w:hint="eastAsia"/>
          <w:color w:val="000000" w:themeColor="text1"/>
        </w:rPr>
        <w:t>花東六級化產業，是希望透過促進觀光休閒、有機農業、文化創意等重點產業合作加值鏈結發展，強化產業發展技術與能量，拓展花東品牌與通路，創造發展紅利，共同分享在地民眾，達成產業六級化發展目標。依據農糧署統計</w:t>
      </w:r>
      <w:r w:rsidRPr="00CC0854">
        <w:rPr>
          <w:rFonts w:hint="eastAsia"/>
          <w:color w:val="000000" w:themeColor="text1"/>
        </w:rPr>
        <w:t>107</w:t>
      </w:r>
      <w:r w:rsidRPr="00CC0854">
        <w:rPr>
          <w:rFonts w:hint="eastAsia"/>
          <w:color w:val="000000" w:themeColor="text1"/>
        </w:rPr>
        <w:t>年台灣地區有機栽培農戶數共計</w:t>
      </w:r>
      <w:r w:rsidRPr="00CC0854">
        <w:rPr>
          <w:rFonts w:hint="eastAsia"/>
          <w:color w:val="000000" w:themeColor="text1"/>
        </w:rPr>
        <w:t>3</w:t>
      </w:r>
      <w:r>
        <w:rPr>
          <w:rFonts w:hint="eastAsia"/>
          <w:color w:val="000000" w:themeColor="text1"/>
        </w:rPr>
        <w:t>,</w:t>
      </w:r>
      <w:r w:rsidRPr="00CC0854">
        <w:rPr>
          <w:rFonts w:hint="eastAsia"/>
          <w:color w:val="000000" w:themeColor="text1"/>
        </w:rPr>
        <w:t>186</w:t>
      </w:r>
      <w:r>
        <w:rPr>
          <w:rFonts w:hint="eastAsia"/>
          <w:color w:val="000000" w:themeColor="text1"/>
        </w:rPr>
        <w:t>戶</w:t>
      </w:r>
      <w:r w:rsidRPr="00CC0854">
        <w:rPr>
          <w:rFonts w:hint="eastAsia"/>
          <w:color w:val="000000" w:themeColor="text1"/>
        </w:rPr>
        <w:t>，種植總面積</w:t>
      </w:r>
      <w:r w:rsidRPr="00CC0854">
        <w:rPr>
          <w:rFonts w:hint="eastAsia"/>
          <w:color w:val="000000" w:themeColor="text1"/>
        </w:rPr>
        <w:t>7,569</w:t>
      </w:r>
      <w:r>
        <w:rPr>
          <w:rFonts w:hint="eastAsia"/>
          <w:color w:val="000000" w:themeColor="text1"/>
        </w:rPr>
        <w:t>公頃</w:t>
      </w:r>
      <w:r w:rsidRPr="00CC0854">
        <w:rPr>
          <w:rFonts w:hint="eastAsia"/>
          <w:color w:val="000000" w:themeColor="text1"/>
        </w:rPr>
        <w:t>，其</w:t>
      </w:r>
      <w:r>
        <w:rPr>
          <w:rFonts w:hint="eastAsia"/>
          <w:color w:val="000000" w:themeColor="text1"/>
        </w:rPr>
        <w:t>中</w:t>
      </w:r>
      <w:r w:rsidRPr="00CC0854">
        <w:rPr>
          <w:rFonts w:hint="eastAsia"/>
          <w:color w:val="000000" w:themeColor="text1"/>
        </w:rPr>
        <w:t>台灣有機農業種植面積前三大分別是花蓮縣</w:t>
      </w:r>
      <w:r w:rsidRPr="00CC0854">
        <w:rPr>
          <w:rFonts w:hint="eastAsia"/>
          <w:color w:val="000000" w:themeColor="text1"/>
        </w:rPr>
        <w:t>1</w:t>
      </w:r>
      <w:r>
        <w:rPr>
          <w:rFonts w:hint="eastAsia"/>
          <w:color w:val="000000" w:themeColor="text1"/>
        </w:rPr>
        <w:t>,</w:t>
      </w:r>
      <w:r w:rsidRPr="00CC0854">
        <w:rPr>
          <w:rFonts w:hint="eastAsia"/>
          <w:color w:val="000000" w:themeColor="text1"/>
        </w:rPr>
        <w:t>633</w:t>
      </w:r>
      <w:r>
        <w:rPr>
          <w:rFonts w:hint="eastAsia"/>
          <w:color w:val="000000" w:themeColor="text1"/>
        </w:rPr>
        <w:t>公</w:t>
      </w:r>
      <w:r w:rsidRPr="00CC0854">
        <w:rPr>
          <w:rFonts w:hint="eastAsia"/>
          <w:color w:val="000000" w:themeColor="text1"/>
        </w:rPr>
        <w:t>頃、高雄市</w:t>
      </w:r>
      <w:r w:rsidRPr="00CC0854">
        <w:rPr>
          <w:rFonts w:hint="eastAsia"/>
          <w:color w:val="000000" w:themeColor="text1"/>
        </w:rPr>
        <w:t>795</w:t>
      </w:r>
      <w:r w:rsidRPr="00CC0854">
        <w:rPr>
          <w:rFonts w:hint="eastAsia"/>
          <w:color w:val="000000" w:themeColor="text1"/>
        </w:rPr>
        <w:t>公頃、屏東縣</w:t>
      </w:r>
      <w:r w:rsidRPr="00CC0854">
        <w:rPr>
          <w:rFonts w:hint="eastAsia"/>
          <w:color w:val="000000" w:themeColor="text1"/>
        </w:rPr>
        <w:t>647.5</w:t>
      </w:r>
      <w:r w:rsidRPr="00CC0854">
        <w:rPr>
          <w:rFonts w:hint="eastAsia"/>
          <w:color w:val="000000" w:themeColor="text1"/>
        </w:rPr>
        <w:t>公頃，台東縣排名第四計</w:t>
      </w:r>
      <w:r w:rsidRPr="00CC0854">
        <w:rPr>
          <w:rFonts w:hint="eastAsia"/>
          <w:color w:val="000000" w:themeColor="text1"/>
        </w:rPr>
        <w:t>560</w:t>
      </w:r>
      <w:r w:rsidRPr="00CC0854">
        <w:rPr>
          <w:rFonts w:hint="eastAsia"/>
          <w:color w:val="000000" w:themeColor="text1"/>
        </w:rPr>
        <w:t>公頃。又查</w:t>
      </w:r>
      <w:r w:rsidRPr="00CC0854">
        <w:rPr>
          <w:rFonts w:hint="eastAsia"/>
          <w:color w:val="000000" w:themeColor="text1"/>
        </w:rPr>
        <w:t>100</w:t>
      </w:r>
      <w:r>
        <w:rPr>
          <w:rFonts w:hint="eastAsia"/>
          <w:color w:val="000000" w:themeColor="text1"/>
        </w:rPr>
        <w:t>年台東縣</w:t>
      </w:r>
      <w:r w:rsidRPr="00CC0854">
        <w:rPr>
          <w:rFonts w:hint="eastAsia"/>
          <w:color w:val="000000" w:themeColor="text1"/>
        </w:rPr>
        <w:t>有機農業栽培面積是</w:t>
      </w:r>
      <w:r w:rsidRPr="00CC0854">
        <w:rPr>
          <w:rFonts w:hint="eastAsia"/>
          <w:color w:val="000000" w:themeColor="text1"/>
        </w:rPr>
        <w:t>704.9</w:t>
      </w:r>
      <w:r w:rsidRPr="00CC0854">
        <w:rPr>
          <w:rFonts w:hint="eastAsia"/>
          <w:color w:val="000000" w:themeColor="text1"/>
        </w:rPr>
        <w:t>公頃，到了</w:t>
      </w:r>
      <w:r w:rsidRPr="00CC0854">
        <w:rPr>
          <w:rFonts w:hint="eastAsia"/>
          <w:color w:val="000000" w:themeColor="text1"/>
        </w:rPr>
        <w:t>104</w:t>
      </w:r>
      <w:r w:rsidRPr="00CC0854">
        <w:rPr>
          <w:rFonts w:hint="eastAsia"/>
          <w:color w:val="000000" w:themeColor="text1"/>
        </w:rPr>
        <w:t>年降低變成</w:t>
      </w:r>
      <w:r w:rsidRPr="00CC0854">
        <w:rPr>
          <w:rFonts w:hint="eastAsia"/>
          <w:color w:val="000000" w:themeColor="text1"/>
        </w:rPr>
        <w:t>566.5</w:t>
      </w:r>
      <w:r w:rsidRPr="00CC0854">
        <w:rPr>
          <w:rFonts w:hint="eastAsia"/>
          <w:color w:val="000000" w:themeColor="text1"/>
        </w:rPr>
        <w:t>公頃，</w:t>
      </w:r>
      <w:r w:rsidRPr="00CC0854">
        <w:rPr>
          <w:rFonts w:hint="eastAsia"/>
          <w:color w:val="000000" w:themeColor="text1"/>
        </w:rPr>
        <w:t>106</w:t>
      </w:r>
      <w:r w:rsidRPr="00CC0854">
        <w:rPr>
          <w:rFonts w:hint="eastAsia"/>
          <w:color w:val="000000" w:themeColor="text1"/>
        </w:rPr>
        <w:t>年只剩下</w:t>
      </w:r>
      <w:r w:rsidRPr="00CC0854">
        <w:rPr>
          <w:rFonts w:hint="eastAsia"/>
          <w:color w:val="000000" w:themeColor="text1"/>
        </w:rPr>
        <w:t>560</w:t>
      </w:r>
      <w:r w:rsidRPr="00CC0854">
        <w:rPr>
          <w:rFonts w:hint="eastAsia"/>
          <w:color w:val="000000" w:themeColor="text1"/>
        </w:rPr>
        <w:t>公頃，原本排名第二的台東有機農業，被高雄、屏東超車，反觀花蓮起步時與台東相仿，如今有機農業栽培產業已經是台東的</w:t>
      </w:r>
      <w:r w:rsidRPr="00CC0854">
        <w:rPr>
          <w:rFonts w:hint="eastAsia"/>
          <w:color w:val="000000" w:themeColor="text1"/>
        </w:rPr>
        <w:t>2.5</w:t>
      </w:r>
      <w:r w:rsidRPr="00CC0854">
        <w:rPr>
          <w:rFonts w:hint="eastAsia"/>
          <w:color w:val="000000" w:themeColor="text1"/>
        </w:rPr>
        <w:t>倍大，未來花蓮還會成立有機農業研究中心，屆時花蓮的有機產業更會蓬勃發展，臺東的有機產業勢必再被花蓮影響，不利臺東縣的有機農業發展，國發會既為花東基金之主管機關，</w:t>
      </w:r>
      <w:r>
        <w:rPr>
          <w:rFonts w:hint="eastAsia"/>
          <w:color w:val="000000" w:themeColor="text1"/>
        </w:rPr>
        <w:t>理應積極協助臺東縣的有機農業發展，爰要求國發會會</w:t>
      </w:r>
      <w:r w:rsidRPr="00CC0854">
        <w:rPr>
          <w:rFonts w:hint="eastAsia"/>
          <w:color w:val="000000" w:themeColor="text1"/>
        </w:rPr>
        <w:t>同農委會於三個月內擬定臺東縣有機農產業發展計畫。</w:t>
      </w:r>
    </w:p>
    <w:p w:rsidR="00BD205A" w:rsidRPr="00CC0854" w:rsidRDefault="00BD205A" w:rsidP="00BD205A">
      <w:pPr>
        <w:pStyle w:val="af6"/>
        <w:autoSpaceDE w:val="0"/>
        <w:adjustRightInd w:val="0"/>
        <w:spacing w:line="520" w:lineRule="exact"/>
        <w:ind w:leftChars="801" w:left="3981" w:rightChars="300" w:right="997" w:hangingChars="397" w:hanging="1319"/>
        <w:rPr>
          <w:color w:val="000000" w:themeColor="text1"/>
        </w:rPr>
      </w:pPr>
      <w:r w:rsidRPr="003E6945">
        <w:rPr>
          <w:rFonts w:hint="eastAsia"/>
          <w:color w:val="000000" w:themeColor="text1"/>
        </w:rPr>
        <w:t>提案人：廖國棟　陳超明　周陳秀霞</w:t>
      </w:r>
    </w:p>
    <w:p w:rsidR="00BD205A" w:rsidRDefault="00BD205A" w:rsidP="00BD205A">
      <w:pPr>
        <w:pStyle w:val="aff0"/>
        <w:numPr>
          <w:ilvl w:val="0"/>
          <w:numId w:val="31"/>
        </w:numPr>
        <w:kinsoku w:val="0"/>
        <w:overflowPunct w:val="0"/>
        <w:autoSpaceDE w:val="0"/>
        <w:autoSpaceDN w:val="0"/>
        <w:snapToGrid w:val="0"/>
        <w:spacing w:line="500" w:lineRule="exact"/>
        <w:ind w:leftChars="368" w:left="1476" w:hangingChars="76" w:hanging="253"/>
        <w:jc w:val="both"/>
        <w:rPr>
          <w:color w:val="000000" w:themeColor="text1"/>
        </w:rPr>
      </w:pPr>
      <w:r w:rsidRPr="00CC0854">
        <w:rPr>
          <w:rFonts w:hint="eastAsia"/>
          <w:color w:val="000000" w:themeColor="text1"/>
        </w:rPr>
        <w:t>依據</w:t>
      </w:r>
      <w:r w:rsidRPr="00CC0854">
        <w:rPr>
          <w:rFonts w:hint="eastAsia"/>
          <w:color w:val="000000" w:themeColor="text1"/>
        </w:rPr>
        <w:t>108</w:t>
      </w:r>
      <w:r w:rsidRPr="00CC0854">
        <w:rPr>
          <w:rFonts w:hint="eastAsia"/>
          <w:color w:val="000000" w:themeColor="text1"/>
        </w:rPr>
        <w:t>年度花東基金預算所載，交通部觀光局統計之花蓮縣主要觀光遊憩據點遊客人數，</w:t>
      </w:r>
      <w:r w:rsidRPr="00CC0854">
        <w:rPr>
          <w:rFonts w:hint="eastAsia"/>
          <w:color w:val="000000" w:themeColor="text1"/>
        </w:rPr>
        <w:t>106</w:t>
      </w:r>
      <w:r w:rsidRPr="00CC0854">
        <w:rPr>
          <w:rFonts w:hint="eastAsia"/>
          <w:color w:val="000000" w:themeColor="text1"/>
        </w:rPr>
        <w:t>年度花蓮縣觀光旅遊人次約為</w:t>
      </w:r>
      <w:r w:rsidRPr="00CC0854">
        <w:rPr>
          <w:rFonts w:hint="eastAsia"/>
          <w:color w:val="000000" w:themeColor="text1"/>
        </w:rPr>
        <w:t>1,058</w:t>
      </w:r>
      <w:r w:rsidRPr="00CC0854">
        <w:rPr>
          <w:rFonts w:hint="eastAsia"/>
          <w:color w:val="000000" w:themeColor="text1"/>
        </w:rPr>
        <w:t>萬人次，較年度目標值減少</w:t>
      </w:r>
      <w:r w:rsidRPr="00CC0854">
        <w:rPr>
          <w:rFonts w:hint="eastAsia"/>
          <w:color w:val="000000" w:themeColor="text1"/>
        </w:rPr>
        <w:t>84</w:t>
      </w:r>
      <w:r w:rsidRPr="00CC0854">
        <w:rPr>
          <w:rFonts w:hint="eastAsia"/>
          <w:color w:val="000000" w:themeColor="text1"/>
        </w:rPr>
        <w:t>萬人次，主要係近年來臺陸客減少，衝擊花蓮縣觀光產業，國發會將持續強化、推廣多元觀光產業發展或轉型，以提高觀光旅遊人次。又依據國發會</w:t>
      </w:r>
      <w:r w:rsidRPr="00CC0854">
        <w:rPr>
          <w:rFonts w:hint="eastAsia"/>
          <w:color w:val="000000" w:themeColor="text1"/>
        </w:rPr>
        <w:t>108</w:t>
      </w:r>
      <w:r w:rsidRPr="00CC0854">
        <w:rPr>
          <w:rFonts w:hint="eastAsia"/>
          <w:color w:val="000000" w:themeColor="text1"/>
        </w:rPr>
        <w:t>年</w:t>
      </w:r>
      <w:r>
        <w:rPr>
          <w:rFonts w:hint="eastAsia"/>
          <w:color w:val="000000" w:themeColor="text1"/>
        </w:rPr>
        <w:t>度花東基金所載，行政院主計總處統計</w:t>
      </w:r>
      <w:r>
        <w:rPr>
          <w:rFonts w:hint="eastAsia"/>
          <w:color w:val="000000" w:themeColor="text1"/>
        </w:rPr>
        <w:t>106</w:t>
      </w:r>
      <w:r w:rsidRPr="00CC0854">
        <w:rPr>
          <w:rFonts w:hint="eastAsia"/>
          <w:color w:val="000000" w:themeColor="text1"/>
        </w:rPr>
        <w:t>年度花蓮縣就業人口數為</w:t>
      </w:r>
      <w:r w:rsidRPr="00CC0854">
        <w:rPr>
          <w:rFonts w:hint="eastAsia"/>
          <w:color w:val="000000" w:themeColor="text1"/>
        </w:rPr>
        <w:t>15</w:t>
      </w:r>
      <w:r w:rsidRPr="00CC0854">
        <w:rPr>
          <w:rFonts w:hint="eastAsia"/>
          <w:color w:val="000000" w:themeColor="text1"/>
        </w:rPr>
        <w:t>萬人，較</w:t>
      </w:r>
      <w:r w:rsidRPr="00CC0854">
        <w:rPr>
          <w:rFonts w:hint="eastAsia"/>
          <w:color w:val="000000" w:themeColor="text1"/>
        </w:rPr>
        <w:t>105</w:t>
      </w:r>
      <w:r w:rsidRPr="00CC0854">
        <w:rPr>
          <w:rFonts w:hint="eastAsia"/>
          <w:color w:val="000000" w:themeColor="text1"/>
        </w:rPr>
        <w:t>年度</w:t>
      </w:r>
      <w:r w:rsidRPr="00CC0854">
        <w:rPr>
          <w:rFonts w:hint="eastAsia"/>
          <w:color w:val="000000" w:themeColor="text1"/>
        </w:rPr>
        <w:t>15</w:t>
      </w:r>
      <w:r w:rsidRPr="00CC0854">
        <w:rPr>
          <w:rFonts w:hint="eastAsia"/>
          <w:color w:val="000000" w:themeColor="text1"/>
        </w:rPr>
        <w:t>萬</w:t>
      </w:r>
      <w:r w:rsidRPr="00CC0854">
        <w:rPr>
          <w:rFonts w:hint="eastAsia"/>
          <w:color w:val="000000" w:themeColor="text1"/>
        </w:rPr>
        <w:t>1</w:t>
      </w:r>
      <w:r w:rsidRPr="00CC0854">
        <w:rPr>
          <w:rFonts w:hint="eastAsia"/>
          <w:color w:val="000000" w:themeColor="text1"/>
        </w:rPr>
        <w:t>千人，減少</w:t>
      </w:r>
      <w:r w:rsidRPr="00CC0854">
        <w:rPr>
          <w:rFonts w:hint="eastAsia"/>
          <w:color w:val="000000" w:themeColor="text1"/>
        </w:rPr>
        <w:t>1</w:t>
      </w:r>
      <w:r w:rsidRPr="00CC0854">
        <w:rPr>
          <w:rFonts w:hint="eastAsia"/>
          <w:color w:val="000000" w:themeColor="text1"/>
        </w:rPr>
        <w:t>千人，較年度目標值減少</w:t>
      </w:r>
      <w:r w:rsidRPr="00CC0854">
        <w:rPr>
          <w:rFonts w:hint="eastAsia"/>
          <w:color w:val="000000" w:themeColor="text1"/>
        </w:rPr>
        <w:t>2</w:t>
      </w:r>
      <w:r w:rsidRPr="00CC0854">
        <w:rPr>
          <w:rFonts w:hint="eastAsia"/>
          <w:color w:val="000000" w:themeColor="text1"/>
        </w:rPr>
        <w:t>千人，主要係近年來臺陸客減少，衝擊花蓮縣觀光產業，致使工作機會減少，將持續努力促進相關產業發展及媒合，以提升新增工作機會。足見觀光產業的興衰，對花東地區的經濟有極大的影響，交通部觀光局目前雖推動</w:t>
      </w:r>
      <w:r w:rsidRPr="00CC0854">
        <w:rPr>
          <w:rFonts w:hint="eastAsia"/>
          <w:color w:val="000000" w:themeColor="text1"/>
        </w:rPr>
        <w:t>11</w:t>
      </w:r>
      <w:r w:rsidRPr="00CC0854">
        <w:rPr>
          <w:rFonts w:hint="eastAsia"/>
          <w:color w:val="000000" w:themeColor="text1"/>
        </w:rPr>
        <w:t>、</w:t>
      </w:r>
      <w:r w:rsidRPr="00CC0854">
        <w:rPr>
          <w:rFonts w:hint="eastAsia"/>
          <w:color w:val="000000" w:themeColor="text1"/>
        </w:rPr>
        <w:t>12</w:t>
      </w:r>
      <w:r>
        <w:rPr>
          <w:rFonts w:hint="eastAsia"/>
          <w:color w:val="000000" w:themeColor="text1"/>
        </w:rPr>
        <w:t>月</w:t>
      </w:r>
      <w:r w:rsidRPr="00CC0854">
        <w:rPr>
          <w:rFonts w:hint="eastAsia"/>
          <w:color w:val="000000" w:themeColor="text1"/>
        </w:rPr>
        <w:t>宜花東高屏暖冬遊補助方案，每房交通加住宿費最高可補助</w:t>
      </w:r>
      <w:r w:rsidRPr="00CC0854">
        <w:rPr>
          <w:rFonts w:hint="eastAsia"/>
          <w:color w:val="000000" w:themeColor="text1"/>
        </w:rPr>
        <w:t>2</w:t>
      </w:r>
      <w:r>
        <w:rPr>
          <w:rFonts w:hint="eastAsia"/>
          <w:color w:val="000000" w:themeColor="text1"/>
        </w:rPr>
        <w:t>,</w:t>
      </w:r>
      <w:r w:rsidRPr="00CC0854">
        <w:rPr>
          <w:rFonts w:hint="eastAsia"/>
          <w:color w:val="000000" w:themeColor="text1"/>
        </w:rPr>
        <w:t>500</w:t>
      </w:r>
      <w:r>
        <w:rPr>
          <w:rFonts w:hint="eastAsia"/>
          <w:color w:val="000000" w:themeColor="text1"/>
        </w:rPr>
        <w:t>元，引起民眾熱烈參與，雖緩解花東地區</w:t>
      </w:r>
      <w:r w:rsidRPr="00CC0854">
        <w:rPr>
          <w:rFonts w:hint="eastAsia"/>
          <w:color w:val="000000" w:themeColor="text1"/>
        </w:rPr>
        <w:t>觀光產業的衰退，但補助業者非長久之計，倘計畫結束後，在誘因喪失的情況下更會讓花東地區觀光產業變成「慘業</w:t>
      </w:r>
      <w:r>
        <w:rPr>
          <w:rFonts w:hint="eastAsia"/>
          <w:color w:val="000000" w:themeColor="text1"/>
        </w:rPr>
        <w:t>」，國發會既為花東基金之主管機關，應積極協助花東地區發展，爰要求國發會會</w:t>
      </w:r>
      <w:r w:rsidRPr="00CC0854">
        <w:rPr>
          <w:rFonts w:hint="eastAsia"/>
          <w:color w:val="000000" w:themeColor="text1"/>
        </w:rPr>
        <w:t>同交通部於三個月內訂定花東地區觀光發展中長程規劃。</w:t>
      </w:r>
    </w:p>
    <w:p w:rsidR="00BD205A" w:rsidRPr="00CC0854" w:rsidRDefault="00BD205A" w:rsidP="00BD205A">
      <w:pPr>
        <w:pStyle w:val="af6"/>
        <w:autoSpaceDE w:val="0"/>
        <w:adjustRightInd w:val="0"/>
        <w:spacing w:line="520" w:lineRule="exact"/>
        <w:ind w:leftChars="801" w:left="3981" w:rightChars="300" w:right="997" w:hangingChars="397" w:hanging="1319"/>
        <w:rPr>
          <w:color w:val="000000" w:themeColor="text1"/>
        </w:rPr>
      </w:pPr>
      <w:r w:rsidRPr="003E6945">
        <w:rPr>
          <w:rFonts w:hint="eastAsia"/>
          <w:color w:val="000000" w:themeColor="text1"/>
        </w:rPr>
        <w:t>提案人：廖國棟　陳超明　周陳秀霞</w:t>
      </w:r>
    </w:p>
    <w:p w:rsidR="00BD205A" w:rsidRDefault="00BD205A" w:rsidP="00BD205A">
      <w:pPr>
        <w:pStyle w:val="aff0"/>
        <w:numPr>
          <w:ilvl w:val="0"/>
          <w:numId w:val="31"/>
        </w:numPr>
        <w:kinsoku w:val="0"/>
        <w:overflowPunct w:val="0"/>
        <w:autoSpaceDE w:val="0"/>
        <w:autoSpaceDN w:val="0"/>
        <w:snapToGrid w:val="0"/>
        <w:spacing w:line="500" w:lineRule="exact"/>
        <w:ind w:leftChars="368" w:left="1476" w:hangingChars="76" w:hanging="253"/>
        <w:jc w:val="both"/>
        <w:rPr>
          <w:color w:val="000000" w:themeColor="text1"/>
        </w:rPr>
      </w:pPr>
      <w:r w:rsidRPr="00CC0854">
        <w:rPr>
          <w:rFonts w:hint="eastAsia"/>
          <w:color w:val="000000" w:themeColor="text1"/>
        </w:rPr>
        <w:t>台灣面對少子化、高齡化之問題，許多城鎮和鄉村人口呈現大量流失，而為了因應未來總人口減少及人口過度集中都會區問題，行政院長賴清德指示</w:t>
      </w:r>
      <w:r w:rsidRPr="00CC0854">
        <w:rPr>
          <w:rFonts w:hint="eastAsia"/>
          <w:color w:val="000000" w:themeColor="text1"/>
        </w:rPr>
        <w:t>2019</w:t>
      </w:r>
      <w:r w:rsidRPr="00CC0854">
        <w:rPr>
          <w:rFonts w:hint="eastAsia"/>
          <w:color w:val="000000" w:themeColor="text1"/>
        </w:rPr>
        <w:t>年訂為地方創生元年，並且升級為國安戰略層級的政策。據國發會主委陳美伶所言，「地方創生」與過往一鄉一特色、社區總體營造等政策最大的差別是，地方創生重點在「平衡城鄉人口」，以達到</w:t>
      </w:r>
      <w:r>
        <w:rPr>
          <w:rFonts w:hint="eastAsia"/>
          <w:color w:val="000000" w:themeColor="text1"/>
        </w:rPr>
        <w:t>區域均衡發展、首都減壓，國發會亦於日前公布「地方創生國家戰略計畫</w:t>
      </w:r>
      <w:r w:rsidRPr="00CC0854">
        <w:rPr>
          <w:rFonts w:hint="eastAsia"/>
          <w:color w:val="000000" w:themeColor="text1"/>
        </w:rPr>
        <w:t>」草案。然地方創生之中心思想，是為「產、地、人」三位一體，即由地方結合地理特色及人文風情，讓各地能發展出最適合自身的產業，以日本推動地方創生觀之，除持續投入各方資源外，更就相因應法規予以修訂，對照我國國發會於盤點各部會資源之際，明顯忽視法規適用可能產生之阻礙等問題，爰要求國發會於二個月內</w:t>
      </w:r>
      <w:r>
        <w:rPr>
          <w:rFonts w:hint="eastAsia"/>
          <w:color w:val="000000" w:themeColor="text1"/>
        </w:rPr>
        <w:t>邀集相關部會</w:t>
      </w:r>
      <w:r w:rsidRPr="00CC0854">
        <w:rPr>
          <w:rFonts w:hint="eastAsia"/>
          <w:color w:val="000000" w:themeColor="text1"/>
        </w:rPr>
        <w:t>全面檢視推動地方創生所涉面向之法規是否合宜，並提出修訂，以使中央推動地方創生之美意，得以實質推進地方發展。</w:t>
      </w:r>
    </w:p>
    <w:p w:rsidR="00BD205A" w:rsidRPr="00CC0854" w:rsidRDefault="00BD205A" w:rsidP="00BD205A">
      <w:pPr>
        <w:pStyle w:val="af6"/>
        <w:autoSpaceDE w:val="0"/>
        <w:adjustRightInd w:val="0"/>
        <w:spacing w:line="520" w:lineRule="exact"/>
        <w:ind w:leftChars="801" w:left="3981" w:rightChars="300" w:right="997" w:hangingChars="397" w:hanging="1319"/>
        <w:rPr>
          <w:color w:val="000000" w:themeColor="text1"/>
        </w:rPr>
      </w:pPr>
      <w:r w:rsidRPr="003E6945">
        <w:rPr>
          <w:rFonts w:hint="eastAsia"/>
          <w:color w:val="000000" w:themeColor="text1"/>
        </w:rPr>
        <w:t>提案人：</w:t>
      </w:r>
      <w:r>
        <w:rPr>
          <w:rFonts w:hint="eastAsia"/>
          <w:color w:val="000000" w:themeColor="text1"/>
        </w:rPr>
        <w:t>廖國棟　孔文吉</w:t>
      </w:r>
      <w:r w:rsidRPr="003E6945">
        <w:rPr>
          <w:rFonts w:hint="eastAsia"/>
          <w:color w:val="000000" w:themeColor="text1"/>
        </w:rPr>
        <w:t xml:space="preserve">　周陳秀霞</w:t>
      </w:r>
      <w:r>
        <w:rPr>
          <w:rFonts w:hint="eastAsia"/>
          <w:color w:val="000000" w:themeColor="text1"/>
        </w:rPr>
        <w:t xml:space="preserve">　</w:t>
      </w:r>
      <w:r>
        <w:rPr>
          <w:color w:val="000000" w:themeColor="text1"/>
        </w:rPr>
        <w:br/>
      </w:r>
      <w:r>
        <w:rPr>
          <w:rFonts w:hint="eastAsia"/>
          <w:color w:val="000000" w:themeColor="text1"/>
        </w:rPr>
        <w:t>徐榛蔚</w:t>
      </w:r>
    </w:p>
    <w:p w:rsidR="00BD205A" w:rsidRPr="007E71F8" w:rsidRDefault="00BD205A" w:rsidP="00BD205A">
      <w:pPr>
        <w:pStyle w:val="aff0"/>
        <w:numPr>
          <w:ilvl w:val="0"/>
          <w:numId w:val="31"/>
        </w:numPr>
        <w:kinsoku w:val="0"/>
        <w:overflowPunct w:val="0"/>
        <w:autoSpaceDE w:val="0"/>
        <w:autoSpaceDN w:val="0"/>
        <w:snapToGrid w:val="0"/>
        <w:spacing w:line="500" w:lineRule="exact"/>
        <w:ind w:leftChars="368" w:left="1476" w:hangingChars="76" w:hanging="253"/>
        <w:jc w:val="both"/>
        <w:rPr>
          <w:bCs/>
          <w:color w:val="000000" w:themeColor="text1"/>
        </w:rPr>
      </w:pPr>
      <w:r w:rsidRPr="007E71F8">
        <w:rPr>
          <w:rFonts w:hint="eastAsia"/>
          <w:bCs/>
          <w:color w:val="000000" w:themeColor="text1"/>
        </w:rPr>
        <w:t>行政院主管之「花東地區永續發展基金」，其目的在於推動花東開發建設、健全產業發展等。其中「花東地區永續發展相關計畫」為其核心計畫。</w:t>
      </w:r>
      <w:r>
        <w:rPr>
          <w:rFonts w:hint="eastAsia"/>
          <w:bCs/>
          <w:color w:val="000000" w:themeColor="text1"/>
        </w:rPr>
        <w:t>經查</w:t>
      </w:r>
      <w:r w:rsidRPr="007E71F8">
        <w:rPr>
          <w:rFonts w:hint="eastAsia"/>
          <w:bCs/>
          <w:color w:val="000000" w:themeColor="text1"/>
        </w:rPr>
        <w:t>107</w:t>
      </w:r>
      <w:r w:rsidRPr="007E71F8">
        <w:rPr>
          <w:rFonts w:hint="eastAsia"/>
          <w:bCs/>
          <w:color w:val="000000" w:themeColor="text1"/>
        </w:rPr>
        <w:t>年度截至八月之執行數超過預算數，績效較往年已有改善，惟</w:t>
      </w:r>
      <w:r w:rsidRPr="007E71F8">
        <w:rPr>
          <w:rFonts w:hint="eastAsia"/>
          <w:bCs/>
          <w:color w:val="000000" w:themeColor="text1"/>
        </w:rPr>
        <w:t>106</w:t>
      </w:r>
      <w:r w:rsidRPr="007E71F8">
        <w:rPr>
          <w:rFonts w:hint="eastAsia"/>
          <w:bCs/>
          <w:color w:val="000000" w:themeColor="text1"/>
        </w:rPr>
        <w:t>年度已核定計畫共</w:t>
      </w:r>
      <w:r w:rsidRPr="007E71F8">
        <w:rPr>
          <w:rFonts w:hint="eastAsia"/>
          <w:bCs/>
          <w:color w:val="000000" w:themeColor="text1"/>
        </w:rPr>
        <w:t>165</w:t>
      </w:r>
      <w:r w:rsidRPr="007E71F8">
        <w:rPr>
          <w:rFonts w:hint="eastAsia"/>
          <w:bCs/>
          <w:color w:val="000000" w:themeColor="text1"/>
        </w:rPr>
        <w:t>項中，仍有</w:t>
      </w:r>
      <w:r w:rsidRPr="007E71F8">
        <w:rPr>
          <w:rFonts w:hint="eastAsia"/>
          <w:bCs/>
          <w:color w:val="000000" w:themeColor="text1"/>
        </w:rPr>
        <w:t>50</w:t>
      </w:r>
      <w:r w:rsidRPr="007E71F8">
        <w:rPr>
          <w:rFonts w:hint="eastAsia"/>
          <w:bCs/>
          <w:color w:val="000000" w:themeColor="text1"/>
        </w:rPr>
        <w:t>項尚未執行。其中更有部分計畫係</w:t>
      </w:r>
      <w:r w:rsidRPr="007E71F8">
        <w:rPr>
          <w:rFonts w:hint="eastAsia"/>
          <w:bCs/>
          <w:color w:val="000000" w:themeColor="text1"/>
        </w:rPr>
        <w:t>104</w:t>
      </w:r>
      <w:r w:rsidRPr="007E71F8">
        <w:rPr>
          <w:rFonts w:hint="eastAsia"/>
          <w:bCs/>
          <w:color w:val="000000" w:themeColor="text1"/>
        </w:rPr>
        <w:t>、</w:t>
      </w:r>
      <w:r w:rsidRPr="007E71F8">
        <w:rPr>
          <w:rFonts w:hint="eastAsia"/>
          <w:bCs/>
          <w:color w:val="000000" w:themeColor="text1"/>
        </w:rPr>
        <w:t>105</w:t>
      </w:r>
      <w:r>
        <w:rPr>
          <w:rFonts w:hint="eastAsia"/>
          <w:bCs/>
          <w:color w:val="000000" w:themeColor="text1"/>
        </w:rPr>
        <w:t>年度核定，迄今</w:t>
      </w:r>
      <w:r w:rsidRPr="007E71F8">
        <w:rPr>
          <w:rFonts w:hint="eastAsia"/>
          <w:bCs/>
          <w:color w:val="000000" w:themeColor="text1"/>
        </w:rPr>
        <w:t>進度</w:t>
      </w:r>
      <w:r>
        <w:rPr>
          <w:rFonts w:hint="eastAsia"/>
          <w:bCs/>
          <w:color w:val="000000" w:themeColor="text1"/>
        </w:rPr>
        <w:t>落後</w:t>
      </w:r>
      <w:r w:rsidRPr="007E71F8">
        <w:rPr>
          <w:rFonts w:hint="eastAsia"/>
          <w:bCs/>
          <w:color w:val="000000" w:themeColor="text1"/>
        </w:rPr>
        <w:t>。顯見國家發展委員會雖投入預算補助，卻缺乏對於地方政府監督及管考機制。爰此，國家發展委員會三個月內應提出</w:t>
      </w:r>
      <w:r>
        <w:rPr>
          <w:rFonts w:hint="eastAsia"/>
          <w:bCs/>
          <w:color w:val="000000" w:themeColor="text1"/>
        </w:rPr>
        <w:t>「本計畫監督及管考作業辦法與各子計畫執行進度資訊公開平台」之書面</w:t>
      </w:r>
      <w:r w:rsidRPr="007E71F8">
        <w:rPr>
          <w:rFonts w:hint="eastAsia"/>
          <w:bCs/>
          <w:color w:val="000000" w:themeColor="text1"/>
        </w:rPr>
        <w:t>報告及積極作為，於</w:t>
      </w:r>
      <w:r w:rsidRPr="007E71F8">
        <w:rPr>
          <w:rFonts w:hint="eastAsia"/>
          <w:bCs/>
          <w:color w:val="000000" w:themeColor="text1"/>
        </w:rPr>
        <w:t>108</w:t>
      </w:r>
      <w:r w:rsidRPr="007E71F8">
        <w:rPr>
          <w:rFonts w:hint="eastAsia"/>
          <w:bCs/>
          <w:color w:val="000000" w:themeColor="text1"/>
        </w:rPr>
        <w:t>年度開始執行。</w:t>
      </w:r>
    </w:p>
    <w:p w:rsidR="00BD205A" w:rsidRDefault="00BD205A" w:rsidP="00BD205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r w:rsidR="006010FC">
        <w:rPr>
          <w:rFonts w:hint="eastAsia"/>
          <w:color w:val="auto"/>
        </w:rPr>
        <w:t xml:space="preserve">  </w:t>
      </w:r>
      <w:r>
        <w:rPr>
          <w:rFonts w:hint="eastAsia"/>
          <w:color w:val="auto"/>
        </w:rPr>
        <w:t>孔文吉　蘇震清</w:t>
      </w:r>
    </w:p>
    <w:p w:rsidR="00BD205A" w:rsidRPr="00AF51C9" w:rsidRDefault="00BD205A" w:rsidP="00BD205A">
      <w:pPr>
        <w:pStyle w:val="aff0"/>
        <w:numPr>
          <w:ilvl w:val="0"/>
          <w:numId w:val="31"/>
        </w:numPr>
        <w:kinsoku w:val="0"/>
        <w:overflowPunct w:val="0"/>
        <w:autoSpaceDE w:val="0"/>
        <w:autoSpaceDN w:val="0"/>
        <w:snapToGrid w:val="0"/>
        <w:spacing w:line="500" w:lineRule="exact"/>
        <w:ind w:leftChars="368" w:left="1476" w:hangingChars="76" w:hanging="253"/>
        <w:jc w:val="both"/>
        <w:rPr>
          <w:bCs/>
          <w:color w:val="000000" w:themeColor="text1"/>
        </w:rPr>
      </w:pPr>
      <w:r w:rsidRPr="00AF51C9">
        <w:rPr>
          <w:rFonts w:hint="eastAsia"/>
          <w:bCs/>
          <w:color w:val="000000" w:themeColor="text1"/>
        </w:rPr>
        <w:t>行政院主管之「花東地區永續發展基金」，其目的在於推動花東開發建設、健全產業發展等。其中「花東地區永續發展相關計畫」為其核心計畫。花東地區如何永續發展，綠能極為關鍵，特別在於台灣能源轉型階段，使花東亦能達成能源自主，不須西電東送，即為本基金、國發會、花蓮縣、台東縣政府應優先考量之政策。</w:t>
      </w:r>
      <w:r>
        <w:rPr>
          <w:rFonts w:hint="eastAsia"/>
          <w:bCs/>
          <w:color w:val="000000" w:themeColor="text1"/>
        </w:rPr>
        <w:t>爰此，國家發展委員會應於三個月內會同經濟部</w:t>
      </w:r>
      <w:r w:rsidRPr="00AF51C9">
        <w:rPr>
          <w:rFonts w:hint="eastAsia"/>
          <w:bCs/>
          <w:color w:val="000000" w:themeColor="text1"/>
        </w:rPr>
        <w:t>提出「花東地區永續發展基金發展綠能、儲能產業及設立產業專區可行性」規劃報告，並與地方政府於</w:t>
      </w:r>
      <w:r w:rsidRPr="00AF51C9">
        <w:rPr>
          <w:rFonts w:hint="eastAsia"/>
          <w:bCs/>
          <w:color w:val="000000" w:themeColor="text1"/>
        </w:rPr>
        <w:t>108</w:t>
      </w:r>
      <w:r w:rsidRPr="00AF51C9">
        <w:rPr>
          <w:rFonts w:hint="eastAsia"/>
          <w:bCs/>
          <w:color w:val="000000" w:themeColor="text1"/>
        </w:rPr>
        <w:t>年度合作進行。</w:t>
      </w:r>
    </w:p>
    <w:p w:rsidR="00BD205A" w:rsidRDefault="00BD205A" w:rsidP="00BD205A">
      <w:pPr>
        <w:pStyle w:val="af6"/>
        <w:autoSpaceDE w:val="0"/>
        <w:adjustRightInd w:val="0"/>
        <w:spacing w:line="520" w:lineRule="exact"/>
        <w:ind w:leftChars="801" w:left="3981" w:rightChars="300" w:right="997" w:hangingChars="397" w:hanging="1319"/>
        <w:rPr>
          <w:color w:val="auto"/>
        </w:rPr>
      </w:pPr>
      <w:r w:rsidRPr="00FF7A50">
        <w:rPr>
          <w:rFonts w:hint="eastAsia"/>
          <w:color w:val="auto"/>
        </w:rPr>
        <w:t>提案人：</w:t>
      </w:r>
      <w:r w:rsidRPr="00D809DE">
        <w:rPr>
          <w:rFonts w:hint="eastAsia"/>
          <w:color w:val="auto"/>
        </w:rPr>
        <w:t>高潞．以用．巴魕剌</w:t>
      </w:r>
      <w:r>
        <w:rPr>
          <w:color w:val="auto"/>
        </w:rPr>
        <w:br/>
      </w:r>
      <w:r w:rsidRPr="00D809DE">
        <w:rPr>
          <w:rFonts w:hint="eastAsia"/>
          <w:color w:val="auto"/>
        </w:rPr>
        <w:t>Kawlo</w:t>
      </w:r>
      <w:r w:rsidRPr="00D809DE">
        <w:rPr>
          <w:rFonts w:hint="eastAsia"/>
          <w:color w:val="auto"/>
        </w:rPr>
        <w:t>．</w:t>
      </w:r>
      <w:r w:rsidRPr="00D809DE">
        <w:rPr>
          <w:rFonts w:hint="eastAsia"/>
          <w:color w:val="auto"/>
        </w:rPr>
        <w:t>Iyun</w:t>
      </w:r>
      <w:r w:rsidRPr="00D809DE">
        <w:rPr>
          <w:rFonts w:hint="eastAsia"/>
          <w:color w:val="auto"/>
        </w:rPr>
        <w:t>．</w:t>
      </w:r>
      <w:r w:rsidRPr="00D809DE">
        <w:rPr>
          <w:rFonts w:hint="eastAsia"/>
          <w:color w:val="auto"/>
        </w:rPr>
        <w:t>Pacidal</w:t>
      </w:r>
      <w:r w:rsidR="006010FC">
        <w:rPr>
          <w:rFonts w:hint="eastAsia"/>
          <w:color w:val="auto"/>
        </w:rPr>
        <w:t xml:space="preserve">  </w:t>
      </w:r>
      <w:r>
        <w:rPr>
          <w:rFonts w:hint="eastAsia"/>
          <w:color w:val="auto"/>
        </w:rPr>
        <w:t>孔文吉　蘇震清</w:t>
      </w:r>
    </w:p>
    <w:p w:rsidR="00D43F1F" w:rsidRDefault="00D43F1F" w:rsidP="00D43F1F">
      <w:pPr>
        <w:pStyle w:val="aff4"/>
        <w:ind w:leftChars="12" w:rightChars="102" w:right="339" w:hangingChars="1188" w:hanging="3948"/>
        <w:rPr>
          <w:color w:val="000000" w:themeColor="text1"/>
        </w:rPr>
      </w:pPr>
      <w:r>
        <w:rPr>
          <w:rFonts w:hint="eastAsia"/>
          <w:color w:val="000000" w:themeColor="text1"/>
        </w:rPr>
        <w:t>主席宣告：通過之決議，文字授權主席及議事人員整理。</w:t>
      </w:r>
    </w:p>
    <w:p w:rsidR="00101967" w:rsidRDefault="007E5B82" w:rsidP="004B29B8">
      <w:pPr>
        <w:kinsoku w:val="0"/>
        <w:overflowPunct w:val="0"/>
        <w:autoSpaceDE w:val="0"/>
        <w:autoSpaceDN w:val="0"/>
        <w:snapToGrid w:val="0"/>
        <w:spacing w:beforeLines="30" w:before="146" w:line="520" w:lineRule="exact"/>
        <w:jc w:val="both"/>
        <w:rPr>
          <w:b/>
          <w:szCs w:val="32"/>
        </w:rPr>
      </w:pPr>
      <w:r>
        <w:rPr>
          <w:rFonts w:hint="eastAsia"/>
          <w:b/>
          <w:szCs w:val="32"/>
        </w:rPr>
        <w:t>107</w:t>
      </w:r>
      <w:r>
        <w:rPr>
          <w:rFonts w:hint="eastAsia"/>
          <w:b/>
          <w:szCs w:val="32"/>
        </w:rPr>
        <w:t>年</w:t>
      </w:r>
      <w:r>
        <w:rPr>
          <w:rFonts w:hint="eastAsia"/>
          <w:b/>
          <w:szCs w:val="32"/>
        </w:rPr>
        <w:t>12</w:t>
      </w:r>
      <w:r>
        <w:rPr>
          <w:rFonts w:hint="eastAsia"/>
          <w:b/>
          <w:szCs w:val="32"/>
        </w:rPr>
        <w:t>月</w:t>
      </w:r>
      <w:r>
        <w:rPr>
          <w:rFonts w:hint="eastAsia"/>
          <w:b/>
          <w:szCs w:val="32"/>
        </w:rPr>
        <w:t>27</w:t>
      </w:r>
      <w:r>
        <w:rPr>
          <w:rFonts w:hint="eastAsia"/>
          <w:b/>
          <w:szCs w:val="32"/>
        </w:rPr>
        <w:t>日</w:t>
      </w:r>
      <w:r w:rsidR="00101967" w:rsidRPr="00101967">
        <w:rPr>
          <w:rFonts w:hint="eastAsia"/>
          <w:b/>
          <w:szCs w:val="32"/>
        </w:rPr>
        <w:t>(</w:t>
      </w:r>
      <w:r w:rsidR="00101967" w:rsidRPr="00101967">
        <w:rPr>
          <w:rFonts w:hint="eastAsia"/>
          <w:b/>
          <w:szCs w:val="32"/>
        </w:rPr>
        <w:t>星期四</w:t>
      </w:r>
      <w:r w:rsidR="00101967" w:rsidRPr="00101967">
        <w:rPr>
          <w:rFonts w:hint="eastAsia"/>
          <w:b/>
          <w:szCs w:val="32"/>
        </w:rPr>
        <w:t>)</w:t>
      </w:r>
      <w:r w:rsidR="001E79A7">
        <w:rPr>
          <w:b/>
          <w:szCs w:val="32"/>
        </w:rPr>
        <w:t xml:space="preserve"> </w:t>
      </w:r>
    </w:p>
    <w:p w:rsidR="00101967" w:rsidRPr="00D25048" w:rsidRDefault="001E79A7" w:rsidP="004B29B8">
      <w:pPr>
        <w:tabs>
          <w:tab w:val="left" w:pos="3984"/>
        </w:tabs>
        <w:kinsoku w:val="0"/>
        <w:overflowPunct w:val="0"/>
        <w:autoSpaceDE w:val="0"/>
        <w:autoSpaceDN w:val="0"/>
        <w:snapToGrid w:val="0"/>
        <w:spacing w:line="520" w:lineRule="exact"/>
        <w:ind w:leftChars="400" w:left="1329"/>
        <w:jc w:val="both"/>
        <w:rPr>
          <w:b/>
          <w:spacing w:val="100"/>
          <w:szCs w:val="32"/>
        </w:rPr>
      </w:pPr>
      <w:r>
        <w:rPr>
          <w:rFonts w:hint="eastAsia"/>
          <w:b/>
          <w:spacing w:val="100"/>
          <w:szCs w:val="32"/>
        </w:rPr>
        <w:t>討論</w:t>
      </w:r>
      <w:r w:rsidR="00101967" w:rsidRPr="00D25048">
        <w:rPr>
          <w:b/>
          <w:spacing w:val="100"/>
          <w:szCs w:val="32"/>
        </w:rPr>
        <w:t>事項</w:t>
      </w:r>
    </w:p>
    <w:p w:rsidR="00493EBE" w:rsidRDefault="00493EBE" w:rsidP="000B69BA">
      <w:pPr>
        <w:pStyle w:val="aff0"/>
        <w:numPr>
          <w:ilvl w:val="0"/>
          <w:numId w:val="9"/>
        </w:numPr>
        <w:spacing w:line="520" w:lineRule="exact"/>
        <w:ind w:leftChars="0" w:left="663" w:hanging="663"/>
        <w:jc w:val="both"/>
        <w:rPr>
          <w:rFonts w:ascii="標楷體" w:hAnsi="標楷體"/>
          <w:bCs/>
        </w:rPr>
      </w:pPr>
      <w:r w:rsidRPr="00493EBE">
        <w:rPr>
          <w:rFonts w:ascii="標楷體" w:hAnsi="標楷體" w:hint="eastAsia"/>
          <w:bCs/>
        </w:rPr>
        <w:t>審查本院委員邱議瑩等19人擬具「動物傳染病防治條例第三十四條條文修正草案」案。</w:t>
      </w:r>
    </w:p>
    <w:p w:rsidR="00876478" w:rsidRDefault="00876478" w:rsidP="00876478">
      <w:pPr>
        <w:kinsoku w:val="0"/>
        <w:overflowPunct w:val="0"/>
        <w:autoSpaceDE w:val="0"/>
        <w:autoSpaceDN w:val="0"/>
        <w:spacing w:line="520" w:lineRule="exact"/>
        <w:ind w:leftChars="151" w:left="612" w:hangingChars="33" w:hanging="110"/>
        <w:jc w:val="both"/>
      </w:pPr>
      <w:r w:rsidRPr="001011AC">
        <w:rPr>
          <w:rFonts w:hint="eastAsia"/>
        </w:rPr>
        <w:t>(</w:t>
      </w:r>
      <w:r w:rsidR="00352B73">
        <w:rPr>
          <w:rFonts w:hint="eastAsia"/>
        </w:rPr>
        <w:t>本日僅就</w:t>
      </w:r>
      <w:r w:rsidRPr="008958BF">
        <w:rPr>
          <w:rFonts w:hint="eastAsia"/>
          <w:color w:val="000000" w:themeColor="text1"/>
        </w:rPr>
        <w:t>討論事項一</w:t>
      </w:r>
      <w:r w:rsidR="00E05C40" w:rsidRPr="008958BF">
        <w:rPr>
          <w:rFonts w:hint="eastAsia"/>
          <w:color w:val="000000" w:themeColor="text1"/>
        </w:rPr>
        <w:t>進行</w:t>
      </w:r>
      <w:r w:rsidRPr="008958BF">
        <w:rPr>
          <w:rFonts w:hint="eastAsia"/>
          <w:color w:val="000000" w:themeColor="text1"/>
        </w:rPr>
        <w:t>詢答</w:t>
      </w:r>
      <w:r w:rsidR="00E05C40">
        <w:rPr>
          <w:rFonts w:hint="eastAsia"/>
        </w:rPr>
        <w:t>。</w:t>
      </w:r>
      <w:r w:rsidR="00E05C40" w:rsidRPr="009774C4">
        <w:rPr>
          <w:rFonts w:hint="eastAsia"/>
          <w:bCs/>
          <w:color w:val="000000" w:themeColor="text1"/>
        </w:rPr>
        <w:t>委員蔡培慧說明</w:t>
      </w:r>
      <w:r w:rsidR="00C5585A" w:rsidRPr="009774C4">
        <w:rPr>
          <w:rFonts w:hint="eastAsia"/>
          <w:bCs/>
          <w:color w:val="000000" w:themeColor="text1"/>
        </w:rPr>
        <w:t>提案要旨</w:t>
      </w:r>
      <w:r w:rsidR="00E05C40" w:rsidRPr="009774C4">
        <w:rPr>
          <w:rFonts w:hint="eastAsia"/>
          <w:bCs/>
          <w:color w:val="000000" w:themeColor="text1"/>
        </w:rPr>
        <w:t>。</w:t>
      </w:r>
      <w:r w:rsidR="00CE3A89" w:rsidRPr="00CE3A89">
        <w:rPr>
          <w:rFonts w:hint="eastAsia"/>
          <w:color w:val="000000"/>
        </w:rPr>
        <w:t>行政院農業委員會李副主任委員退之</w:t>
      </w:r>
      <w:r w:rsidR="00E91A65">
        <w:rPr>
          <w:rFonts w:hint="eastAsia"/>
          <w:bCs/>
          <w:color w:val="000000"/>
        </w:rPr>
        <w:t>就</w:t>
      </w:r>
      <w:r w:rsidR="00E91A65" w:rsidRPr="00E91A65">
        <w:rPr>
          <w:rFonts w:hint="eastAsia"/>
          <w:bCs/>
          <w:color w:val="000000"/>
        </w:rPr>
        <w:t>委員蔡培慧等</w:t>
      </w:r>
      <w:r w:rsidR="00E91A65" w:rsidRPr="00E91A65">
        <w:rPr>
          <w:rFonts w:hint="eastAsia"/>
          <w:bCs/>
          <w:color w:val="000000"/>
        </w:rPr>
        <w:t>31</w:t>
      </w:r>
      <w:r w:rsidR="00E91A65" w:rsidRPr="00E91A65">
        <w:rPr>
          <w:rFonts w:hint="eastAsia"/>
          <w:bCs/>
          <w:color w:val="000000"/>
        </w:rPr>
        <w:t>人擬具「食農教育法草案」</w:t>
      </w:r>
      <w:r w:rsidR="00E91A65">
        <w:rPr>
          <w:rFonts w:hint="eastAsia"/>
          <w:bCs/>
          <w:color w:val="000000"/>
        </w:rPr>
        <w:t>及</w:t>
      </w:r>
      <w:r w:rsidR="00EA6AC6" w:rsidRPr="00E91A65">
        <w:rPr>
          <w:rFonts w:hint="eastAsia"/>
          <w:bCs/>
          <w:color w:val="000000"/>
        </w:rPr>
        <w:t>「</w:t>
      </w:r>
      <w:r w:rsidR="00E91A65" w:rsidRPr="00493EBE">
        <w:rPr>
          <w:rFonts w:ascii="標楷體" w:hAnsi="標楷體" w:hint="eastAsia"/>
          <w:bCs/>
        </w:rPr>
        <w:t>動物傳染病防治條例修正草案</w:t>
      </w:r>
      <w:r w:rsidR="00EA6AC6" w:rsidRPr="00E91A65">
        <w:rPr>
          <w:rFonts w:hint="eastAsia"/>
          <w:bCs/>
          <w:color w:val="000000"/>
        </w:rPr>
        <w:t>」</w:t>
      </w:r>
      <w:r w:rsidRPr="008958BF">
        <w:rPr>
          <w:rFonts w:hint="eastAsia"/>
          <w:color w:val="000000" w:themeColor="text1"/>
        </w:rPr>
        <w:t>報告</w:t>
      </w:r>
      <w:r w:rsidRPr="00876478">
        <w:rPr>
          <w:rFonts w:hint="eastAsia"/>
          <w:color w:val="000000"/>
        </w:rPr>
        <w:t>後</w:t>
      </w:r>
      <w:r w:rsidRPr="001011AC">
        <w:rPr>
          <w:rFonts w:hint="eastAsia"/>
        </w:rPr>
        <w:t>，委員</w:t>
      </w:r>
      <w:r w:rsidR="008D25E5" w:rsidRPr="000568B9">
        <w:rPr>
          <w:rFonts w:hint="eastAsia"/>
          <w:color w:val="000000" w:themeColor="text1"/>
        </w:rPr>
        <w:t>邱議瑩、林岱樺、莊瑞雄、蘇震清、鄭運鵬、周陳秀霞、高潞．以用．巴魕剌</w:t>
      </w:r>
      <w:r w:rsidR="008D25E5" w:rsidRPr="000568B9">
        <w:rPr>
          <w:rFonts w:hint="eastAsia"/>
          <w:color w:val="000000" w:themeColor="text1"/>
        </w:rPr>
        <w:t>Kawlo</w:t>
      </w:r>
      <w:r w:rsidR="008D25E5" w:rsidRPr="000568B9">
        <w:rPr>
          <w:rFonts w:hint="eastAsia"/>
          <w:color w:val="000000" w:themeColor="text1"/>
        </w:rPr>
        <w:t>．</w:t>
      </w:r>
      <w:r w:rsidR="008D25E5" w:rsidRPr="000568B9">
        <w:rPr>
          <w:rFonts w:hint="eastAsia"/>
          <w:color w:val="000000" w:themeColor="text1"/>
        </w:rPr>
        <w:t>Iyun</w:t>
      </w:r>
      <w:r w:rsidR="008D25E5" w:rsidRPr="000568B9">
        <w:rPr>
          <w:rFonts w:hint="eastAsia"/>
          <w:color w:val="000000" w:themeColor="text1"/>
        </w:rPr>
        <w:t>．</w:t>
      </w:r>
      <w:r w:rsidR="008D25E5" w:rsidRPr="000568B9">
        <w:rPr>
          <w:rFonts w:hint="eastAsia"/>
          <w:color w:val="000000" w:themeColor="text1"/>
        </w:rPr>
        <w:t>Pacidal</w:t>
      </w:r>
      <w:r w:rsidR="008D25E5" w:rsidRPr="000568B9">
        <w:rPr>
          <w:rFonts w:hint="eastAsia"/>
          <w:color w:val="000000" w:themeColor="text1"/>
        </w:rPr>
        <w:t>、賴瑞隆、林昶佐、劉世芳、廖國棟</w:t>
      </w:r>
      <w:r w:rsidR="008D25E5" w:rsidRPr="000568B9">
        <w:rPr>
          <w:rFonts w:hint="eastAsia"/>
          <w:color w:val="000000" w:themeColor="text1"/>
        </w:rPr>
        <w:t>Sufin</w:t>
      </w:r>
      <w:r w:rsidR="008D25E5" w:rsidRPr="000568B9">
        <w:rPr>
          <w:rFonts w:hint="eastAsia"/>
          <w:color w:val="000000" w:themeColor="text1"/>
        </w:rPr>
        <w:t>．</w:t>
      </w:r>
      <w:r w:rsidR="008D25E5" w:rsidRPr="000568B9">
        <w:rPr>
          <w:rFonts w:hint="eastAsia"/>
          <w:color w:val="000000" w:themeColor="text1"/>
        </w:rPr>
        <w:t>Siluko</w:t>
      </w:r>
      <w:r w:rsidRPr="000568B9">
        <w:rPr>
          <w:rFonts w:hint="eastAsia"/>
          <w:color w:val="000000" w:themeColor="text1"/>
        </w:rPr>
        <w:t>及</w:t>
      </w:r>
      <w:r w:rsidR="00FA5EB9" w:rsidRPr="000568B9">
        <w:rPr>
          <w:rFonts w:hint="eastAsia"/>
          <w:color w:val="000000" w:themeColor="text1"/>
        </w:rPr>
        <w:t>蔡易餘</w:t>
      </w:r>
      <w:r w:rsidRPr="000568B9">
        <w:rPr>
          <w:rFonts w:hint="eastAsia"/>
          <w:color w:val="000000" w:themeColor="text1"/>
        </w:rPr>
        <w:t>等</w:t>
      </w:r>
      <w:r w:rsidRPr="000568B9">
        <w:rPr>
          <w:rFonts w:hint="eastAsia"/>
          <w:color w:val="000000" w:themeColor="text1"/>
        </w:rPr>
        <w:t>1</w:t>
      </w:r>
      <w:r w:rsidR="00FA5EB9" w:rsidRPr="000568B9">
        <w:rPr>
          <w:rFonts w:hint="eastAsia"/>
          <w:color w:val="000000" w:themeColor="text1"/>
        </w:rPr>
        <w:t>2</w:t>
      </w:r>
      <w:r w:rsidRPr="000568B9">
        <w:rPr>
          <w:rFonts w:hint="eastAsia"/>
          <w:color w:val="000000" w:themeColor="text1"/>
        </w:rPr>
        <w:t>人提出質詢，均由</w:t>
      </w:r>
      <w:r w:rsidR="008F1D1B" w:rsidRPr="000568B9">
        <w:rPr>
          <w:rFonts w:hint="eastAsia"/>
          <w:color w:val="000000" w:themeColor="text1"/>
        </w:rPr>
        <w:t>行政</w:t>
      </w:r>
      <w:r w:rsidR="008F1D1B" w:rsidRPr="008F1D1B">
        <w:rPr>
          <w:rFonts w:hint="eastAsia"/>
          <w:color w:val="000000" w:themeColor="text1"/>
        </w:rPr>
        <w:t>院農業委員會李副主任委員退之</w:t>
      </w:r>
      <w:r w:rsidRPr="008F1D1B">
        <w:rPr>
          <w:rFonts w:hint="eastAsia"/>
          <w:color w:val="000000" w:themeColor="text1"/>
        </w:rPr>
        <w:t>暨相關人員</w:t>
      </w:r>
      <w:r w:rsidRPr="001011AC">
        <w:rPr>
          <w:rFonts w:hint="eastAsia"/>
        </w:rPr>
        <w:t>即席答復。登記發言委員除不在場者外，其餘均已發言完畢，詢答結束。</w:t>
      </w:r>
      <w:r w:rsidRPr="00876478">
        <w:rPr>
          <w:rFonts w:hint="eastAsia"/>
          <w:color w:val="000000"/>
        </w:rPr>
        <w:t>委員</w:t>
      </w:r>
      <w:r w:rsidRPr="008958BF">
        <w:rPr>
          <w:rFonts w:ascii="標楷體" w:hAnsi="標楷體" w:hint="eastAsia"/>
          <w:color w:val="000000" w:themeColor="text1"/>
        </w:rPr>
        <w:t>陳超明</w:t>
      </w:r>
      <w:r w:rsidR="00FA5EB9" w:rsidRPr="008958BF">
        <w:rPr>
          <w:rFonts w:hint="eastAsia"/>
          <w:color w:val="000000" w:themeColor="text1"/>
        </w:rPr>
        <w:t>、</w:t>
      </w:r>
      <w:r w:rsidR="008B02C2" w:rsidRPr="008958BF">
        <w:rPr>
          <w:rFonts w:hint="eastAsia"/>
          <w:color w:val="000000" w:themeColor="text1"/>
        </w:rPr>
        <w:t>蘇治芬</w:t>
      </w:r>
      <w:r w:rsidRPr="008958BF">
        <w:rPr>
          <w:rFonts w:hint="eastAsia"/>
          <w:color w:val="000000" w:themeColor="text1"/>
        </w:rPr>
        <w:t>及</w:t>
      </w:r>
      <w:r w:rsidR="008B02C2" w:rsidRPr="008958BF">
        <w:rPr>
          <w:rFonts w:ascii="標楷體" w:hAnsi="標楷體" w:hint="eastAsia"/>
          <w:color w:val="000000" w:themeColor="text1"/>
          <w:szCs w:val="32"/>
        </w:rPr>
        <w:t>蔡培慧</w:t>
      </w:r>
      <w:r w:rsidRPr="00876478">
        <w:rPr>
          <w:rFonts w:hint="eastAsia"/>
          <w:color w:val="000000" w:themeColor="text1"/>
        </w:rPr>
        <w:t>所提書面質詢列入紀錄</w:t>
      </w:r>
      <w:r w:rsidRPr="00876478">
        <w:rPr>
          <w:rFonts w:hint="eastAsia"/>
          <w:color w:val="000000"/>
        </w:rPr>
        <w:t>，刊登公報。</w:t>
      </w:r>
      <w:r w:rsidRPr="001011AC">
        <w:rPr>
          <w:rFonts w:hint="eastAsia"/>
        </w:rPr>
        <w:t>書面質詢和未及答復部分請相關單位於</w:t>
      </w:r>
      <w:r w:rsidRPr="001011AC">
        <w:rPr>
          <w:rFonts w:hint="eastAsia"/>
        </w:rPr>
        <w:t>1</w:t>
      </w:r>
      <w:r w:rsidRPr="001011AC">
        <w:rPr>
          <w:rFonts w:hint="eastAsia"/>
        </w:rPr>
        <w:t>週內以書面答復並副知本會。</w:t>
      </w:r>
      <w:r w:rsidRPr="001011AC">
        <w:rPr>
          <w:rFonts w:hint="eastAsia"/>
        </w:rPr>
        <w:t>)</w:t>
      </w:r>
    </w:p>
    <w:p w:rsidR="00493EBE" w:rsidRDefault="00493EBE" w:rsidP="00876478">
      <w:pPr>
        <w:pStyle w:val="aff0"/>
        <w:spacing w:beforeLines="30" w:before="146" w:line="520" w:lineRule="exact"/>
        <w:ind w:leftChars="0" w:left="1" w:hanging="1"/>
        <w:jc w:val="both"/>
        <w:rPr>
          <w:b/>
        </w:rPr>
      </w:pPr>
      <w:r w:rsidRPr="00854B0D">
        <w:rPr>
          <w:rFonts w:hint="eastAsia"/>
          <w:b/>
        </w:rPr>
        <w:t>決</w:t>
      </w:r>
      <w:r>
        <w:rPr>
          <w:rFonts w:hint="eastAsia"/>
          <w:b/>
        </w:rPr>
        <w:t>議</w:t>
      </w:r>
      <w:r w:rsidRPr="00854B0D">
        <w:rPr>
          <w:rFonts w:hint="eastAsia"/>
          <w:b/>
        </w:rPr>
        <w:t>：</w:t>
      </w:r>
      <w:r w:rsidR="00AA618F">
        <w:rPr>
          <w:b/>
        </w:rPr>
        <w:t xml:space="preserve"> </w:t>
      </w:r>
    </w:p>
    <w:p w:rsidR="00876478" w:rsidRPr="00876478" w:rsidRDefault="00876478" w:rsidP="00C66988">
      <w:pPr>
        <w:numPr>
          <w:ilvl w:val="0"/>
          <w:numId w:val="10"/>
        </w:numPr>
        <w:spacing w:line="520" w:lineRule="exact"/>
        <w:ind w:left="953" w:hanging="669"/>
        <w:jc w:val="both"/>
        <w:rPr>
          <w:rFonts w:ascii="標楷體" w:hAnsi="標楷體"/>
          <w:color w:val="00B050"/>
        </w:rPr>
      </w:pPr>
      <w:r w:rsidRPr="00EB4B1B">
        <w:rPr>
          <w:rFonts w:ascii="標楷體" w:hAnsi="標楷體" w:hint="eastAsia"/>
          <w:color w:val="000000" w:themeColor="text1"/>
        </w:rPr>
        <w:t>第</w:t>
      </w:r>
      <w:r w:rsidRPr="00EB4B1B">
        <w:rPr>
          <w:rFonts w:ascii="標楷體" w:hAnsi="標楷體" w:hint="eastAsia"/>
          <w:bCs/>
          <w:color w:val="000000" w:themeColor="text1"/>
        </w:rPr>
        <w:t>三十四</w:t>
      </w:r>
      <w:r w:rsidRPr="00EB4B1B">
        <w:rPr>
          <w:rFonts w:ascii="標楷體" w:hAnsi="標楷體" w:hint="eastAsia"/>
          <w:color w:val="000000" w:themeColor="text1"/>
        </w:rPr>
        <w:t>條條文，除第</w:t>
      </w:r>
      <w:r w:rsidR="00FB7B84" w:rsidRPr="00EB4B1B">
        <w:rPr>
          <w:rFonts w:ascii="標楷體" w:hAnsi="標楷體" w:hint="eastAsia"/>
          <w:color w:val="000000" w:themeColor="text1"/>
        </w:rPr>
        <w:t>三</w:t>
      </w:r>
      <w:r w:rsidRPr="00EB4B1B">
        <w:rPr>
          <w:rFonts w:ascii="標楷體" w:hAnsi="標楷體" w:hint="eastAsia"/>
          <w:color w:val="000000" w:themeColor="text1"/>
        </w:rPr>
        <w:t>項</w:t>
      </w:r>
      <w:r w:rsidR="008235CA">
        <w:rPr>
          <w:rFonts w:ascii="標楷體" w:hAnsi="標楷體" w:hint="eastAsia"/>
          <w:color w:val="000000" w:themeColor="text1"/>
        </w:rPr>
        <w:t>移列至第十項，並</w:t>
      </w:r>
      <w:r w:rsidRPr="00EB4B1B">
        <w:rPr>
          <w:rFonts w:ascii="標楷體" w:hAnsi="標楷體" w:hint="eastAsia"/>
          <w:color w:val="000000" w:themeColor="text1"/>
        </w:rPr>
        <w:t>修正為：「</w:t>
      </w:r>
      <w:r w:rsidR="00281387" w:rsidRPr="00EB4B1B">
        <w:rPr>
          <w:rFonts w:ascii="標楷體" w:hAnsi="標楷體" w:hint="eastAsia"/>
          <w:color w:val="000000" w:themeColor="text1"/>
        </w:rPr>
        <w:t>檢疫物不得以郵遞寄送輸入；其以郵</w:t>
      </w:r>
      <w:r w:rsidR="008570D8" w:rsidRPr="00EB4B1B">
        <w:rPr>
          <w:rFonts w:ascii="標楷體" w:hAnsi="標楷體" w:hint="eastAsia"/>
          <w:color w:val="000000" w:themeColor="text1"/>
        </w:rPr>
        <w:t>遞</w:t>
      </w:r>
      <w:r w:rsidR="00281387" w:rsidRPr="00EB4B1B">
        <w:rPr>
          <w:rFonts w:ascii="標楷體" w:hAnsi="標楷體" w:hint="eastAsia"/>
          <w:color w:val="000000" w:themeColor="text1"/>
        </w:rPr>
        <w:t>寄送輸入者，應予退運、沒入或銷燬</w:t>
      </w:r>
      <w:r w:rsidRPr="00EB4B1B">
        <w:rPr>
          <w:rFonts w:ascii="標楷體" w:hAnsi="標楷體" w:hint="eastAsia"/>
          <w:color w:val="000000" w:themeColor="text1"/>
        </w:rPr>
        <w:t>」外</w:t>
      </w:r>
      <w:r w:rsidR="008235CA">
        <w:rPr>
          <w:rFonts w:ascii="標楷體" w:hAnsi="標楷體" w:hint="eastAsia"/>
          <w:color w:val="000000" w:themeColor="text1"/>
        </w:rPr>
        <w:t>；原第四項至第十項遞移為第三項至第九項，</w:t>
      </w:r>
      <w:r w:rsidRPr="00EB4B1B">
        <w:rPr>
          <w:rFonts w:ascii="標楷體" w:hAnsi="標楷體" w:hint="eastAsia"/>
          <w:color w:val="000000" w:themeColor="text1"/>
        </w:rPr>
        <w:t>其餘均照案通過。</w:t>
      </w:r>
      <w:r w:rsidRPr="00876478">
        <w:rPr>
          <w:rFonts w:ascii="標楷體" w:hAnsi="標楷體" w:hint="eastAsia"/>
          <w:color w:val="00B050"/>
        </w:rPr>
        <w:t xml:space="preserve">　</w:t>
      </w:r>
    </w:p>
    <w:p w:rsidR="00876478" w:rsidRPr="00876478" w:rsidRDefault="00876478" w:rsidP="00C66988">
      <w:pPr>
        <w:numPr>
          <w:ilvl w:val="0"/>
          <w:numId w:val="10"/>
        </w:numPr>
        <w:spacing w:line="520" w:lineRule="exact"/>
        <w:ind w:left="953" w:hanging="669"/>
        <w:jc w:val="both"/>
        <w:rPr>
          <w:rFonts w:ascii="標楷體" w:hAnsi="標楷體"/>
          <w:color w:val="000000"/>
        </w:rPr>
      </w:pPr>
      <w:r>
        <w:rPr>
          <w:rFonts w:ascii="標楷體" w:hAnsi="標楷體" w:hint="eastAsia"/>
          <w:color w:val="000000"/>
        </w:rPr>
        <w:t>本</w:t>
      </w:r>
      <w:r w:rsidRPr="00876478">
        <w:rPr>
          <w:rFonts w:ascii="標楷體" w:hAnsi="標楷體" w:hint="eastAsia"/>
          <w:color w:val="000000"/>
        </w:rPr>
        <w:t>案審查完竣，擬具審查報告，提報院會討論，</w:t>
      </w:r>
      <w:r w:rsidRPr="003D28AE">
        <w:rPr>
          <w:rFonts w:ascii="標楷體" w:hAnsi="標楷體" w:hint="eastAsia"/>
          <w:color w:val="000000" w:themeColor="text1"/>
        </w:rPr>
        <w:t>不須</w:t>
      </w:r>
      <w:r w:rsidRPr="00876478">
        <w:rPr>
          <w:rFonts w:ascii="標楷體" w:hAnsi="標楷體" w:hint="eastAsia"/>
          <w:color w:val="000000"/>
        </w:rPr>
        <w:t>交由黨團協商，</w:t>
      </w:r>
      <w:r w:rsidRPr="003D28AE">
        <w:rPr>
          <w:rFonts w:ascii="標楷體" w:hAnsi="標楷體" w:hint="eastAsia"/>
          <w:color w:val="000000" w:themeColor="text1"/>
        </w:rPr>
        <w:t>並推請蘇委員震清於院會討論時作補充說明</w:t>
      </w:r>
      <w:r w:rsidRPr="00876478">
        <w:rPr>
          <w:rFonts w:ascii="標楷體" w:hAnsi="標楷體" w:hint="eastAsia"/>
          <w:color w:val="000000"/>
        </w:rPr>
        <w:t>。</w:t>
      </w:r>
    </w:p>
    <w:p w:rsidR="00493EBE" w:rsidRPr="00493EBE" w:rsidRDefault="00493EBE" w:rsidP="00876478">
      <w:pPr>
        <w:spacing w:line="520" w:lineRule="exact"/>
        <w:ind w:left="665" w:hangingChars="200" w:hanging="665"/>
        <w:jc w:val="both"/>
        <w:rPr>
          <w:rFonts w:ascii="標楷體" w:hAnsi="標楷體"/>
          <w:bCs/>
        </w:rPr>
      </w:pPr>
      <w:r w:rsidRPr="00493EBE">
        <w:rPr>
          <w:rFonts w:ascii="標楷體" w:hAnsi="標楷體" w:hint="eastAsia"/>
          <w:bCs/>
        </w:rPr>
        <w:t>二、繼續審查本院委員姚文智等16人擬具「食農教育法草案」案。</w:t>
      </w:r>
    </w:p>
    <w:p w:rsidR="00493EBE" w:rsidRPr="00493EBE" w:rsidRDefault="00493EBE" w:rsidP="00876478">
      <w:pPr>
        <w:spacing w:line="520" w:lineRule="exact"/>
        <w:ind w:left="665" w:hangingChars="200" w:hanging="665"/>
        <w:jc w:val="both"/>
        <w:rPr>
          <w:rFonts w:ascii="標楷體" w:hAnsi="標楷體"/>
          <w:bCs/>
        </w:rPr>
      </w:pPr>
      <w:r w:rsidRPr="00493EBE">
        <w:rPr>
          <w:rFonts w:ascii="標楷體" w:hAnsi="標楷體" w:hint="eastAsia"/>
          <w:bCs/>
        </w:rPr>
        <w:t>三、繼續審查本院委員陳曼麗等17人擬具「食農教育基本法草案」案。</w:t>
      </w:r>
    </w:p>
    <w:p w:rsidR="00493EBE" w:rsidRPr="00493EBE" w:rsidRDefault="00493EBE" w:rsidP="00A52C8F">
      <w:pPr>
        <w:spacing w:line="520" w:lineRule="exact"/>
        <w:ind w:left="665" w:hangingChars="200" w:hanging="665"/>
        <w:jc w:val="both"/>
        <w:rPr>
          <w:rFonts w:ascii="標楷體" w:hAnsi="標楷體"/>
          <w:bCs/>
        </w:rPr>
      </w:pPr>
      <w:r w:rsidRPr="00493EBE">
        <w:rPr>
          <w:rFonts w:ascii="標楷體" w:hAnsi="標楷體" w:hint="eastAsia"/>
          <w:bCs/>
        </w:rPr>
        <w:t>四、審查本院委員蔡培慧等31人擬具「食農教育法草案」案。</w:t>
      </w:r>
    </w:p>
    <w:p w:rsidR="00EB4B1B" w:rsidRDefault="00101967" w:rsidP="00EB4B1B">
      <w:pPr>
        <w:tabs>
          <w:tab w:val="left" w:pos="6308"/>
        </w:tabs>
        <w:kinsoku w:val="0"/>
        <w:overflowPunct w:val="0"/>
        <w:autoSpaceDE w:val="0"/>
        <w:autoSpaceDN w:val="0"/>
        <w:adjustRightInd w:val="0"/>
        <w:snapToGrid w:val="0"/>
        <w:spacing w:line="500" w:lineRule="exact"/>
        <w:ind w:left="622" w:hangingChars="187" w:hanging="622"/>
        <w:jc w:val="both"/>
        <w:rPr>
          <w:b/>
        </w:rPr>
      </w:pPr>
      <w:r w:rsidRPr="00854B0D">
        <w:rPr>
          <w:rFonts w:hint="eastAsia"/>
          <w:b/>
        </w:rPr>
        <w:t>決</w:t>
      </w:r>
      <w:r w:rsidR="007A2E66">
        <w:rPr>
          <w:rFonts w:hint="eastAsia"/>
          <w:b/>
        </w:rPr>
        <w:t>議</w:t>
      </w:r>
      <w:r w:rsidRPr="00854B0D">
        <w:rPr>
          <w:rFonts w:hint="eastAsia"/>
          <w:b/>
        </w:rPr>
        <w:t>：</w:t>
      </w:r>
    </w:p>
    <w:p w:rsidR="00511BE2" w:rsidRPr="000568B9" w:rsidRDefault="00EB4B1B" w:rsidP="00511BE2">
      <w:pPr>
        <w:numPr>
          <w:ilvl w:val="0"/>
          <w:numId w:val="12"/>
        </w:numPr>
        <w:spacing w:line="520" w:lineRule="exact"/>
        <w:ind w:left="953" w:hanging="669"/>
        <w:jc w:val="both"/>
        <w:rPr>
          <w:rFonts w:ascii="標楷體" w:hAnsi="標楷體"/>
          <w:color w:val="000000" w:themeColor="text1"/>
        </w:rPr>
      </w:pPr>
      <w:r w:rsidRPr="000568B9">
        <w:rPr>
          <w:rFonts w:ascii="標楷體" w:hAnsi="標楷體" w:hint="eastAsia"/>
          <w:color w:val="000000" w:themeColor="text1"/>
        </w:rPr>
        <w:t>委員姚文智等16人擬具「食農教育法草案」</w:t>
      </w:r>
      <w:r w:rsidR="00E87B2E" w:rsidRPr="000568B9">
        <w:rPr>
          <w:rFonts w:ascii="標楷體" w:hAnsi="標楷體" w:hint="eastAsia"/>
          <w:color w:val="000000" w:themeColor="text1"/>
        </w:rPr>
        <w:t>、</w:t>
      </w:r>
      <w:r w:rsidR="00511BE2" w:rsidRPr="000568B9">
        <w:rPr>
          <w:rFonts w:ascii="標楷體" w:hAnsi="標楷體" w:hint="eastAsia"/>
          <w:color w:val="000000" w:themeColor="text1"/>
        </w:rPr>
        <w:t>委員陳曼麗等17人擬具「食農教育基本法草案」</w:t>
      </w:r>
      <w:r w:rsidR="00E87B2E" w:rsidRPr="000568B9">
        <w:rPr>
          <w:rFonts w:ascii="標楷體" w:hAnsi="標楷體" w:hint="eastAsia"/>
          <w:color w:val="000000" w:themeColor="text1"/>
        </w:rPr>
        <w:t>、</w:t>
      </w:r>
      <w:r w:rsidR="00BB5DAB" w:rsidRPr="000568B9">
        <w:rPr>
          <w:rFonts w:ascii="標楷體" w:hAnsi="標楷體" w:hint="eastAsia"/>
          <w:color w:val="000000" w:themeColor="text1"/>
        </w:rPr>
        <w:t>委員蔡培慧等31人擬具「食農教育法草案」與委員蘇震清等3人</w:t>
      </w:r>
      <w:r w:rsidR="00BB5DAB" w:rsidRPr="000568B9">
        <w:rPr>
          <w:rFonts w:ascii="標楷體" w:hAnsi="標楷體"/>
          <w:color w:val="000000" w:themeColor="text1"/>
        </w:rPr>
        <w:t>、</w:t>
      </w:r>
      <w:r w:rsidR="00BB5DAB" w:rsidRPr="000568B9">
        <w:rPr>
          <w:rFonts w:ascii="標楷體" w:hAnsi="標楷體" w:hint="eastAsia"/>
          <w:color w:val="000000" w:themeColor="text1"/>
        </w:rPr>
        <w:t>委員賴瑞隆等3人及委員高潞．以用．巴魕剌 Kawlo．Iyun．Pacidal等3人所提修正動議，</w:t>
      </w:r>
      <w:r w:rsidR="000568B9" w:rsidRPr="000568B9">
        <w:rPr>
          <w:rFonts w:ascii="標楷體" w:hAnsi="標楷體" w:hint="eastAsia"/>
          <w:color w:val="000000" w:themeColor="text1"/>
        </w:rPr>
        <w:t>均全案</w:t>
      </w:r>
      <w:r w:rsidR="00E87B2E" w:rsidRPr="000568B9">
        <w:rPr>
          <w:rFonts w:ascii="標楷體" w:hAnsi="標楷體" w:hint="eastAsia"/>
          <w:color w:val="000000" w:themeColor="text1"/>
        </w:rPr>
        <w:t>保留送院會處理。</w:t>
      </w:r>
    </w:p>
    <w:p w:rsidR="00A52C8F" w:rsidRPr="00876478" w:rsidRDefault="00A52C8F" w:rsidP="00C66988">
      <w:pPr>
        <w:numPr>
          <w:ilvl w:val="0"/>
          <w:numId w:val="12"/>
        </w:numPr>
        <w:spacing w:line="520" w:lineRule="exact"/>
        <w:ind w:left="1616" w:hanging="1332"/>
        <w:jc w:val="both"/>
        <w:rPr>
          <w:rFonts w:ascii="標楷體" w:hAnsi="標楷體"/>
          <w:color w:val="000000"/>
        </w:rPr>
      </w:pPr>
      <w:r w:rsidRPr="00876478">
        <w:rPr>
          <w:rFonts w:ascii="標楷體" w:hAnsi="標楷體" w:hint="eastAsia"/>
          <w:color w:val="000000"/>
        </w:rPr>
        <w:t>附帶決議</w:t>
      </w:r>
      <w:r w:rsidRPr="00EB4B1B">
        <w:rPr>
          <w:rFonts w:ascii="標楷體" w:hAnsi="標楷體" w:hint="eastAsia"/>
          <w:color w:val="000000" w:themeColor="text1"/>
        </w:rPr>
        <w:t>2</w:t>
      </w:r>
      <w:r w:rsidRPr="00876478">
        <w:rPr>
          <w:rFonts w:ascii="標楷體" w:hAnsi="標楷體" w:hint="eastAsia"/>
          <w:color w:val="000000"/>
        </w:rPr>
        <w:t>項</w:t>
      </w:r>
      <w:r w:rsidR="00E87B2E">
        <w:rPr>
          <w:rFonts w:ascii="標楷體" w:hAnsi="標楷體" w:hint="eastAsia"/>
          <w:color w:val="000000"/>
        </w:rPr>
        <w:t>，保留送院會處理</w:t>
      </w:r>
      <w:r w:rsidRPr="00876478">
        <w:rPr>
          <w:rFonts w:ascii="標楷體" w:hAnsi="標楷體" w:hint="eastAsia"/>
          <w:color w:val="000000"/>
        </w:rPr>
        <w:t>:</w:t>
      </w:r>
    </w:p>
    <w:p w:rsidR="00A52C8F" w:rsidRDefault="00CC7A5C" w:rsidP="00CC7A5C">
      <w:pPr>
        <w:numPr>
          <w:ilvl w:val="0"/>
          <w:numId w:val="13"/>
        </w:numPr>
        <w:spacing w:line="520" w:lineRule="exact"/>
        <w:ind w:left="1321" w:hanging="340"/>
        <w:jc w:val="both"/>
        <w:rPr>
          <w:rFonts w:ascii="標楷體" w:hAnsi="標楷體"/>
          <w:color w:val="000000"/>
        </w:rPr>
      </w:pPr>
      <w:r w:rsidRPr="00CC7A5C">
        <w:rPr>
          <w:rFonts w:ascii="標楷體" w:hAnsi="標楷體" w:hint="eastAsia"/>
          <w:color w:val="000000"/>
        </w:rPr>
        <w:t>食農教育的基礎含括農業耕作方法、農業科學、農業技術、農業知識、農具製作工法及操作技術、農業生態環境與研發等知識與專業。其投入農業相關領域的過程中，從農機具硬體升級到智慧農業推展，農產品採收到加工販售等，皆需要跨領域的相互合作。</w:t>
      </w:r>
      <w:r>
        <w:rPr>
          <w:rFonts w:ascii="標楷體" w:hAnsi="標楷體" w:hint="eastAsia"/>
          <w:color w:val="000000"/>
        </w:rPr>
        <w:t>鑑</w:t>
      </w:r>
      <w:r w:rsidRPr="00CC7A5C">
        <w:rPr>
          <w:rFonts w:ascii="標楷體" w:hAnsi="標楷體" w:hint="eastAsia"/>
          <w:color w:val="000000"/>
        </w:rPr>
        <w:t>於國內以往科技研發重點多以科技、生醫產業為主，然農業輔助科技研發、技術研究移轉與應用，實為攸關糧食安全與外銷競爭的重要潛力產業，爰請科技部在其權責內擴大農業科技研發、參與等相關事項之規劃及監督。</w:t>
      </w:r>
    </w:p>
    <w:p w:rsidR="00532AF2" w:rsidRDefault="00532AF2" w:rsidP="00B72F04">
      <w:pPr>
        <w:pStyle w:val="aff4"/>
        <w:rPr>
          <w:w w:val="75"/>
        </w:rPr>
      </w:pPr>
      <w:r w:rsidRPr="00532AF2">
        <w:rPr>
          <w:rFonts w:hint="eastAsia"/>
        </w:rPr>
        <w:t>提案人：</w:t>
      </w:r>
      <w:r w:rsidR="00236F9D" w:rsidRPr="00236F9D">
        <w:rPr>
          <w:rFonts w:hint="eastAsia"/>
          <w:color w:val="000000" w:themeColor="text1"/>
        </w:rPr>
        <w:t>蘇震清</w:t>
      </w:r>
      <w:r w:rsidRPr="00532AF2">
        <w:rPr>
          <w:rFonts w:hint="eastAsia"/>
        </w:rPr>
        <w:t xml:space="preserve">  </w:t>
      </w:r>
    </w:p>
    <w:p w:rsidR="00236F9D" w:rsidRPr="00532AF2" w:rsidRDefault="00236F9D" w:rsidP="00B72F04">
      <w:pPr>
        <w:pStyle w:val="aff4"/>
      </w:pPr>
      <w:r>
        <w:rPr>
          <w:rFonts w:hint="eastAsia"/>
        </w:rPr>
        <w:t>連署</w:t>
      </w:r>
      <w:r w:rsidRPr="00532AF2">
        <w:rPr>
          <w:rFonts w:hint="eastAsia"/>
        </w:rPr>
        <w:t>人：</w:t>
      </w:r>
      <w:r w:rsidRPr="00236F9D">
        <w:rPr>
          <w:rFonts w:hint="eastAsia"/>
          <w:color w:val="000000" w:themeColor="text1"/>
        </w:rPr>
        <w:t>鄭運鵬</w:t>
      </w:r>
      <w:r>
        <w:rPr>
          <w:rFonts w:hint="eastAsia"/>
        </w:rPr>
        <w:t xml:space="preserve">  </w:t>
      </w:r>
      <w:r w:rsidRPr="00236F9D">
        <w:rPr>
          <w:rFonts w:hint="eastAsia"/>
          <w:color w:val="000000" w:themeColor="text1"/>
        </w:rPr>
        <w:t>賴瑞隆</w:t>
      </w:r>
      <w:r>
        <w:rPr>
          <w:rFonts w:hint="eastAsia"/>
        </w:rPr>
        <w:t xml:space="preserve">  蔡培慧</w:t>
      </w:r>
    </w:p>
    <w:p w:rsidR="00532AF2" w:rsidRPr="00876478" w:rsidRDefault="00F8663B" w:rsidP="00F8663B">
      <w:pPr>
        <w:numPr>
          <w:ilvl w:val="0"/>
          <w:numId w:val="13"/>
        </w:numPr>
        <w:spacing w:line="520" w:lineRule="exact"/>
        <w:ind w:left="1321" w:hanging="340"/>
        <w:jc w:val="both"/>
        <w:rPr>
          <w:rFonts w:ascii="標楷體" w:hAnsi="標楷體"/>
          <w:color w:val="000000"/>
        </w:rPr>
      </w:pPr>
      <w:r>
        <w:rPr>
          <w:rFonts w:ascii="標楷體" w:hAnsi="標楷體" w:hint="eastAsia"/>
          <w:color w:val="000000"/>
        </w:rPr>
        <w:t>鑑</w:t>
      </w:r>
      <w:r w:rsidRPr="00F8663B">
        <w:rPr>
          <w:rFonts w:ascii="標楷體" w:hAnsi="標楷體" w:hint="eastAsia"/>
          <w:color w:val="000000"/>
        </w:rPr>
        <w:t>於食農教育包含生產過程、農藝、廚藝、飲食與消費等環節，涉及產業經濟、區域特色、人文傳承與消費文化等不同領域層面，相關教育養成與農業文化推廣則為建立食農的哲思，藉由熟悉在地不同的風土人文等，深化對地域的認同和歸屬。爰此，為順利推動食農教育，文化部應在權責內推動飲食文化調查、記錄、研究等無形文化資產之保存</w:t>
      </w:r>
      <w:r w:rsidR="00CE6246">
        <w:rPr>
          <w:rFonts w:ascii="標楷體" w:hAnsi="標楷體" w:hint="eastAsia"/>
          <w:color w:val="000000"/>
        </w:rPr>
        <w:t>與</w:t>
      </w:r>
      <w:r w:rsidRPr="00F8663B">
        <w:rPr>
          <w:rFonts w:ascii="標楷體" w:hAnsi="標楷體" w:hint="eastAsia"/>
          <w:color w:val="000000"/>
        </w:rPr>
        <w:t>相關事項之規劃、執行及監督。</w:t>
      </w:r>
    </w:p>
    <w:p w:rsidR="00AD7FD7" w:rsidRDefault="00AD7FD7" w:rsidP="00B72F04">
      <w:pPr>
        <w:pStyle w:val="aff4"/>
        <w:rPr>
          <w:w w:val="75"/>
        </w:rPr>
      </w:pPr>
      <w:r w:rsidRPr="00532AF2">
        <w:rPr>
          <w:rFonts w:hint="eastAsia"/>
        </w:rPr>
        <w:t>提案人：</w:t>
      </w:r>
      <w:r w:rsidRPr="00236F9D">
        <w:rPr>
          <w:rFonts w:hint="eastAsia"/>
          <w:color w:val="000000" w:themeColor="text1"/>
        </w:rPr>
        <w:t>蘇震清</w:t>
      </w:r>
      <w:r w:rsidRPr="00532AF2">
        <w:rPr>
          <w:rFonts w:hint="eastAsia"/>
        </w:rPr>
        <w:t xml:space="preserve">  </w:t>
      </w:r>
    </w:p>
    <w:p w:rsidR="00AD7FD7" w:rsidRPr="00532AF2" w:rsidRDefault="00AD7FD7" w:rsidP="00B72F04">
      <w:pPr>
        <w:pStyle w:val="aff4"/>
      </w:pPr>
      <w:r>
        <w:rPr>
          <w:rFonts w:hint="eastAsia"/>
        </w:rPr>
        <w:t>連署</w:t>
      </w:r>
      <w:r w:rsidRPr="00532AF2">
        <w:rPr>
          <w:rFonts w:hint="eastAsia"/>
        </w:rPr>
        <w:t>人：</w:t>
      </w:r>
      <w:r w:rsidR="005D3CFC" w:rsidRPr="00236F9D">
        <w:rPr>
          <w:rFonts w:hint="eastAsia"/>
          <w:color w:val="000000" w:themeColor="text1"/>
        </w:rPr>
        <w:t>賴瑞隆</w:t>
      </w:r>
      <w:r w:rsidR="005D3CFC">
        <w:rPr>
          <w:rFonts w:hint="eastAsia"/>
        </w:rPr>
        <w:t xml:space="preserve">  </w:t>
      </w:r>
      <w:r w:rsidRPr="00236F9D">
        <w:rPr>
          <w:rFonts w:hint="eastAsia"/>
          <w:color w:val="000000" w:themeColor="text1"/>
        </w:rPr>
        <w:t>鄭運鵬</w:t>
      </w:r>
      <w:r>
        <w:rPr>
          <w:rFonts w:hint="eastAsia"/>
        </w:rPr>
        <w:t xml:space="preserve">  蔡培慧</w:t>
      </w:r>
    </w:p>
    <w:p w:rsidR="00A52C8F" w:rsidRPr="00876478" w:rsidRDefault="00A52C8F" w:rsidP="00C66988">
      <w:pPr>
        <w:numPr>
          <w:ilvl w:val="0"/>
          <w:numId w:val="12"/>
        </w:numPr>
        <w:spacing w:line="520" w:lineRule="exact"/>
        <w:ind w:left="953" w:hanging="669"/>
        <w:jc w:val="both"/>
        <w:rPr>
          <w:rFonts w:ascii="標楷體" w:hAnsi="標楷體"/>
          <w:color w:val="000000"/>
        </w:rPr>
      </w:pPr>
      <w:r>
        <w:rPr>
          <w:rFonts w:ascii="標楷體" w:hAnsi="標楷體" w:hint="eastAsia"/>
          <w:color w:val="000000"/>
        </w:rPr>
        <w:t>併</w:t>
      </w:r>
      <w:r w:rsidRPr="00876478">
        <w:rPr>
          <w:rFonts w:ascii="標楷體" w:hAnsi="標楷體" w:hint="eastAsia"/>
          <w:color w:val="000000"/>
        </w:rPr>
        <w:t>案審查完竣，擬具審查報告，提報院會討論，須交由黨團協商，並推請</w:t>
      </w:r>
      <w:r w:rsidRPr="00511BE2">
        <w:rPr>
          <w:rFonts w:ascii="標楷體" w:hAnsi="標楷體" w:hint="eastAsia"/>
          <w:color w:val="000000" w:themeColor="text1"/>
        </w:rPr>
        <w:t>蘇委員震清於</w:t>
      </w:r>
      <w:r w:rsidRPr="00876478">
        <w:rPr>
          <w:rFonts w:ascii="標楷體" w:hAnsi="標楷體" w:hint="eastAsia"/>
          <w:color w:val="000000"/>
        </w:rPr>
        <w:t>院會討論時作補充說明。</w:t>
      </w:r>
    </w:p>
    <w:p w:rsidR="00A52C8F" w:rsidRDefault="00E34F0B" w:rsidP="00501807">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501807">
        <w:rPr>
          <w:rFonts w:hint="eastAsia"/>
          <w:b/>
          <w:color w:val="000000" w:themeColor="text1"/>
        </w:rPr>
        <w:t>通過臨時提案</w:t>
      </w:r>
      <w:r w:rsidR="00971C54" w:rsidRPr="00C301A0">
        <w:rPr>
          <w:rFonts w:hint="eastAsia"/>
          <w:b/>
          <w:color w:val="000000" w:themeColor="text1"/>
        </w:rPr>
        <w:t>5</w:t>
      </w:r>
      <w:r w:rsidRPr="00501807">
        <w:rPr>
          <w:rFonts w:hint="eastAsia"/>
          <w:b/>
          <w:color w:val="000000" w:themeColor="text1"/>
        </w:rPr>
        <w:t>案：</w:t>
      </w:r>
    </w:p>
    <w:p w:rsidR="00501807" w:rsidRPr="00501807" w:rsidRDefault="00587B34" w:rsidP="00587B34">
      <w:pPr>
        <w:pStyle w:val="aff0"/>
        <w:numPr>
          <w:ilvl w:val="0"/>
          <w:numId w:val="32"/>
        </w:numPr>
        <w:tabs>
          <w:tab w:val="left" w:pos="1328"/>
        </w:tabs>
        <w:kinsoku w:val="0"/>
        <w:overflowPunct w:val="0"/>
        <w:autoSpaceDE w:val="0"/>
        <w:autoSpaceDN w:val="0"/>
        <w:adjustRightInd w:val="0"/>
        <w:snapToGrid w:val="0"/>
        <w:spacing w:line="520" w:lineRule="exact"/>
        <w:ind w:leftChars="0" w:left="680" w:rightChars="25" w:right="83" w:hanging="669"/>
        <w:jc w:val="both"/>
        <w:rPr>
          <w:rFonts w:ascii="標楷體" w:hAnsi="標楷體"/>
          <w:color w:val="000000" w:themeColor="text1"/>
        </w:rPr>
      </w:pPr>
      <w:r w:rsidRPr="00587B34">
        <w:rPr>
          <w:rFonts w:ascii="標楷體" w:hAnsi="標楷體" w:hint="eastAsia"/>
          <w:color w:val="000000" w:themeColor="text1"/>
        </w:rPr>
        <w:t>為遏止非洲豬瘟疫情侵入，農委會提高攜帶違規檢疫品的罰則，但外國人士的罰款，只能仰賴駐外單位；而中國遊客則只能靠陸委會與海基會催促，因此，幾乎可以斷定收不到外國人士的罰款，因而輕忽台灣規定與宣導，面對非洲豬瘟如此嚴重的疫情，農委會應研議修正相關處罰規定，以確實達到懲處實效。以上研議，於一個月內(108年1月28日</w:t>
      </w:r>
      <w:r w:rsidR="00E87B2E" w:rsidRPr="00587B34">
        <w:rPr>
          <w:rFonts w:ascii="標楷體" w:hAnsi="標楷體" w:hint="eastAsia"/>
          <w:color w:val="000000" w:themeColor="text1"/>
        </w:rPr>
        <w:t>，</w:t>
      </w:r>
      <w:r w:rsidR="005B2904">
        <w:rPr>
          <w:rFonts w:ascii="標楷體" w:hAnsi="標楷體" w:hint="eastAsia"/>
          <w:color w:val="000000" w:themeColor="text1"/>
        </w:rPr>
        <w:t>星期</w:t>
      </w:r>
      <w:r w:rsidRPr="00587B34">
        <w:rPr>
          <w:rFonts w:ascii="標楷體" w:hAnsi="標楷體" w:hint="eastAsia"/>
          <w:color w:val="000000" w:themeColor="text1"/>
        </w:rPr>
        <w:t>一前)提出報告，送交經濟委員會。</w:t>
      </w:r>
    </w:p>
    <w:p w:rsidR="00501807" w:rsidRDefault="00501807" w:rsidP="00501807">
      <w:pPr>
        <w:adjustRightInd w:val="0"/>
        <w:spacing w:line="520" w:lineRule="exact"/>
        <w:ind w:leftChars="800" w:left="3988" w:rightChars="300" w:right="997" w:hangingChars="400" w:hanging="1329"/>
        <w:rPr>
          <w:rFonts w:ascii="標楷體" w:hAnsi="標楷體" w:cs="細明體"/>
          <w:bCs/>
          <w:color w:val="000000" w:themeColor="text1"/>
          <w:szCs w:val="32"/>
        </w:rPr>
      </w:pPr>
      <w:r w:rsidRPr="00501807">
        <w:rPr>
          <w:rFonts w:ascii="標楷體" w:hAnsi="標楷體" w:cs="細明體" w:hint="eastAsia"/>
          <w:bCs/>
          <w:color w:val="000000" w:themeColor="text1"/>
          <w:szCs w:val="32"/>
        </w:rPr>
        <w:t>提案人：</w:t>
      </w:r>
      <w:r w:rsidR="0078327E" w:rsidRPr="0078327E">
        <w:rPr>
          <w:rFonts w:ascii="標楷體" w:hAnsi="標楷體" w:cs="細明體" w:hint="eastAsia"/>
          <w:bCs/>
          <w:color w:val="000000" w:themeColor="text1"/>
          <w:szCs w:val="32"/>
        </w:rPr>
        <w:t>林岱樺</w:t>
      </w:r>
      <w:r w:rsidRPr="00501807">
        <w:rPr>
          <w:rFonts w:ascii="標楷體" w:hAnsi="標楷體" w:cs="細明體" w:hint="eastAsia"/>
          <w:bCs/>
          <w:color w:val="000000" w:themeColor="text1"/>
          <w:szCs w:val="32"/>
        </w:rPr>
        <w:t xml:space="preserve">  </w:t>
      </w:r>
      <w:r w:rsidR="0078327E" w:rsidRPr="0078327E">
        <w:rPr>
          <w:rFonts w:ascii="標楷體" w:hAnsi="標楷體" w:cs="細明體" w:hint="eastAsia"/>
          <w:bCs/>
          <w:color w:val="000000" w:themeColor="text1"/>
          <w:szCs w:val="32"/>
        </w:rPr>
        <w:t>蘇震清</w:t>
      </w:r>
      <w:r w:rsidRPr="00501807">
        <w:rPr>
          <w:rFonts w:ascii="標楷體" w:hAnsi="標楷體" w:cs="細明體" w:hint="eastAsia"/>
          <w:bCs/>
          <w:color w:val="000000" w:themeColor="text1"/>
          <w:szCs w:val="32"/>
        </w:rPr>
        <w:t xml:space="preserve">  </w:t>
      </w:r>
      <w:r w:rsidR="0078327E" w:rsidRPr="0078327E">
        <w:rPr>
          <w:rFonts w:ascii="標楷體" w:hAnsi="標楷體" w:cs="細明體" w:hint="eastAsia"/>
          <w:bCs/>
          <w:color w:val="000000" w:themeColor="text1"/>
          <w:szCs w:val="32"/>
        </w:rPr>
        <w:t>莊瑞雄</w:t>
      </w:r>
    </w:p>
    <w:p w:rsidR="005B2904" w:rsidRPr="00501807" w:rsidRDefault="005B2904" w:rsidP="005B2904">
      <w:pPr>
        <w:pStyle w:val="aff0"/>
        <w:numPr>
          <w:ilvl w:val="0"/>
          <w:numId w:val="32"/>
        </w:numPr>
        <w:tabs>
          <w:tab w:val="left" w:pos="1328"/>
        </w:tabs>
        <w:kinsoku w:val="0"/>
        <w:overflowPunct w:val="0"/>
        <w:autoSpaceDE w:val="0"/>
        <w:autoSpaceDN w:val="0"/>
        <w:adjustRightInd w:val="0"/>
        <w:snapToGrid w:val="0"/>
        <w:spacing w:line="520" w:lineRule="exact"/>
        <w:ind w:leftChars="0" w:left="680" w:rightChars="25" w:right="83" w:hanging="669"/>
        <w:jc w:val="both"/>
        <w:rPr>
          <w:rFonts w:ascii="標楷體" w:hAnsi="標楷體" w:cs="細明體"/>
          <w:bCs/>
          <w:color w:val="000000" w:themeColor="text1"/>
          <w:szCs w:val="32"/>
        </w:rPr>
      </w:pPr>
      <w:r w:rsidRPr="005B2904">
        <w:rPr>
          <w:rFonts w:ascii="標楷體" w:hAnsi="標楷體" w:cs="細明體" w:hint="eastAsia"/>
          <w:bCs/>
          <w:color w:val="000000" w:themeColor="text1"/>
          <w:szCs w:val="32"/>
        </w:rPr>
        <w:t>非洲豬瘟疫情嚴峻，農委會防檢局目前有基隆、新竹、台中、高雄分局及金門防檢服務點，負責國內所有港口、機場、國際郵包之防疫檢疫，以現有防疫犬僅有47隻而言，顯然不足。為有效發揮防疫檢疫，避免非洲豬瘟等疫情造成國內經濟重大損失，請農委會偕同其餘相關單位，盤點各港口、機場、國際郵包中心之業務量，重新檢視現有人力、物力、防疫犬，針對不足部分提出完整補充計畫，以因應未來的檢疫工作。以上研議，於一個月內(108年1月28日</w:t>
      </w:r>
      <w:r w:rsidR="00E87B2E" w:rsidRPr="005B2904">
        <w:rPr>
          <w:rFonts w:ascii="標楷體" w:hAnsi="標楷體" w:cs="細明體" w:hint="eastAsia"/>
          <w:bCs/>
          <w:color w:val="000000" w:themeColor="text1"/>
          <w:szCs w:val="32"/>
        </w:rPr>
        <w:t>，</w:t>
      </w:r>
      <w:r>
        <w:rPr>
          <w:rFonts w:ascii="標楷體" w:hAnsi="標楷體" w:cs="細明體" w:hint="eastAsia"/>
          <w:bCs/>
          <w:color w:val="000000" w:themeColor="text1"/>
          <w:szCs w:val="32"/>
        </w:rPr>
        <w:t>星期</w:t>
      </w:r>
      <w:r w:rsidRPr="005B2904">
        <w:rPr>
          <w:rFonts w:ascii="標楷體" w:hAnsi="標楷體" w:cs="細明體" w:hint="eastAsia"/>
          <w:bCs/>
          <w:color w:val="000000" w:themeColor="text1"/>
          <w:szCs w:val="32"/>
        </w:rPr>
        <w:t>一前)提出報告，送交經濟委員會。</w:t>
      </w:r>
    </w:p>
    <w:p w:rsidR="0078327E" w:rsidRDefault="0078327E" w:rsidP="0078327E">
      <w:pPr>
        <w:adjustRightInd w:val="0"/>
        <w:spacing w:line="520" w:lineRule="exact"/>
        <w:ind w:leftChars="800" w:left="3988" w:rightChars="300" w:right="997" w:hangingChars="400" w:hanging="1329"/>
        <w:rPr>
          <w:rFonts w:ascii="標楷體" w:hAnsi="標楷體" w:cs="細明體"/>
          <w:bCs/>
          <w:color w:val="000000" w:themeColor="text1"/>
          <w:szCs w:val="32"/>
        </w:rPr>
      </w:pPr>
      <w:r w:rsidRPr="00501807">
        <w:rPr>
          <w:rFonts w:ascii="標楷體" w:hAnsi="標楷體" w:cs="細明體" w:hint="eastAsia"/>
          <w:bCs/>
          <w:color w:val="000000" w:themeColor="text1"/>
          <w:szCs w:val="32"/>
        </w:rPr>
        <w:t>提案人：</w:t>
      </w:r>
      <w:r w:rsidRPr="0078327E">
        <w:rPr>
          <w:rFonts w:ascii="標楷體" w:hAnsi="標楷體" w:cs="細明體" w:hint="eastAsia"/>
          <w:bCs/>
          <w:color w:val="000000" w:themeColor="text1"/>
          <w:szCs w:val="32"/>
        </w:rPr>
        <w:t>林岱樺</w:t>
      </w:r>
      <w:r w:rsidRPr="00501807">
        <w:rPr>
          <w:rFonts w:ascii="標楷體" w:hAnsi="標楷體" w:cs="細明體" w:hint="eastAsia"/>
          <w:bCs/>
          <w:color w:val="000000" w:themeColor="text1"/>
          <w:szCs w:val="32"/>
        </w:rPr>
        <w:t xml:space="preserve">  </w:t>
      </w:r>
      <w:r w:rsidRPr="0078327E">
        <w:rPr>
          <w:rFonts w:ascii="標楷體" w:hAnsi="標楷體" w:cs="細明體" w:hint="eastAsia"/>
          <w:bCs/>
          <w:color w:val="000000" w:themeColor="text1"/>
          <w:szCs w:val="32"/>
        </w:rPr>
        <w:t>蘇震清</w:t>
      </w:r>
      <w:r w:rsidRPr="00501807">
        <w:rPr>
          <w:rFonts w:ascii="標楷體" w:hAnsi="標楷體" w:cs="細明體" w:hint="eastAsia"/>
          <w:bCs/>
          <w:color w:val="000000" w:themeColor="text1"/>
          <w:szCs w:val="32"/>
        </w:rPr>
        <w:t xml:space="preserve">  </w:t>
      </w:r>
      <w:r w:rsidRPr="0078327E">
        <w:rPr>
          <w:rFonts w:ascii="標楷體" w:hAnsi="標楷體" w:cs="細明體" w:hint="eastAsia"/>
          <w:bCs/>
          <w:color w:val="000000" w:themeColor="text1"/>
          <w:szCs w:val="32"/>
        </w:rPr>
        <w:t>莊瑞雄</w:t>
      </w:r>
    </w:p>
    <w:p w:rsidR="005E52EC" w:rsidRPr="005E52EC" w:rsidRDefault="005E52EC" w:rsidP="005E52EC">
      <w:pPr>
        <w:pStyle w:val="aff0"/>
        <w:numPr>
          <w:ilvl w:val="0"/>
          <w:numId w:val="32"/>
        </w:numPr>
        <w:tabs>
          <w:tab w:val="left" w:pos="1328"/>
        </w:tabs>
        <w:kinsoku w:val="0"/>
        <w:overflowPunct w:val="0"/>
        <w:autoSpaceDE w:val="0"/>
        <w:autoSpaceDN w:val="0"/>
        <w:adjustRightInd w:val="0"/>
        <w:snapToGrid w:val="0"/>
        <w:spacing w:line="520" w:lineRule="exact"/>
        <w:ind w:leftChars="0" w:left="680" w:rightChars="25" w:right="83" w:hanging="669"/>
        <w:jc w:val="both"/>
        <w:rPr>
          <w:rFonts w:ascii="標楷體" w:hAnsi="標楷體"/>
          <w:color w:val="000000" w:themeColor="text1"/>
        </w:rPr>
      </w:pPr>
      <w:r w:rsidRPr="005E52EC">
        <w:rPr>
          <w:rFonts w:ascii="標楷體" w:hAnsi="標楷體" w:hint="eastAsia"/>
          <w:color w:val="000000" w:themeColor="text1"/>
        </w:rPr>
        <w:t>行政院農業委員會漁業署在國外港口派有檢查員，如需卸魚檢查，則業者無須負擔有關公</w:t>
      </w:r>
      <w:r w:rsidR="00771A5E" w:rsidRPr="005E52EC">
        <w:rPr>
          <w:rFonts w:ascii="標楷體" w:hAnsi="標楷體" w:hint="eastAsia"/>
          <w:color w:val="000000" w:themeColor="text1"/>
        </w:rPr>
        <w:t>證</w:t>
      </w:r>
      <w:r w:rsidRPr="005E52EC">
        <w:rPr>
          <w:rFonts w:ascii="標楷體" w:hAnsi="標楷體" w:hint="eastAsia"/>
          <w:color w:val="000000" w:themeColor="text1"/>
        </w:rPr>
        <w:t>檢查費，但未派檢查員之港口如需卸魚檢查，則需請台灣檢驗科技股份有限公司（SGS）或經認可之公證公司公證，而公證相關費用俱由業者負擔，兩者相比較，後者對業者不盡公平，建請改由政府公費負擔該等公證費用。</w:t>
      </w:r>
    </w:p>
    <w:p w:rsidR="005E52EC" w:rsidRDefault="005E52EC" w:rsidP="005E52EC">
      <w:pPr>
        <w:adjustRightInd w:val="0"/>
        <w:spacing w:line="520" w:lineRule="exact"/>
        <w:ind w:leftChars="800" w:left="3988" w:rightChars="300" w:right="997" w:hangingChars="400" w:hanging="1329"/>
        <w:rPr>
          <w:rFonts w:ascii="標楷體" w:hAnsi="標楷體" w:cs="細明體"/>
          <w:bCs/>
          <w:color w:val="000000" w:themeColor="text1"/>
          <w:szCs w:val="32"/>
        </w:rPr>
      </w:pPr>
      <w:r w:rsidRPr="00501807">
        <w:rPr>
          <w:rFonts w:ascii="標楷體" w:hAnsi="標楷體" w:cs="細明體" w:hint="eastAsia"/>
          <w:bCs/>
          <w:color w:val="000000" w:themeColor="text1"/>
          <w:szCs w:val="32"/>
        </w:rPr>
        <w:t>提案人：</w:t>
      </w:r>
      <w:r w:rsidRPr="00502F2C">
        <w:rPr>
          <w:rFonts w:ascii="標楷體" w:hAnsi="標楷體" w:cs="細明體" w:hint="eastAsia"/>
          <w:bCs/>
          <w:color w:val="000000" w:themeColor="text1"/>
          <w:szCs w:val="32"/>
        </w:rPr>
        <w:t>賴瑞隆</w:t>
      </w:r>
      <w:r w:rsidRPr="00501807">
        <w:rPr>
          <w:rFonts w:ascii="標楷體" w:hAnsi="標楷體" w:cs="細明體" w:hint="eastAsia"/>
          <w:bCs/>
          <w:color w:val="000000" w:themeColor="text1"/>
          <w:szCs w:val="32"/>
        </w:rPr>
        <w:t xml:space="preserve">  </w:t>
      </w:r>
      <w:r w:rsidRPr="0078327E">
        <w:rPr>
          <w:rFonts w:ascii="標楷體" w:hAnsi="標楷體" w:cs="細明體" w:hint="eastAsia"/>
          <w:bCs/>
          <w:color w:val="000000" w:themeColor="text1"/>
          <w:szCs w:val="32"/>
        </w:rPr>
        <w:t>蘇震清</w:t>
      </w:r>
      <w:r w:rsidRPr="00501807">
        <w:rPr>
          <w:rFonts w:ascii="標楷體" w:hAnsi="標楷體" w:cs="細明體" w:hint="eastAsia"/>
          <w:bCs/>
          <w:color w:val="000000" w:themeColor="text1"/>
          <w:szCs w:val="32"/>
        </w:rPr>
        <w:t xml:space="preserve">  </w:t>
      </w:r>
      <w:r w:rsidRPr="0078327E">
        <w:rPr>
          <w:rFonts w:ascii="標楷體" w:hAnsi="標楷體" w:cs="細明體" w:hint="eastAsia"/>
          <w:bCs/>
          <w:color w:val="000000" w:themeColor="text1"/>
          <w:szCs w:val="32"/>
        </w:rPr>
        <w:t>莊瑞雄</w:t>
      </w:r>
    </w:p>
    <w:p w:rsidR="005E52EC" w:rsidRPr="005E52EC" w:rsidRDefault="005E52EC" w:rsidP="005E52EC">
      <w:pPr>
        <w:pStyle w:val="aff0"/>
        <w:numPr>
          <w:ilvl w:val="0"/>
          <w:numId w:val="32"/>
        </w:numPr>
        <w:tabs>
          <w:tab w:val="left" w:pos="1328"/>
        </w:tabs>
        <w:kinsoku w:val="0"/>
        <w:overflowPunct w:val="0"/>
        <w:autoSpaceDE w:val="0"/>
        <w:autoSpaceDN w:val="0"/>
        <w:adjustRightInd w:val="0"/>
        <w:snapToGrid w:val="0"/>
        <w:spacing w:line="520" w:lineRule="exact"/>
        <w:ind w:leftChars="0" w:left="680" w:rightChars="25" w:right="83" w:hanging="669"/>
        <w:jc w:val="both"/>
        <w:rPr>
          <w:rFonts w:ascii="標楷體" w:hAnsi="標楷體"/>
          <w:color w:val="000000" w:themeColor="text1"/>
        </w:rPr>
      </w:pPr>
      <w:r w:rsidRPr="005E52EC">
        <w:rPr>
          <w:rFonts w:ascii="標楷體" w:hAnsi="標楷體" w:hint="eastAsia"/>
          <w:color w:val="000000" w:themeColor="text1"/>
        </w:rPr>
        <w:t>自2016年8月以後，通過外銷登錄遠洋漁船衛生評鑑之漁船，經行政院農業委員會動植物防疫檢疫局通知中國大陸國家認證認可監督管理局(CNCA)後，皆無法登入該局「台灣水產品生產企業在大陸註冊名單」內。目前有13艘通過農委會漁業署衛生評鑑的魷魚船尚未獲准登錄於該名單，使得該等漁船無法前往中國大陸港口卸魚，影響商機，建請行政院農業委員會（漁業署）予以協助登錄事宜。</w:t>
      </w:r>
    </w:p>
    <w:p w:rsidR="005E52EC" w:rsidRDefault="005E52EC" w:rsidP="005E52EC">
      <w:pPr>
        <w:adjustRightInd w:val="0"/>
        <w:spacing w:line="520" w:lineRule="exact"/>
        <w:ind w:leftChars="800" w:left="3988" w:rightChars="300" w:right="997" w:hangingChars="400" w:hanging="1329"/>
        <w:rPr>
          <w:rFonts w:ascii="標楷體" w:hAnsi="標楷體" w:cs="細明體"/>
          <w:bCs/>
          <w:color w:val="000000" w:themeColor="text1"/>
          <w:szCs w:val="32"/>
        </w:rPr>
      </w:pPr>
      <w:r w:rsidRPr="00501807">
        <w:rPr>
          <w:rFonts w:ascii="標楷體" w:hAnsi="標楷體" w:cs="細明體" w:hint="eastAsia"/>
          <w:bCs/>
          <w:color w:val="000000" w:themeColor="text1"/>
          <w:szCs w:val="32"/>
        </w:rPr>
        <w:t>提案人：</w:t>
      </w:r>
      <w:r w:rsidRPr="00502F2C">
        <w:rPr>
          <w:rFonts w:ascii="標楷體" w:hAnsi="標楷體" w:cs="細明體" w:hint="eastAsia"/>
          <w:bCs/>
          <w:color w:val="000000" w:themeColor="text1"/>
          <w:szCs w:val="32"/>
        </w:rPr>
        <w:t>賴瑞隆</w:t>
      </w:r>
      <w:r w:rsidRPr="00501807">
        <w:rPr>
          <w:rFonts w:ascii="標楷體" w:hAnsi="標楷體" w:cs="細明體" w:hint="eastAsia"/>
          <w:bCs/>
          <w:color w:val="000000" w:themeColor="text1"/>
          <w:szCs w:val="32"/>
        </w:rPr>
        <w:t xml:space="preserve">  </w:t>
      </w:r>
      <w:r w:rsidRPr="0078327E">
        <w:rPr>
          <w:rFonts w:ascii="標楷體" w:hAnsi="標楷體" w:cs="細明體" w:hint="eastAsia"/>
          <w:bCs/>
          <w:color w:val="000000" w:themeColor="text1"/>
          <w:szCs w:val="32"/>
        </w:rPr>
        <w:t>蘇震清</w:t>
      </w:r>
      <w:r w:rsidRPr="00501807">
        <w:rPr>
          <w:rFonts w:ascii="標楷體" w:hAnsi="標楷體" w:cs="細明體" w:hint="eastAsia"/>
          <w:bCs/>
          <w:color w:val="000000" w:themeColor="text1"/>
          <w:szCs w:val="32"/>
        </w:rPr>
        <w:t xml:space="preserve">  </w:t>
      </w:r>
      <w:r w:rsidRPr="0078327E">
        <w:rPr>
          <w:rFonts w:ascii="標楷體" w:hAnsi="標楷體" w:cs="細明體" w:hint="eastAsia"/>
          <w:bCs/>
          <w:color w:val="000000" w:themeColor="text1"/>
          <w:szCs w:val="32"/>
        </w:rPr>
        <w:t>莊瑞雄</w:t>
      </w:r>
    </w:p>
    <w:p w:rsidR="005E52EC" w:rsidRPr="005E52EC" w:rsidRDefault="005E52EC" w:rsidP="005E52EC">
      <w:pPr>
        <w:pStyle w:val="aff0"/>
        <w:numPr>
          <w:ilvl w:val="0"/>
          <w:numId w:val="32"/>
        </w:numPr>
        <w:tabs>
          <w:tab w:val="left" w:pos="1328"/>
        </w:tabs>
        <w:kinsoku w:val="0"/>
        <w:overflowPunct w:val="0"/>
        <w:autoSpaceDE w:val="0"/>
        <w:autoSpaceDN w:val="0"/>
        <w:adjustRightInd w:val="0"/>
        <w:snapToGrid w:val="0"/>
        <w:spacing w:line="520" w:lineRule="exact"/>
        <w:ind w:leftChars="0" w:left="680" w:rightChars="25" w:right="83" w:hanging="669"/>
        <w:jc w:val="both"/>
        <w:rPr>
          <w:rFonts w:ascii="標楷體" w:hAnsi="標楷體"/>
          <w:color w:val="000000" w:themeColor="text1"/>
        </w:rPr>
      </w:pPr>
      <w:r w:rsidRPr="005E52EC">
        <w:rPr>
          <w:rFonts w:ascii="標楷體" w:hAnsi="標楷體" w:hint="eastAsia"/>
          <w:color w:val="000000" w:themeColor="text1"/>
        </w:rPr>
        <w:t>近年我國漁船所捕獲之秋刀魚數量，遠超過國內市場消費數量，實有加強外銷管道之必要，以免造成國內倉儲能量有限</w:t>
      </w:r>
      <w:r w:rsidR="00D50B5F" w:rsidRPr="005E52EC">
        <w:rPr>
          <w:rFonts w:ascii="標楷體" w:hAnsi="標楷體" w:hint="eastAsia"/>
          <w:color w:val="000000" w:themeColor="text1"/>
        </w:rPr>
        <w:t>，</w:t>
      </w:r>
      <w:r w:rsidRPr="005E52EC">
        <w:rPr>
          <w:rFonts w:ascii="標楷體" w:hAnsi="標楷體" w:hint="eastAsia"/>
          <w:color w:val="000000" w:themeColor="text1"/>
        </w:rPr>
        <w:t>以及消費力度不足之窘境，建請行政院農業委員會（漁業署）同意新增「福建省廈門港」</w:t>
      </w:r>
      <w:r w:rsidR="00E97983" w:rsidRPr="005E52EC">
        <w:rPr>
          <w:rFonts w:ascii="標楷體" w:hAnsi="標楷體" w:hint="eastAsia"/>
          <w:color w:val="000000" w:themeColor="text1"/>
        </w:rPr>
        <w:t>，</w:t>
      </w:r>
      <w:r w:rsidRPr="005E52EC">
        <w:rPr>
          <w:rFonts w:ascii="標楷體" w:hAnsi="標楷體" w:hint="eastAsia"/>
          <w:color w:val="000000" w:themeColor="text1"/>
        </w:rPr>
        <w:t>可供魷魚船前往卸魚之港口，俾使產業永續發展。</w:t>
      </w:r>
    </w:p>
    <w:p w:rsidR="00502F2C" w:rsidRDefault="00502F2C" w:rsidP="00502F2C">
      <w:pPr>
        <w:adjustRightInd w:val="0"/>
        <w:spacing w:line="520" w:lineRule="exact"/>
        <w:ind w:leftChars="800" w:left="3988" w:rightChars="300" w:right="997" w:hangingChars="400" w:hanging="1329"/>
        <w:rPr>
          <w:rFonts w:ascii="標楷體" w:hAnsi="標楷體" w:cs="細明體"/>
          <w:bCs/>
          <w:color w:val="000000" w:themeColor="text1"/>
          <w:szCs w:val="32"/>
        </w:rPr>
      </w:pPr>
      <w:r w:rsidRPr="00501807">
        <w:rPr>
          <w:rFonts w:ascii="標楷體" w:hAnsi="標楷體" w:cs="細明體" w:hint="eastAsia"/>
          <w:bCs/>
          <w:color w:val="000000" w:themeColor="text1"/>
          <w:szCs w:val="32"/>
        </w:rPr>
        <w:t>提案人：</w:t>
      </w:r>
      <w:r w:rsidRPr="00502F2C">
        <w:rPr>
          <w:rFonts w:ascii="標楷體" w:hAnsi="標楷體" w:cs="細明體" w:hint="eastAsia"/>
          <w:bCs/>
          <w:color w:val="000000" w:themeColor="text1"/>
          <w:szCs w:val="32"/>
        </w:rPr>
        <w:t>賴瑞隆</w:t>
      </w:r>
      <w:r w:rsidRPr="00501807">
        <w:rPr>
          <w:rFonts w:ascii="標楷體" w:hAnsi="標楷體" w:cs="細明體" w:hint="eastAsia"/>
          <w:bCs/>
          <w:color w:val="000000" w:themeColor="text1"/>
          <w:szCs w:val="32"/>
        </w:rPr>
        <w:t xml:space="preserve">  </w:t>
      </w:r>
      <w:r w:rsidRPr="0078327E">
        <w:rPr>
          <w:rFonts w:ascii="標楷體" w:hAnsi="標楷體" w:cs="細明體" w:hint="eastAsia"/>
          <w:bCs/>
          <w:color w:val="000000" w:themeColor="text1"/>
          <w:szCs w:val="32"/>
        </w:rPr>
        <w:t>蘇震清</w:t>
      </w:r>
      <w:r w:rsidRPr="00501807">
        <w:rPr>
          <w:rFonts w:ascii="標楷體" w:hAnsi="標楷體" w:cs="細明體" w:hint="eastAsia"/>
          <w:bCs/>
          <w:color w:val="000000" w:themeColor="text1"/>
          <w:szCs w:val="32"/>
        </w:rPr>
        <w:t xml:space="preserve">  </w:t>
      </w:r>
      <w:r w:rsidRPr="0078327E">
        <w:rPr>
          <w:rFonts w:ascii="標楷體" w:hAnsi="標楷體" w:cs="細明體" w:hint="eastAsia"/>
          <w:bCs/>
          <w:color w:val="000000" w:themeColor="text1"/>
          <w:szCs w:val="32"/>
        </w:rPr>
        <w:t>莊瑞雄</w:t>
      </w:r>
    </w:p>
    <w:p w:rsidR="00757444" w:rsidRPr="00D25048" w:rsidRDefault="00B06729" w:rsidP="004B29B8">
      <w:pPr>
        <w:tabs>
          <w:tab w:val="left" w:pos="1328"/>
        </w:tabs>
        <w:kinsoku w:val="0"/>
        <w:overflowPunct w:val="0"/>
        <w:autoSpaceDE w:val="0"/>
        <w:autoSpaceDN w:val="0"/>
        <w:snapToGrid w:val="0"/>
        <w:spacing w:beforeLines="30" w:before="146" w:line="520" w:lineRule="exact"/>
        <w:ind w:leftChars="-299" w:left="-994" w:firstLine="992"/>
        <w:jc w:val="both"/>
        <w:rPr>
          <w:b/>
        </w:rPr>
      </w:pPr>
      <w:r w:rsidRPr="00D25048">
        <w:rPr>
          <w:b/>
        </w:rPr>
        <w:t>散會</w:t>
      </w:r>
    </w:p>
    <w:sectPr w:rsidR="00757444" w:rsidRPr="00D25048" w:rsidSect="00F97D2D">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5D3F" w:rsidRDefault="009B5D3F">
      <w:r>
        <w:separator/>
      </w:r>
    </w:p>
  </w:endnote>
  <w:endnote w:type="continuationSeparator" w:id="0">
    <w:p w:rsidR="009B5D3F" w:rsidRDefault="009B5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772B" w:rsidRDefault="004E772B">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4E772B" w:rsidRDefault="004E772B">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4E772B" w:rsidRPr="00327848" w:rsidRDefault="004E772B">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6F12A3" w:rsidRPr="006F12A3">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772B" w:rsidRPr="00701572" w:rsidRDefault="004E772B"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5D3F" w:rsidRDefault="009B5D3F">
      <w:r>
        <w:separator/>
      </w:r>
    </w:p>
  </w:footnote>
  <w:footnote w:type="continuationSeparator" w:id="0">
    <w:p w:rsidR="009B5D3F" w:rsidRDefault="009B5D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34D02"/>
    <w:multiLevelType w:val="hybridMultilevel"/>
    <w:tmpl w:val="F0209322"/>
    <w:lvl w:ilvl="0" w:tplc="B64E53CA">
      <w:start w:val="2"/>
      <w:numFmt w:val="decimal"/>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08A4C30"/>
    <w:multiLevelType w:val="hybridMultilevel"/>
    <w:tmpl w:val="96AE11CC"/>
    <w:lvl w:ilvl="0" w:tplc="266A3514">
      <w:start w:val="1"/>
      <w:numFmt w:val="ideographTraditional"/>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06B7D32"/>
    <w:multiLevelType w:val="hybridMultilevel"/>
    <w:tmpl w:val="75B64EF2"/>
    <w:lvl w:ilvl="0" w:tplc="EC6C917A">
      <w:start w:val="1"/>
      <w:numFmt w:val="taiwaneseCountingThousand"/>
      <w:suff w:val="nothing"/>
      <w:lvlText w:val="(%1)"/>
      <w:lvlJc w:val="left"/>
      <w:pPr>
        <w:ind w:left="1393" w:hanging="825"/>
      </w:pPr>
      <w:rPr>
        <w:rFonts w:hint="eastAsia"/>
        <w:b w:val="0"/>
        <w:color w:val="000000"/>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
    <w:nsid w:val="119065F8"/>
    <w:multiLevelType w:val="hybridMultilevel"/>
    <w:tmpl w:val="29F02760"/>
    <w:lvl w:ilvl="0" w:tplc="53AC4D98">
      <w:start w:val="1"/>
      <w:numFmt w:val="decimal"/>
      <w:suff w:val="nothing"/>
      <w:lvlText w:val="%1."/>
      <w:lvlJc w:val="left"/>
      <w:pPr>
        <w:ind w:left="2096" w:hanging="480"/>
      </w:pPr>
      <w:rPr>
        <w:rFonts w:hint="eastAsia"/>
      </w:rPr>
    </w:lvl>
    <w:lvl w:ilvl="1" w:tplc="04090019" w:tentative="1">
      <w:start w:val="1"/>
      <w:numFmt w:val="ideographTraditional"/>
      <w:lvlText w:val="%2、"/>
      <w:lvlJc w:val="left"/>
      <w:pPr>
        <w:ind w:left="2576" w:hanging="480"/>
      </w:pPr>
    </w:lvl>
    <w:lvl w:ilvl="2" w:tplc="0409001B" w:tentative="1">
      <w:start w:val="1"/>
      <w:numFmt w:val="lowerRoman"/>
      <w:lvlText w:val="%3."/>
      <w:lvlJc w:val="right"/>
      <w:pPr>
        <w:ind w:left="3056" w:hanging="480"/>
      </w:pPr>
    </w:lvl>
    <w:lvl w:ilvl="3" w:tplc="0409000F" w:tentative="1">
      <w:start w:val="1"/>
      <w:numFmt w:val="decimal"/>
      <w:lvlText w:val="%4."/>
      <w:lvlJc w:val="left"/>
      <w:pPr>
        <w:ind w:left="3536" w:hanging="480"/>
      </w:pPr>
    </w:lvl>
    <w:lvl w:ilvl="4" w:tplc="04090019" w:tentative="1">
      <w:start w:val="1"/>
      <w:numFmt w:val="ideographTraditional"/>
      <w:lvlText w:val="%5、"/>
      <w:lvlJc w:val="left"/>
      <w:pPr>
        <w:ind w:left="4016" w:hanging="480"/>
      </w:pPr>
    </w:lvl>
    <w:lvl w:ilvl="5" w:tplc="0409001B" w:tentative="1">
      <w:start w:val="1"/>
      <w:numFmt w:val="lowerRoman"/>
      <w:lvlText w:val="%6."/>
      <w:lvlJc w:val="right"/>
      <w:pPr>
        <w:ind w:left="4496" w:hanging="480"/>
      </w:pPr>
    </w:lvl>
    <w:lvl w:ilvl="6" w:tplc="0409000F" w:tentative="1">
      <w:start w:val="1"/>
      <w:numFmt w:val="decimal"/>
      <w:lvlText w:val="%7."/>
      <w:lvlJc w:val="left"/>
      <w:pPr>
        <w:ind w:left="4976" w:hanging="480"/>
      </w:pPr>
    </w:lvl>
    <w:lvl w:ilvl="7" w:tplc="04090019" w:tentative="1">
      <w:start w:val="1"/>
      <w:numFmt w:val="ideographTraditional"/>
      <w:lvlText w:val="%8、"/>
      <w:lvlJc w:val="left"/>
      <w:pPr>
        <w:ind w:left="5456" w:hanging="480"/>
      </w:pPr>
    </w:lvl>
    <w:lvl w:ilvl="8" w:tplc="0409001B" w:tentative="1">
      <w:start w:val="1"/>
      <w:numFmt w:val="lowerRoman"/>
      <w:lvlText w:val="%9."/>
      <w:lvlJc w:val="right"/>
      <w:pPr>
        <w:ind w:left="5936" w:hanging="480"/>
      </w:pPr>
    </w:lvl>
  </w:abstractNum>
  <w:abstractNum w:abstractNumId="4">
    <w:nsid w:val="15592F14"/>
    <w:multiLevelType w:val="hybridMultilevel"/>
    <w:tmpl w:val="EFBA4B44"/>
    <w:lvl w:ilvl="0" w:tplc="F08A6A3C">
      <w:start w:val="1"/>
      <w:numFmt w:val="taiwaneseCountingThousand"/>
      <w:suff w:val="nothing"/>
      <w:lvlText w:val="%1、"/>
      <w:lvlJc w:val="left"/>
      <w:pPr>
        <w:ind w:left="764" w:hanging="4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CF9221A"/>
    <w:multiLevelType w:val="hybridMultilevel"/>
    <w:tmpl w:val="02A25518"/>
    <w:lvl w:ilvl="0" w:tplc="C7B047A6">
      <w:start w:val="1"/>
      <w:numFmt w:val="ideographLegalTraditional"/>
      <w:suff w:val="nothing"/>
      <w:lvlText w:val="%1、"/>
      <w:lvlJc w:val="left"/>
      <w:pPr>
        <w:ind w:left="445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D2F40B5"/>
    <w:multiLevelType w:val="hybridMultilevel"/>
    <w:tmpl w:val="68980454"/>
    <w:lvl w:ilvl="0" w:tplc="0F2C8E00">
      <w:start w:val="3"/>
      <w:numFmt w:val="decimal"/>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09D6C12"/>
    <w:multiLevelType w:val="hybridMultilevel"/>
    <w:tmpl w:val="96AE11CC"/>
    <w:lvl w:ilvl="0" w:tplc="266A3514">
      <w:start w:val="1"/>
      <w:numFmt w:val="ideographTraditional"/>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25262C4"/>
    <w:multiLevelType w:val="hybridMultilevel"/>
    <w:tmpl w:val="27147BB2"/>
    <w:lvl w:ilvl="0" w:tplc="D93EC442">
      <w:start w:val="1"/>
      <w:numFmt w:val="decimal"/>
      <w:suff w:val="nothing"/>
      <w:lvlText w:val="%1."/>
      <w:lvlJc w:val="left"/>
      <w:pPr>
        <w:ind w:left="2182" w:hanging="480"/>
      </w:pPr>
      <w:rPr>
        <w:rFonts w:hint="eastAsia"/>
      </w:rPr>
    </w:lvl>
    <w:lvl w:ilvl="1" w:tplc="04090019" w:tentative="1">
      <w:start w:val="1"/>
      <w:numFmt w:val="ideographTraditional"/>
      <w:lvlText w:val="%2、"/>
      <w:lvlJc w:val="left"/>
      <w:pPr>
        <w:ind w:left="3142" w:hanging="480"/>
      </w:pPr>
    </w:lvl>
    <w:lvl w:ilvl="2" w:tplc="0409001B" w:tentative="1">
      <w:start w:val="1"/>
      <w:numFmt w:val="lowerRoman"/>
      <w:lvlText w:val="%3."/>
      <w:lvlJc w:val="right"/>
      <w:pPr>
        <w:ind w:left="3622" w:hanging="480"/>
      </w:pPr>
    </w:lvl>
    <w:lvl w:ilvl="3" w:tplc="0409000F" w:tentative="1">
      <w:start w:val="1"/>
      <w:numFmt w:val="decimal"/>
      <w:lvlText w:val="%4."/>
      <w:lvlJc w:val="left"/>
      <w:pPr>
        <w:ind w:left="4102" w:hanging="480"/>
      </w:pPr>
    </w:lvl>
    <w:lvl w:ilvl="4" w:tplc="04090019" w:tentative="1">
      <w:start w:val="1"/>
      <w:numFmt w:val="ideographTraditional"/>
      <w:lvlText w:val="%5、"/>
      <w:lvlJc w:val="left"/>
      <w:pPr>
        <w:ind w:left="4582" w:hanging="480"/>
      </w:pPr>
    </w:lvl>
    <w:lvl w:ilvl="5" w:tplc="0409001B" w:tentative="1">
      <w:start w:val="1"/>
      <w:numFmt w:val="lowerRoman"/>
      <w:lvlText w:val="%6."/>
      <w:lvlJc w:val="right"/>
      <w:pPr>
        <w:ind w:left="5062" w:hanging="480"/>
      </w:pPr>
    </w:lvl>
    <w:lvl w:ilvl="6" w:tplc="0409000F" w:tentative="1">
      <w:start w:val="1"/>
      <w:numFmt w:val="decimal"/>
      <w:lvlText w:val="%7."/>
      <w:lvlJc w:val="left"/>
      <w:pPr>
        <w:ind w:left="5542" w:hanging="480"/>
      </w:pPr>
    </w:lvl>
    <w:lvl w:ilvl="7" w:tplc="04090019" w:tentative="1">
      <w:start w:val="1"/>
      <w:numFmt w:val="ideographTraditional"/>
      <w:lvlText w:val="%8、"/>
      <w:lvlJc w:val="left"/>
      <w:pPr>
        <w:ind w:left="6022" w:hanging="480"/>
      </w:pPr>
    </w:lvl>
    <w:lvl w:ilvl="8" w:tplc="0409001B" w:tentative="1">
      <w:start w:val="1"/>
      <w:numFmt w:val="lowerRoman"/>
      <w:lvlText w:val="%9."/>
      <w:lvlJc w:val="right"/>
      <w:pPr>
        <w:ind w:left="6502" w:hanging="480"/>
      </w:pPr>
    </w:lvl>
  </w:abstractNum>
  <w:abstractNum w:abstractNumId="9">
    <w:nsid w:val="25061940"/>
    <w:multiLevelType w:val="hybridMultilevel"/>
    <w:tmpl w:val="AEFEDF7C"/>
    <w:lvl w:ilvl="0" w:tplc="FB6AA44A">
      <w:start w:val="4"/>
      <w:numFmt w:val="decimal"/>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7E65D00"/>
    <w:multiLevelType w:val="hybridMultilevel"/>
    <w:tmpl w:val="A46EB96A"/>
    <w:lvl w:ilvl="0" w:tplc="3DAE9F30">
      <w:start w:val="1"/>
      <w:numFmt w:val="decimal"/>
      <w:suff w:val="nothing"/>
      <w:lvlText w:val="%1."/>
      <w:lvlJc w:val="left"/>
      <w:pPr>
        <w:ind w:left="4450" w:hanging="480"/>
      </w:pPr>
    </w:lvl>
    <w:lvl w:ilvl="1" w:tplc="04090019">
      <w:start w:val="1"/>
      <w:numFmt w:val="ideographTraditional"/>
      <w:lvlText w:val="%2、"/>
      <w:lvlJc w:val="left"/>
      <w:pPr>
        <w:ind w:left="3522" w:hanging="480"/>
      </w:pPr>
    </w:lvl>
    <w:lvl w:ilvl="2" w:tplc="0409001B">
      <w:start w:val="1"/>
      <w:numFmt w:val="lowerRoman"/>
      <w:lvlText w:val="%3."/>
      <w:lvlJc w:val="right"/>
      <w:pPr>
        <w:ind w:left="4002" w:hanging="480"/>
      </w:pPr>
    </w:lvl>
    <w:lvl w:ilvl="3" w:tplc="0409000F">
      <w:start w:val="1"/>
      <w:numFmt w:val="decimal"/>
      <w:lvlText w:val="%4."/>
      <w:lvlJc w:val="left"/>
      <w:pPr>
        <w:ind w:left="4482" w:hanging="480"/>
      </w:pPr>
    </w:lvl>
    <w:lvl w:ilvl="4" w:tplc="04090019">
      <w:start w:val="1"/>
      <w:numFmt w:val="ideographTraditional"/>
      <w:lvlText w:val="%5、"/>
      <w:lvlJc w:val="left"/>
      <w:pPr>
        <w:ind w:left="4962" w:hanging="480"/>
      </w:pPr>
    </w:lvl>
    <w:lvl w:ilvl="5" w:tplc="0409001B">
      <w:start w:val="1"/>
      <w:numFmt w:val="lowerRoman"/>
      <w:lvlText w:val="%6."/>
      <w:lvlJc w:val="right"/>
      <w:pPr>
        <w:ind w:left="5442" w:hanging="480"/>
      </w:pPr>
    </w:lvl>
    <w:lvl w:ilvl="6" w:tplc="0409000F">
      <w:start w:val="1"/>
      <w:numFmt w:val="decimal"/>
      <w:lvlText w:val="%7."/>
      <w:lvlJc w:val="left"/>
      <w:pPr>
        <w:ind w:left="5922" w:hanging="480"/>
      </w:pPr>
    </w:lvl>
    <w:lvl w:ilvl="7" w:tplc="04090019">
      <w:start w:val="1"/>
      <w:numFmt w:val="ideographTraditional"/>
      <w:lvlText w:val="%8、"/>
      <w:lvlJc w:val="left"/>
      <w:pPr>
        <w:ind w:left="6402" w:hanging="480"/>
      </w:pPr>
    </w:lvl>
    <w:lvl w:ilvl="8" w:tplc="0409001B">
      <w:start w:val="1"/>
      <w:numFmt w:val="lowerRoman"/>
      <w:lvlText w:val="%9."/>
      <w:lvlJc w:val="right"/>
      <w:pPr>
        <w:ind w:left="6882" w:hanging="480"/>
      </w:pPr>
    </w:lvl>
  </w:abstractNum>
  <w:abstractNum w:abstractNumId="11">
    <w:nsid w:val="2C631A2F"/>
    <w:multiLevelType w:val="hybridMultilevel"/>
    <w:tmpl w:val="67DA9E6E"/>
    <w:lvl w:ilvl="0" w:tplc="B94C3840">
      <w:start w:val="1"/>
      <w:numFmt w:val="taiwaneseCountingThousand"/>
      <w:suff w:val="nothing"/>
      <w:lvlText w:val="%1、"/>
      <w:lvlJc w:val="left"/>
      <w:pPr>
        <w:ind w:left="6859"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EBA6495"/>
    <w:multiLevelType w:val="hybridMultilevel"/>
    <w:tmpl w:val="36C22922"/>
    <w:lvl w:ilvl="0" w:tplc="CF324CCA">
      <w:start w:val="1"/>
      <w:numFmt w:val="decimal"/>
      <w:suff w:val="nothing"/>
      <w:lvlText w:val="%1."/>
      <w:lvlJc w:val="left"/>
      <w:pPr>
        <w:ind w:left="1898"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
    <w:nsid w:val="2F1C142E"/>
    <w:multiLevelType w:val="hybridMultilevel"/>
    <w:tmpl w:val="FF0AE062"/>
    <w:lvl w:ilvl="0" w:tplc="1E54F23E">
      <w:start w:val="1"/>
      <w:numFmt w:val="taiwaneseCountingThousand"/>
      <w:suff w:val="nothing"/>
      <w:lvlText w:val="%1、"/>
      <w:lvlJc w:val="left"/>
      <w:pPr>
        <w:ind w:left="445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F326093"/>
    <w:multiLevelType w:val="hybridMultilevel"/>
    <w:tmpl w:val="D1CC4094"/>
    <w:lvl w:ilvl="0" w:tplc="59D46B18">
      <w:start w:val="3"/>
      <w:numFmt w:val="decimal"/>
      <w:suff w:val="nothing"/>
      <w:lvlText w:val="%1."/>
      <w:lvlJc w:val="left"/>
      <w:pPr>
        <w:ind w:left="246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35B104BF"/>
    <w:multiLevelType w:val="hybridMultilevel"/>
    <w:tmpl w:val="29F02760"/>
    <w:lvl w:ilvl="0" w:tplc="53AC4D98">
      <w:start w:val="1"/>
      <w:numFmt w:val="decimal"/>
      <w:suff w:val="nothing"/>
      <w:lvlText w:val="%1."/>
      <w:lvlJc w:val="left"/>
      <w:pPr>
        <w:ind w:left="2096" w:hanging="480"/>
      </w:pPr>
      <w:rPr>
        <w:rFonts w:hint="eastAsia"/>
      </w:rPr>
    </w:lvl>
    <w:lvl w:ilvl="1" w:tplc="04090019" w:tentative="1">
      <w:start w:val="1"/>
      <w:numFmt w:val="ideographTraditional"/>
      <w:lvlText w:val="%2、"/>
      <w:lvlJc w:val="left"/>
      <w:pPr>
        <w:ind w:left="2576" w:hanging="480"/>
      </w:pPr>
    </w:lvl>
    <w:lvl w:ilvl="2" w:tplc="0409001B" w:tentative="1">
      <w:start w:val="1"/>
      <w:numFmt w:val="lowerRoman"/>
      <w:lvlText w:val="%3."/>
      <w:lvlJc w:val="right"/>
      <w:pPr>
        <w:ind w:left="3056" w:hanging="480"/>
      </w:pPr>
    </w:lvl>
    <w:lvl w:ilvl="3" w:tplc="0409000F" w:tentative="1">
      <w:start w:val="1"/>
      <w:numFmt w:val="decimal"/>
      <w:lvlText w:val="%4."/>
      <w:lvlJc w:val="left"/>
      <w:pPr>
        <w:ind w:left="3536" w:hanging="480"/>
      </w:pPr>
    </w:lvl>
    <w:lvl w:ilvl="4" w:tplc="04090019" w:tentative="1">
      <w:start w:val="1"/>
      <w:numFmt w:val="ideographTraditional"/>
      <w:lvlText w:val="%5、"/>
      <w:lvlJc w:val="left"/>
      <w:pPr>
        <w:ind w:left="4016" w:hanging="480"/>
      </w:pPr>
    </w:lvl>
    <w:lvl w:ilvl="5" w:tplc="0409001B" w:tentative="1">
      <w:start w:val="1"/>
      <w:numFmt w:val="lowerRoman"/>
      <w:lvlText w:val="%6."/>
      <w:lvlJc w:val="right"/>
      <w:pPr>
        <w:ind w:left="4496" w:hanging="480"/>
      </w:pPr>
    </w:lvl>
    <w:lvl w:ilvl="6" w:tplc="0409000F" w:tentative="1">
      <w:start w:val="1"/>
      <w:numFmt w:val="decimal"/>
      <w:lvlText w:val="%7."/>
      <w:lvlJc w:val="left"/>
      <w:pPr>
        <w:ind w:left="4976" w:hanging="480"/>
      </w:pPr>
    </w:lvl>
    <w:lvl w:ilvl="7" w:tplc="04090019" w:tentative="1">
      <w:start w:val="1"/>
      <w:numFmt w:val="ideographTraditional"/>
      <w:lvlText w:val="%8、"/>
      <w:lvlJc w:val="left"/>
      <w:pPr>
        <w:ind w:left="5456" w:hanging="480"/>
      </w:pPr>
    </w:lvl>
    <w:lvl w:ilvl="8" w:tplc="0409001B" w:tentative="1">
      <w:start w:val="1"/>
      <w:numFmt w:val="lowerRoman"/>
      <w:lvlText w:val="%9."/>
      <w:lvlJc w:val="right"/>
      <w:pPr>
        <w:ind w:left="5936" w:hanging="480"/>
      </w:pPr>
    </w:lvl>
  </w:abstractNum>
  <w:abstractNum w:abstractNumId="16">
    <w:nsid w:val="38FA13B5"/>
    <w:multiLevelType w:val="hybridMultilevel"/>
    <w:tmpl w:val="151AE2AE"/>
    <w:lvl w:ilvl="0" w:tplc="7C9CF88E">
      <w:start w:val="1"/>
      <w:numFmt w:val="decimal"/>
      <w:suff w:val="nothing"/>
      <w:lvlText w:val="%1."/>
      <w:lvlJc w:val="left"/>
      <w:pPr>
        <w:ind w:left="2891" w:hanging="480"/>
      </w:pPr>
      <w:rPr>
        <w:rFonts w:hint="eastAsia"/>
      </w:rPr>
    </w:lvl>
    <w:lvl w:ilvl="1" w:tplc="04090019" w:tentative="1">
      <w:start w:val="1"/>
      <w:numFmt w:val="ideographTraditional"/>
      <w:lvlText w:val="%2、"/>
      <w:lvlJc w:val="left"/>
      <w:pPr>
        <w:ind w:left="4979" w:hanging="480"/>
      </w:pPr>
    </w:lvl>
    <w:lvl w:ilvl="2" w:tplc="0409001B" w:tentative="1">
      <w:start w:val="1"/>
      <w:numFmt w:val="lowerRoman"/>
      <w:lvlText w:val="%3."/>
      <w:lvlJc w:val="right"/>
      <w:pPr>
        <w:ind w:left="5459" w:hanging="480"/>
      </w:pPr>
    </w:lvl>
    <w:lvl w:ilvl="3" w:tplc="0409000F" w:tentative="1">
      <w:start w:val="1"/>
      <w:numFmt w:val="decimal"/>
      <w:lvlText w:val="%4."/>
      <w:lvlJc w:val="left"/>
      <w:pPr>
        <w:ind w:left="5939" w:hanging="480"/>
      </w:pPr>
    </w:lvl>
    <w:lvl w:ilvl="4" w:tplc="04090019" w:tentative="1">
      <w:start w:val="1"/>
      <w:numFmt w:val="ideographTraditional"/>
      <w:lvlText w:val="%5、"/>
      <w:lvlJc w:val="left"/>
      <w:pPr>
        <w:ind w:left="6419" w:hanging="480"/>
      </w:pPr>
    </w:lvl>
    <w:lvl w:ilvl="5" w:tplc="0409001B" w:tentative="1">
      <w:start w:val="1"/>
      <w:numFmt w:val="lowerRoman"/>
      <w:lvlText w:val="%6."/>
      <w:lvlJc w:val="right"/>
      <w:pPr>
        <w:ind w:left="6899" w:hanging="480"/>
      </w:pPr>
    </w:lvl>
    <w:lvl w:ilvl="6" w:tplc="0409000F" w:tentative="1">
      <w:start w:val="1"/>
      <w:numFmt w:val="decimal"/>
      <w:lvlText w:val="%7."/>
      <w:lvlJc w:val="left"/>
      <w:pPr>
        <w:ind w:left="7379" w:hanging="480"/>
      </w:pPr>
    </w:lvl>
    <w:lvl w:ilvl="7" w:tplc="04090019" w:tentative="1">
      <w:start w:val="1"/>
      <w:numFmt w:val="ideographTraditional"/>
      <w:lvlText w:val="%8、"/>
      <w:lvlJc w:val="left"/>
      <w:pPr>
        <w:ind w:left="7859" w:hanging="480"/>
      </w:pPr>
    </w:lvl>
    <w:lvl w:ilvl="8" w:tplc="0409001B" w:tentative="1">
      <w:start w:val="1"/>
      <w:numFmt w:val="lowerRoman"/>
      <w:lvlText w:val="%9."/>
      <w:lvlJc w:val="right"/>
      <w:pPr>
        <w:ind w:left="8339" w:hanging="480"/>
      </w:pPr>
    </w:lvl>
  </w:abstractNum>
  <w:abstractNum w:abstractNumId="17">
    <w:nsid w:val="4C645714"/>
    <w:multiLevelType w:val="hybridMultilevel"/>
    <w:tmpl w:val="B8204A66"/>
    <w:lvl w:ilvl="0" w:tplc="6EF639F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E3223A5"/>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19">
    <w:nsid w:val="564845DB"/>
    <w:multiLevelType w:val="hybridMultilevel"/>
    <w:tmpl w:val="0142B192"/>
    <w:lvl w:ilvl="0" w:tplc="2F983E72">
      <w:start w:val="1"/>
      <w:numFmt w:val="ideographTraditional"/>
      <w:suff w:val="nothing"/>
      <w:lvlText w:val="%1、"/>
      <w:lvlJc w:val="left"/>
      <w:pPr>
        <w:ind w:left="1287"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0">
    <w:nsid w:val="5A275CA7"/>
    <w:multiLevelType w:val="hybridMultilevel"/>
    <w:tmpl w:val="7406A1BE"/>
    <w:lvl w:ilvl="0" w:tplc="04090017">
      <w:start w:val="1"/>
      <w:numFmt w:val="ideographLegalTradition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B10361F"/>
    <w:multiLevelType w:val="hybridMultilevel"/>
    <w:tmpl w:val="C5E6AEE6"/>
    <w:lvl w:ilvl="0" w:tplc="7C4A8376">
      <w:start w:val="1"/>
      <w:numFmt w:val="taiwaneseCountingThousand"/>
      <w:suff w:val="nothing"/>
      <w:lvlText w:val="%1、"/>
      <w:lvlJc w:val="left"/>
      <w:pPr>
        <w:ind w:left="1287" w:hanging="72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2">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D6C51AB"/>
    <w:multiLevelType w:val="hybridMultilevel"/>
    <w:tmpl w:val="387AF6FC"/>
    <w:lvl w:ilvl="0" w:tplc="397007F8">
      <w:start w:val="1"/>
      <w:numFmt w:val="decimal"/>
      <w:suff w:val="nothing"/>
      <w:lvlText w:val="%1."/>
      <w:lvlJc w:val="left"/>
      <w:pPr>
        <w:ind w:left="2465" w:hanging="480"/>
      </w:pPr>
    </w:lvl>
    <w:lvl w:ilvl="1" w:tplc="04090019">
      <w:start w:val="1"/>
      <w:numFmt w:val="ideographTraditional"/>
      <w:lvlText w:val="%2、"/>
      <w:lvlJc w:val="left"/>
      <w:pPr>
        <w:ind w:left="2756" w:hanging="480"/>
      </w:pPr>
    </w:lvl>
    <w:lvl w:ilvl="2" w:tplc="0409001B">
      <w:start w:val="1"/>
      <w:numFmt w:val="lowerRoman"/>
      <w:lvlText w:val="%3."/>
      <w:lvlJc w:val="right"/>
      <w:pPr>
        <w:ind w:left="3236" w:hanging="480"/>
      </w:pPr>
    </w:lvl>
    <w:lvl w:ilvl="3" w:tplc="0409000F">
      <w:start w:val="1"/>
      <w:numFmt w:val="decimal"/>
      <w:lvlText w:val="%4."/>
      <w:lvlJc w:val="left"/>
      <w:pPr>
        <w:ind w:left="3716" w:hanging="480"/>
      </w:pPr>
    </w:lvl>
    <w:lvl w:ilvl="4" w:tplc="04090019">
      <w:start w:val="1"/>
      <w:numFmt w:val="ideographTraditional"/>
      <w:lvlText w:val="%5、"/>
      <w:lvlJc w:val="left"/>
      <w:pPr>
        <w:ind w:left="4196" w:hanging="480"/>
      </w:pPr>
    </w:lvl>
    <w:lvl w:ilvl="5" w:tplc="0409001B">
      <w:start w:val="1"/>
      <w:numFmt w:val="lowerRoman"/>
      <w:lvlText w:val="%6."/>
      <w:lvlJc w:val="right"/>
      <w:pPr>
        <w:ind w:left="4676" w:hanging="480"/>
      </w:pPr>
    </w:lvl>
    <w:lvl w:ilvl="6" w:tplc="0409000F">
      <w:start w:val="1"/>
      <w:numFmt w:val="decimal"/>
      <w:lvlText w:val="%7."/>
      <w:lvlJc w:val="left"/>
      <w:pPr>
        <w:ind w:left="5156" w:hanging="480"/>
      </w:pPr>
    </w:lvl>
    <w:lvl w:ilvl="7" w:tplc="04090019">
      <w:start w:val="1"/>
      <w:numFmt w:val="ideographTraditional"/>
      <w:lvlText w:val="%8、"/>
      <w:lvlJc w:val="left"/>
      <w:pPr>
        <w:ind w:left="5636" w:hanging="480"/>
      </w:pPr>
    </w:lvl>
    <w:lvl w:ilvl="8" w:tplc="0409001B">
      <w:start w:val="1"/>
      <w:numFmt w:val="lowerRoman"/>
      <w:lvlText w:val="%9."/>
      <w:lvlJc w:val="right"/>
      <w:pPr>
        <w:ind w:left="6116" w:hanging="480"/>
      </w:pPr>
    </w:lvl>
  </w:abstractNum>
  <w:abstractNum w:abstractNumId="24">
    <w:nsid w:val="5FC83598"/>
    <w:multiLevelType w:val="hybridMultilevel"/>
    <w:tmpl w:val="534E57EA"/>
    <w:lvl w:ilvl="0" w:tplc="397007F8">
      <w:start w:val="1"/>
      <w:numFmt w:val="decimal"/>
      <w:suff w:val="nothing"/>
      <w:lvlText w:val="%1."/>
      <w:lvlJc w:val="left"/>
      <w:pPr>
        <w:ind w:left="2891" w:hanging="480"/>
      </w:pPr>
    </w:lvl>
    <w:lvl w:ilvl="1" w:tplc="04090019">
      <w:start w:val="1"/>
      <w:numFmt w:val="ideographTraditional"/>
      <w:lvlText w:val="%2、"/>
      <w:lvlJc w:val="left"/>
      <w:pPr>
        <w:ind w:left="3182" w:hanging="480"/>
      </w:pPr>
    </w:lvl>
    <w:lvl w:ilvl="2" w:tplc="0409001B">
      <w:start w:val="1"/>
      <w:numFmt w:val="lowerRoman"/>
      <w:lvlText w:val="%3."/>
      <w:lvlJc w:val="right"/>
      <w:pPr>
        <w:ind w:left="3662" w:hanging="480"/>
      </w:pPr>
    </w:lvl>
    <w:lvl w:ilvl="3" w:tplc="0409000F">
      <w:start w:val="1"/>
      <w:numFmt w:val="decimal"/>
      <w:lvlText w:val="%4."/>
      <w:lvlJc w:val="left"/>
      <w:pPr>
        <w:ind w:left="4142" w:hanging="480"/>
      </w:pPr>
    </w:lvl>
    <w:lvl w:ilvl="4" w:tplc="04090019">
      <w:start w:val="1"/>
      <w:numFmt w:val="ideographTraditional"/>
      <w:lvlText w:val="%5、"/>
      <w:lvlJc w:val="left"/>
      <w:pPr>
        <w:ind w:left="4622" w:hanging="480"/>
      </w:pPr>
    </w:lvl>
    <w:lvl w:ilvl="5" w:tplc="0409001B">
      <w:start w:val="1"/>
      <w:numFmt w:val="lowerRoman"/>
      <w:lvlText w:val="%6."/>
      <w:lvlJc w:val="right"/>
      <w:pPr>
        <w:ind w:left="5102" w:hanging="480"/>
      </w:pPr>
    </w:lvl>
    <w:lvl w:ilvl="6" w:tplc="0409000F">
      <w:start w:val="1"/>
      <w:numFmt w:val="decimal"/>
      <w:lvlText w:val="%7."/>
      <w:lvlJc w:val="left"/>
      <w:pPr>
        <w:ind w:left="5582" w:hanging="480"/>
      </w:pPr>
    </w:lvl>
    <w:lvl w:ilvl="7" w:tplc="04090019">
      <w:start w:val="1"/>
      <w:numFmt w:val="ideographTraditional"/>
      <w:lvlText w:val="%8、"/>
      <w:lvlJc w:val="left"/>
      <w:pPr>
        <w:ind w:left="6062" w:hanging="480"/>
      </w:pPr>
    </w:lvl>
    <w:lvl w:ilvl="8" w:tplc="0409001B">
      <w:start w:val="1"/>
      <w:numFmt w:val="lowerRoman"/>
      <w:lvlText w:val="%9."/>
      <w:lvlJc w:val="right"/>
      <w:pPr>
        <w:ind w:left="6542" w:hanging="480"/>
      </w:pPr>
    </w:lvl>
  </w:abstractNum>
  <w:abstractNum w:abstractNumId="25">
    <w:nsid w:val="60A85573"/>
    <w:multiLevelType w:val="hybridMultilevel"/>
    <w:tmpl w:val="CE9A6E18"/>
    <w:lvl w:ilvl="0" w:tplc="C0E0F1F4">
      <w:start w:val="12"/>
      <w:numFmt w:val="decimal"/>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4A266A0"/>
    <w:multiLevelType w:val="hybridMultilevel"/>
    <w:tmpl w:val="75B64EF2"/>
    <w:lvl w:ilvl="0" w:tplc="EC6C917A">
      <w:start w:val="1"/>
      <w:numFmt w:val="taiwaneseCountingThousand"/>
      <w:suff w:val="nothing"/>
      <w:lvlText w:val="(%1)"/>
      <w:lvlJc w:val="left"/>
      <w:pPr>
        <w:ind w:left="1393" w:hanging="825"/>
      </w:pPr>
      <w:rPr>
        <w:rFonts w:hint="eastAsia"/>
        <w:b w:val="0"/>
        <w:color w:val="000000"/>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7">
    <w:nsid w:val="6D0B1179"/>
    <w:multiLevelType w:val="hybridMultilevel"/>
    <w:tmpl w:val="B3DEF1B0"/>
    <w:lvl w:ilvl="0" w:tplc="F5960C86">
      <w:start w:val="1"/>
      <w:numFmt w:val="taiwaneseCountingThousand"/>
      <w:suff w:val="nothing"/>
      <w:lvlText w:val="%1、"/>
      <w:lvlJc w:val="left"/>
      <w:pPr>
        <w:ind w:left="445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6FE7428C"/>
    <w:multiLevelType w:val="hybridMultilevel"/>
    <w:tmpl w:val="B3BA7EA4"/>
    <w:lvl w:ilvl="0" w:tplc="D4AA19DE">
      <w:start w:val="1"/>
      <w:numFmt w:val="taiwaneseCountingThousand"/>
      <w:suff w:val="nothing"/>
      <w:lvlText w:val="(%1)"/>
      <w:lvlJc w:val="left"/>
      <w:pPr>
        <w:ind w:left="2182" w:hanging="480"/>
      </w:pPr>
      <w:rPr>
        <w:rFonts w:hint="eastAsia"/>
        <w:b w:val="0"/>
        <w:color w:val="FF0000"/>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29">
    <w:nsid w:val="7F4B39FA"/>
    <w:multiLevelType w:val="hybridMultilevel"/>
    <w:tmpl w:val="C1F43CEE"/>
    <w:lvl w:ilvl="0" w:tplc="F82A1BBE">
      <w:start w:val="1"/>
      <w:numFmt w:val="taiwaneseCountingThousand"/>
      <w:suff w:val="nothing"/>
      <w:lvlText w:val="(%1)"/>
      <w:lvlJc w:val="left"/>
      <w:pPr>
        <w:ind w:left="1756" w:hanging="480"/>
      </w:pPr>
      <w:rPr>
        <w:rFonts w:hint="eastAsia"/>
        <w:color w:val="FF0000"/>
      </w:rPr>
    </w:lvl>
    <w:lvl w:ilvl="1" w:tplc="04090019" w:tentative="1">
      <w:start w:val="1"/>
      <w:numFmt w:val="ideographTraditional"/>
      <w:lvlText w:val="%2、"/>
      <w:lvlJc w:val="left"/>
      <w:pPr>
        <w:ind w:left="1561" w:hanging="480"/>
      </w:pPr>
    </w:lvl>
    <w:lvl w:ilvl="2" w:tplc="0409001B" w:tentative="1">
      <w:start w:val="1"/>
      <w:numFmt w:val="lowerRoman"/>
      <w:lvlText w:val="%3."/>
      <w:lvlJc w:val="right"/>
      <w:pPr>
        <w:ind w:left="2041" w:hanging="480"/>
      </w:pPr>
    </w:lvl>
    <w:lvl w:ilvl="3" w:tplc="0409000F" w:tentative="1">
      <w:start w:val="1"/>
      <w:numFmt w:val="decimal"/>
      <w:lvlText w:val="%4."/>
      <w:lvlJc w:val="left"/>
      <w:pPr>
        <w:ind w:left="2521" w:hanging="480"/>
      </w:pPr>
    </w:lvl>
    <w:lvl w:ilvl="4" w:tplc="04090019" w:tentative="1">
      <w:start w:val="1"/>
      <w:numFmt w:val="ideographTraditional"/>
      <w:lvlText w:val="%5、"/>
      <w:lvlJc w:val="left"/>
      <w:pPr>
        <w:ind w:left="3001" w:hanging="480"/>
      </w:pPr>
    </w:lvl>
    <w:lvl w:ilvl="5" w:tplc="0409001B" w:tentative="1">
      <w:start w:val="1"/>
      <w:numFmt w:val="lowerRoman"/>
      <w:lvlText w:val="%6."/>
      <w:lvlJc w:val="right"/>
      <w:pPr>
        <w:ind w:left="3481" w:hanging="480"/>
      </w:pPr>
    </w:lvl>
    <w:lvl w:ilvl="6" w:tplc="0409000F" w:tentative="1">
      <w:start w:val="1"/>
      <w:numFmt w:val="decimal"/>
      <w:lvlText w:val="%7."/>
      <w:lvlJc w:val="left"/>
      <w:pPr>
        <w:ind w:left="3961" w:hanging="480"/>
      </w:pPr>
    </w:lvl>
    <w:lvl w:ilvl="7" w:tplc="04090019" w:tentative="1">
      <w:start w:val="1"/>
      <w:numFmt w:val="ideographTraditional"/>
      <w:lvlText w:val="%8、"/>
      <w:lvlJc w:val="left"/>
      <w:pPr>
        <w:ind w:left="4441" w:hanging="480"/>
      </w:pPr>
    </w:lvl>
    <w:lvl w:ilvl="8" w:tplc="0409001B" w:tentative="1">
      <w:start w:val="1"/>
      <w:numFmt w:val="lowerRoman"/>
      <w:lvlText w:val="%9."/>
      <w:lvlJc w:val="right"/>
      <w:pPr>
        <w:ind w:left="4921" w:hanging="480"/>
      </w:pPr>
    </w:lvl>
  </w:abstractNum>
  <w:num w:numId="1">
    <w:abstractNumId w:val="22"/>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num>
  <w:num w:numId="4">
    <w:abstractNumId w:val="18"/>
  </w:num>
  <w:num w:numId="5">
    <w:abstractNumId w:val="8"/>
  </w:num>
  <w:num w:numId="6">
    <w:abstractNumId w:val="16"/>
  </w:num>
  <w:num w:numId="7">
    <w:abstractNumId w:val="11"/>
  </w:num>
  <w:num w:numId="8">
    <w:abstractNumId w:val="28"/>
  </w:num>
  <w:num w:numId="9">
    <w:abstractNumId w:val="17"/>
  </w:num>
  <w:num w:numId="10">
    <w:abstractNumId w:val="2"/>
  </w:num>
  <w:num w:numId="11">
    <w:abstractNumId w:val="3"/>
  </w:num>
  <w:num w:numId="12">
    <w:abstractNumId w:val="26"/>
  </w:num>
  <w:num w:numId="13">
    <w:abstractNumId w:val="15"/>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num>
  <w:num w:numId="16">
    <w:abstractNumId w:val="24"/>
  </w:num>
  <w:num w:numId="1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7"/>
  </w:num>
  <w:num w:numId="20">
    <w:abstractNumId w:val="12"/>
  </w:num>
  <w:num w:numId="21">
    <w:abstractNumId w:val="27"/>
  </w:num>
  <w:num w:numId="22">
    <w:abstractNumId w:val="13"/>
  </w:num>
  <w:num w:numId="23">
    <w:abstractNumId w:val="5"/>
  </w:num>
  <w:num w:numId="24">
    <w:abstractNumId w:val="1"/>
  </w:num>
  <w:num w:numId="25">
    <w:abstractNumId w:val="20"/>
  </w:num>
  <w:num w:numId="26">
    <w:abstractNumId w:val="6"/>
  </w:num>
  <w:num w:numId="27">
    <w:abstractNumId w:val="23"/>
  </w:num>
  <w:num w:numId="28">
    <w:abstractNumId w:val="25"/>
  </w:num>
  <w:num w:numId="29">
    <w:abstractNumId w:val="9"/>
  </w:num>
  <w:num w:numId="30">
    <w:abstractNumId w:val="14"/>
  </w:num>
  <w:num w:numId="31">
    <w:abstractNumId w:val="0"/>
  </w:num>
  <w:num w:numId="32">
    <w:abstractNumId w:val="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66"/>
  <w:drawingGridHorizontalSpacing w:val="166"/>
  <w:drawingGridVerticalSpacing w:val="244"/>
  <w:displayHorizontalDrawingGridEvery w:val="0"/>
  <w:displayVerticalDrawingGridEvery w:val="2"/>
  <w:characterSpacingControl w:val="doNotCompress"/>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38"/>
    <w:rsid w:val="00001F14"/>
    <w:rsid w:val="000043FD"/>
    <w:rsid w:val="00004626"/>
    <w:rsid w:val="000055B1"/>
    <w:rsid w:val="00005BCC"/>
    <w:rsid w:val="000064FC"/>
    <w:rsid w:val="00006CB3"/>
    <w:rsid w:val="000079CC"/>
    <w:rsid w:val="00007DA8"/>
    <w:rsid w:val="00007E49"/>
    <w:rsid w:val="00010F76"/>
    <w:rsid w:val="00011AD4"/>
    <w:rsid w:val="00011D7C"/>
    <w:rsid w:val="000124BE"/>
    <w:rsid w:val="00012776"/>
    <w:rsid w:val="00013A31"/>
    <w:rsid w:val="00013A5D"/>
    <w:rsid w:val="000141AD"/>
    <w:rsid w:val="000143D1"/>
    <w:rsid w:val="00014D1A"/>
    <w:rsid w:val="0001570A"/>
    <w:rsid w:val="00015AA4"/>
    <w:rsid w:val="000163A3"/>
    <w:rsid w:val="00017071"/>
    <w:rsid w:val="000171BB"/>
    <w:rsid w:val="000172B2"/>
    <w:rsid w:val="000172DE"/>
    <w:rsid w:val="00017422"/>
    <w:rsid w:val="0001761A"/>
    <w:rsid w:val="00020349"/>
    <w:rsid w:val="000205FD"/>
    <w:rsid w:val="00020681"/>
    <w:rsid w:val="0002125D"/>
    <w:rsid w:val="0002157E"/>
    <w:rsid w:val="00021D07"/>
    <w:rsid w:val="00021DC6"/>
    <w:rsid w:val="00021DD6"/>
    <w:rsid w:val="0002205F"/>
    <w:rsid w:val="00022179"/>
    <w:rsid w:val="000228BC"/>
    <w:rsid w:val="0002303F"/>
    <w:rsid w:val="000233A4"/>
    <w:rsid w:val="00023B31"/>
    <w:rsid w:val="00023E31"/>
    <w:rsid w:val="00024078"/>
    <w:rsid w:val="00024DF0"/>
    <w:rsid w:val="00025046"/>
    <w:rsid w:val="000257E2"/>
    <w:rsid w:val="00025AC3"/>
    <w:rsid w:val="0002672C"/>
    <w:rsid w:val="000270BF"/>
    <w:rsid w:val="000270F3"/>
    <w:rsid w:val="0002720E"/>
    <w:rsid w:val="00027F6D"/>
    <w:rsid w:val="00030776"/>
    <w:rsid w:val="00030B36"/>
    <w:rsid w:val="000313FC"/>
    <w:rsid w:val="000316C7"/>
    <w:rsid w:val="00031F0D"/>
    <w:rsid w:val="000335BD"/>
    <w:rsid w:val="00034865"/>
    <w:rsid w:val="00035FA1"/>
    <w:rsid w:val="0003710F"/>
    <w:rsid w:val="00037D24"/>
    <w:rsid w:val="000412CA"/>
    <w:rsid w:val="0004156F"/>
    <w:rsid w:val="00042CBB"/>
    <w:rsid w:val="00043399"/>
    <w:rsid w:val="000439FE"/>
    <w:rsid w:val="000441E8"/>
    <w:rsid w:val="00044865"/>
    <w:rsid w:val="000448D9"/>
    <w:rsid w:val="00044EA1"/>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6C3"/>
    <w:rsid w:val="00052B01"/>
    <w:rsid w:val="00052FC6"/>
    <w:rsid w:val="000534AF"/>
    <w:rsid w:val="00053536"/>
    <w:rsid w:val="00053851"/>
    <w:rsid w:val="00054150"/>
    <w:rsid w:val="000542E3"/>
    <w:rsid w:val="00054344"/>
    <w:rsid w:val="00055BF7"/>
    <w:rsid w:val="000562E2"/>
    <w:rsid w:val="00056458"/>
    <w:rsid w:val="000568B9"/>
    <w:rsid w:val="00056B76"/>
    <w:rsid w:val="00056D73"/>
    <w:rsid w:val="00057075"/>
    <w:rsid w:val="00057317"/>
    <w:rsid w:val="0005746E"/>
    <w:rsid w:val="00057617"/>
    <w:rsid w:val="00057698"/>
    <w:rsid w:val="000579A1"/>
    <w:rsid w:val="00057ADF"/>
    <w:rsid w:val="00060315"/>
    <w:rsid w:val="0006042B"/>
    <w:rsid w:val="00060A95"/>
    <w:rsid w:val="00060C6A"/>
    <w:rsid w:val="00060FC2"/>
    <w:rsid w:val="00061044"/>
    <w:rsid w:val="00062AEA"/>
    <w:rsid w:val="00063DC7"/>
    <w:rsid w:val="0006403F"/>
    <w:rsid w:val="0006618D"/>
    <w:rsid w:val="0006660D"/>
    <w:rsid w:val="00066C01"/>
    <w:rsid w:val="000670DA"/>
    <w:rsid w:val="00067808"/>
    <w:rsid w:val="00067C45"/>
    <w:rsid w:val="00070271"/>
    <w:rsid w:val="00070A01"/>
    <w:rsid w:val="00070ABD"/>
    <w:rsid w:val="00070CD9"/>
    <w:rsid w:val="00070E28"/>
    <w:rsid w:val="00070E9A"/>
    <w:rsid w:val="00071014"/>
    <w:rsid w:val="00071587"/>
    <w:rsid w:val="00071B24"/>
    <w:rsid w:val="00071EAF"/>
    <w:rsid w:val="000727D8"/>
    <w:rsid w:val="0007436E"/>
    <w:rsid w:val="000750BF"/>
    <w:rsid w:val="000753AF"/>
    <w:rsid w:val="00075604"/>
    <w:rsid w:val="00075EA5"/>
    <w:rsid w:val="000768C7"/>
    <w:rsid w:val="0007695F"/>
    <w:rsid w:val="00077566"/>
    <w:rsid w:val="0008023F"/>
    <w:rsid w:val="0008025E"/>
    <w:rsid w:val="00081134"/>
    <w:rsid w:val="0008135C"/>
    <w:rsid w:val="00081E26"/>
    <w:rsid w:val="00082EA5"/>
    <w:rsid w:val="00083774"/>
    <w:rsid w:val="00084F93"/>
    <w:rsid w:val="00085185"/>
    <w:rsid w:val="00085824"/>
    <w:rsid w:val="00085ACE"/>
    <w:rsid w:val="0008612B"/>
    <w:rsid w:val="00086265"/>
    <w:rsid w:val="00086E74"/>
    <w:rsid w:val="000879F8"/>
    <w:rsid w:val="00087A26"/>
    <w:rsid w:val="00087DE3"/>
    <w:rsid w:val="0009004B"/>
    <w:rsid w:val="0009114B"/>
    <w:rsid w:val="00091211"/>
    <w:rsid w:val="00091D41"/>
    <w:rsid w:val="00091DF0"/>
    <w:rsid w:val="00091F70"/>
    <w:rsid w:val="00093461"/>
    <w:rsid w:val="00093C83"/>
    <w:rsid w:val="000949A6"/>
    <w:rsid w:val="00095086"/>
    <w:rsid w:val="0009536E"/>
    <w:rsid w:val="00095BEE"/>
    <w:rsid w:val="000965F8"/>
    <w:rsid w:val="000971DD"/>
    <w:rsid w:val="000978D8"/>
    <w:rsid w:val="000A0909"/>
    <w:rsid w:val="000A0C62"/>
    <w:rsid w:val="000A136D"/>
    <w:rsid w:val="000A137C"/>
    <w:rsid w:val="000A170C"/>
    <w:rsid w:val="000A1DD6"/>
    <w:rsid w:val="000A2704"/>
    <w:rsid w:val="000A2F60"/>
    <w:rsid w:val="000A3C5D"/>
    <w:rsid w:val="000A3F0B"/>
    <w:rsid w:val="000A4EB2"/>
    <w:rsid w:val="000A507B"/>
    <w:rsid w:val="000A5231"/>
    <w:rsid w:val="000A6194"/>
    <w:rsid w:val="000A6617"/>
    <w:rsid w:val="000A66E7"/>
    <w:rsid w:val="000A6738"/>
    <w:rsid w:val="000A6F8C"/>
    <w:rsid w:val="000A796E"/>
    <w:rsid w:val="000A7B4A"/>
    <w:rsid w:val="000A7C3B"/>
    <w:rsid w:val="000A7C7C"/>
    <w:rsid w:val="000B064D"/>
    <w:rsid w:val="000B0806"/>
    <w:rsid w:val="000B1591"/>
    <w:rsid w:val="000B1A82"/>
    <w:rsid w:val="000B20B8"/>
    <w:rsid w:val="000B21CA"/>
    <w:rsid w:val="000B23C0"/>
    <w:rsid w:val="000B25B7"/>
    <w:rsid w:val="000B2F41"/>
    <w:rsid w:val="000B3604"/>
    <w:rsid w:val="000B39BB"/>
    <w:rsid w:val="000B4056"/>
    <w:rsid w:val="000B446B"/>
    <w:rsid w:val="000B5159"/>
    <w:rsid w:val="000B57A0"/>
    <w:rsid w:val="000B5F7C"/>
    <w:rsid w:val="000B60A5"/>
    <w:rsid w:val="000B61AB"/>
    <w:rsid w:val="000B69BA"/>
    <w:rsid w:val="000B6AC0"/>
    <w:rsid w:val="000B6EE0"/>
    <w:rsid w:val="000B7B56"/>
    <w:rsid w:val="000B7F08"/>
    <w:rsid w:val="000C09BA"/>
    <w:rsid w:val="000C13DF"/>
    <w:rsid w:val="000C1F4C"/>
    <w:rsid w:val="000C2B6F"/>
    <w:rsid w:val="000C2D8B"/>
    <w:rsid w:val="000C3170"/>
    <w:rsid w:val="000C3202"/>
    <w:rsid w:val="000C353F"/>
    <w:rsid w:val="000C3D7E"/>
    <w:rsid w:val="000C3E0E"/>
    <w:rsid w:val="000C5815"/>
    <w:rsid w:val="000C5B58"/>
    <w:rsid w:val="000C5BF8"/>
    <w:rsid w:val="000C6684"/>
    <w:rsid w:val="000C6D27"/>
    <w:rsid w:val="000C6E8E"/>
    <w:rsid w:val="000C729A"/>
    <w:rsid w:val="000C7398"/>
    <w:rsid w:val="000C7FA8"/>
    <w:rsid w:val="000D0710"/>
    <w:rsid w:val="000D139E"/>
    <w:rsid w:val="000D1819"/>
    <w:rsid w:val="000D195F"/>
    <w:rsid w:val="000D231D"/>
    <w:rsid w:val="000D2B4D"/>
    <w:rsid w:val="000D2DC1"/>
    <w:rsid w:val="000D32F5"/>
    <w:rsid w:val="000D34E2"/>
    <w:rsid w:val="000D36F4"/>
    <w:rsid w:val="000D3920"/>
    <w:rsid w:val="000D4B5E"/>
    <w:rsid w:val="000D5372"/>
    <w:rsid w:val="000D5726"/>
    <w:rsid w:val="000D5768"/>
    <w:rsid w:val="000D5997"/>
    <w:rsid w:val="000D64DF"/>
    <w:rsid w:val="000D67C9"/>
    <w:rsid w:val="000D6D30"/>
    <w:rsid w:val="000D6DC0"/>
    <w:rsid w:val="000E06CB"/>
    <w:rsid w:val="000E09E2"/>
    <w:rsid w:val="000E1AAF"/>
    <w:rsid w:val="000E247E"/>
    <w:rsid w:val="000E24DE"/>
    <w:rsid w:val="000E29E8"/>
    <w:rsid w:val="000E32AD"/>
    <w:rsid w:val="000E33A2"/>
    <w:rsid w:val="000E3A69"/>
    <w:rsid w:val="000E3C06"/>
    <w:rsid w:val="000E4A7D"/>
    <w:rsid w:val="000E5496"/>
    <w:rsid w:val="000E5549"/>
    <w:rsid w:val="000E651E"/>
    <w:rsid w:val="000E657C"/>
    <w:rsid w:val="000E6642"/>
    <w:rsid w:val="000E6B84"/>
    <w:rsid w:val="000E789B"/>
    <w:rsid w:val="000E7962"/>
    <w:rsid w:val="000E7DE9"/>
    <w:rsid w:val="000F0602"/>
    <w:rsid w:val="000F076B"/>
    <w:rsid w:val="000F0EE5"/>
    <w:rsid w:val="000F12F5"/>
    <w:rsid w:val="000F1E1A"/>
    <w:rsid w:val="000F2900"/>
    <w:rsid w:val="000F328B"/>
    <w:rsid w:val="000F32D8"/>
    <w:rsid w:val="000F36B5"/>
    <w:rsid w:val="000F3D65"/>
    <w:rsid w:val="000F3F8C"/>
    <w:rsid w:val="000F43FB"/>
    <w:rsid w:val="000F5500"/>
    <w:rsid w:val="000F5E6A"/>
    <w:rsid w:val="000F68A1"/>
    <w:rsid w:val="000F70AB"/>
    <w:rsid w:val="000F7412"/>
    <w:rsid w:val="001002A5"/>
    <w:rsid w:val="001010CB"/>
    <w:rsid w:val="001012A2"/>
    <w:rsid w:val="00101967"/>
    <w:rsid w:val="00102D4E"/>
    <w:rsid w:val="001039F9"/>
    <w:rsid w:val="00103E65"/>
    <w:rsid w:val="0010626A"/>
    <w:rsid w:val="001073B0"/>
    <w:rsid w:val="00107D81"/>
    <w:rsid w:val="00107E0D"/>
    <w:rsid w:val="00107E75"/>
    <w:rsid w:val="00107F7D"/>
    <w:rsid w:val="001103B7"/>
    <w:rsid w:val="00110601"/>
    <w:rsid w:val="0011069F"/>
    <w:rsid w:val="00110E59"/>
    <w:rsid w:val="00110EA3"/>
    <w:rsid w:val="00111CE4"/>
    <w:rsid w:val="001129C5"/>
    <w:rsid w:val="001134AA"/>
    <w:rsid w:val="001139CD"/>
    <w:rsid w:val="00113F0A"/>
    <w:rsid w:val="0011461F"/>
    <w:rsid w:val="00115123"/>
    <w:rsid w:val="001152B3"/>
    <w:rsid w:val="0011575E"/>
    <w:rsid w:val="00115D37"/>
    <w:rsid w:val="001165C5"/>
    <w:rsid w:val="00116FC4"/>
    <w:rsid w:val="00117C44"/>
    <w:rsid w:val="00117E48"/>
    <w:rsid w:val="00117EAF"/>
    <w:rsid w:val="00120D23"/>
    <w:rsid w:val="00120EAA"/>
    <w:rsid w:val="0012167F"/>
    <w:rsid w:val="00121921"/>
    <w:rsid w:val="00121D3A"/>
    <w:rsid w:val="00121F93"/>
    <w:rsid w:val="001226AD"/>
    <w:rsid w:val="0012295D"/>
    <w:rsid w:val="001239BB"/>
    <w:rsid w:val="0012419D"/>
    <w:rsid w:val="00124F9F"/>
    <w:rsid w:val="00125CDF"/>
    <w:rsid w:val="00126346"/>
    <w:rsid w:val="00126709"/>
    <w:rsid w:val="0012749D"/>
    <w:rsid w:val="00127E6C"/>
    <w:rsid w:val="00127FC4"/>
    <w:rsid w:val="00131798"/>
    <w:rsid w:val="001318D4"/>
    <w:rsid w:val="00132A05"/>
    <w:rsid w:val="00132AC9"/>
    <w:rsid w:val="00132F45"/>
    <w:rsid w:val="00134082"/>
    <w:rsid w:val="001340A1"/>
    <w:rsid w:val="00134F91"/>
    <w:rsid w:val="001353C9"/>
    <w:rsid w:val="001359D7"/>
    <w:rsid w:val="00135B97"/>
    <w:rsid w:val="00135EAF"/>
    <w:rsid w:val="00135F5C"/>
    <w:rsid w:val="001361C3"/>
    <w:rsid w:val="00136492"/>
    <w:rsid w:val="0013658C"/>
    <w:rsid w:val="00136620"/>
    <w:rsid w:val="00136B5C"/>
    <w:rsid w:val="00136D11"/>
    <w:rsid w:val="00137110"/>
    <w:rsid w:val="00140B94"/>
    <w:rsid w:val="00140F79"/>
    <w:rsid w:val="00141143"/>
    <w:rsid w:val="001413D6"/>
    <w:rsid w:val="001418BA"/>
    <w:rsid w:val="00141B5E"/>
    <w:rsid w:val="001422A7"/>
    <w:rsid w:val="001428B6"/>
    <w:rsid w:val="00142BCB"/>
    <w:rsid w:val="001438BB"/>
    <w:rsid w:val="00143A78"/>
    <w:rsid w:val="00143E39"/>
    <w:rsid w:val="001444BB"/>
    <w:rsid w:val="001451A1"/>
    <w:rsid w:val="0014671E"/>
    <w:rsid w:val="00146B5F"/>
    <w:rsid w:val="00146DDD"/>
    <w:rsid w:val="00147382"/>
    <w:rsid w:val="00150C17"/>
    <w:rsid w:val="00151043"/>
    <w:rsid w:val="001513E8"/>
    <w:rsid w:val="00151FE6"/>
    <w:rsid w:val="00152737"/>
    <w:rsid w:val="001533AD"/>
    <w:rsid w:val="001540A4"/>
    <w:rsid w:val="00154157"/>
    <w:rsid w:val="00154782"/>
    <w:rsid w:val="0015514B"/>
    <w:rsid w:val="00155A8B"/>
    <w:rsid w:val="00155C00"/>
    <w:rsid w:val="00156118"/>
    <w:rsid w:val="001568D0"/>
    <w:rsid w:val="00157236"/>
    <w:rsid w:val="0015736C"/>
    <w:rsid w:val="00157742"/>
    <w:rsid w:val="00157BF6"/>
    <w:rsid w:val="0016032D"/>
    <w:rsid w:val="00161069"/>
    <w:rsid w:val="001618F8"/>
    <w:rsid w:val="00161C06"/>
    <w:rsid w:val="00162086"/>
    <w:rsid w:val="0016271C"/>
    <w:rsid w:val="0016275F"/>
    <w:rsid w:val="00162EFE"/>
    <w:rsid w:val="00163226"/>
    <w:rsid w:val="00163375"/>
    <w:rsid w:val="001636DE"/>
    <w:rsid w:val="00163987"/>
    <w:rsid w:val="00163CE4"/>
    <w:rsid w:val="00163FDB"/>
    <w:rsid w:val="00165E59"/>
    <w:rsid w:val="00166560"/>
    <w:rsid w:val="001671C8"/>
    <w:rsid w:val="00167368"/>
    <w:rsid w:val="001674ED"/>
    <w:rsid w:val="001676A8"/>
    <w:rsid w:val="00167C65"/>
    <w:rsid w:val="00170FE4"/>
    <w:rsid w:val="001717A1"/>
    <w:rsid w:val="00171838"/>
    <w:rsid w:val="00171AC6"/>
    <w:rsid w:val="0017237A"/>
    <w:rsid w:val="0017272D"/>
    <w:rsid w:val="0017276A"/>
    <w:rsid w:val="00172A3B"/>
    <w:rsid w:val="00172AF5"/>
    <w:rsid w:val="00173B7E"/>
    <w:rsid w:val="00174A82"/>
    <w:rsid w:val="00174AAF"/>
    <w:rsid w:val="0017506B"/>
    <w:rsid w:val="00176744"/>
    <w:rsid w:val="00176C35"/>
    <w:rsid w:val="00177242"/>
    <w:rsid w:val="00177348"/>
    <w:rsid w:val="0018028F"/>
    <w:rsid w:val="001804AE"/>
    <w:rsid w:val="0018117A"/>
    <w:rsid w:val="0018138D"/>
    <w:rsid w:val="00181A2C"/>
    <w:rsid w:val="00181A96"/>
    <w:rsid w:val="00184552"/>
    <w:rsid w:val="001846F5"/>
    <w:rsid w:val="00184E07"/>
    <w:rsid w:val="001859C9"/>
    <w:rsid w:val="0018727E"/>
    <w:rsid w:val="00187473"/>
    <w:rsid w:val="001875EB"/>
    <w:rsid w:val="00190A6A"/>
    <w:rsid w:val="00191746"/>
    <w:rsid w:val="00191998"/>
    <w:rsid w:val="00192391"/>
    <w:rsid w:val="0019294F"/>
    <w:rsid w:val="0019296C"/>
    <w:rsid w:val="00192CD5"/>
    <w:rsid w:val="001936A2"/>
    <w:rsid w:val="0019464D"/>
    <w:rsid w:val="0019484F"/>
    <w:rsid w:val="00194EE4"/>
    <w:rsid w:val="001953A2"/>
    <w:rsid w:val="00195BC9"/>
    <w:rsid w:val="00195F0E"/>
    <w:rsid w:val="00196058"/>
    <w:rsid w:val="0019694B"/>
    <w:rsid w:val="001969B9"/>
    <w:rsid w:val="00197DCF"/>
    <w:rsid w:val="00197E39"/>
    <w:rsid w:val="001A05F7"/>
    <w:rsid w:val="001A1C76"/>
    <w:rsid w:val="001A1CE4"/>
    <w:rsid w:val="001A28B4"/>
    <w:rsid w:val="001A3B59"/>
    <w:rsid w:val="001A3F36"/>
    <w:rsid w:val="001A4610"/>
    <w:rsid w:val="001A4831"/>
    <w:rsid w:val="001A4BE4"/>
    <w:rsid w:val="001A542D"/>
    <w:rsid w:val="001A560B"/>
    <w:rsid w:val="001A5842"/>
    <w:rsid w:val="001A5A76"/>
    <w:rsid w:val="001A5CCC"/>
    <w:rsid w:val="001A6184"/>
    <w:rsid w:val="001A674C"/>
    <w:rsid w:val="001A693B"/>
    <w:rsid w:val="001A6942"/>
    <w:rsid w:val="001A6BB1"/>
    <w:rsid w:val="001A701E"/>
    <w:rsid w:val="001A79D4"/>
    <w:rsid w:val="001B07D8"/>
    <w:rsid w:val="001B0DC5"/>
    <w:rsid w:val="001B106A"/>
    <w:rsid w:val="001B11BA"/>
    <w:rsid w:val="001B1272"/>
    <w:rsid w:val="001B1B13"/>
    <w:rsid w:val="001B1E08"/>
    <w:rsid w:val="001B22C4"/>
    <w:rsid w:val="001B246C"/>
    <w:rsid w:val="001B36D4"/>
    <w:rsid w:val="001B47D4"/>
    <w:rsid w:val="001B4A08"/>
    <w:rsid w:val="001B521C"/>
    <w:rsid w:val="001B5285"/>
    <w:rsid w:val="001B6ABC"/>
    <w:rsid w:val="001B6D48"/>
    <w:rsid w:val="001B769C"/>
    <w:rsid w:val="001B7777"/>
    <w:rsid w:val="001C148C"/>
    <w:rsid w:val="001C153C"/>
    <w:rsid w:val="001C1565"/>
    <w:rsid w:val="001C27B3"/>
    <w:rsid w:val="001C27EF"/>
    <w:rsid w:val="001C28ED"/>
    <w:rsid w:val="001C2A47"/>
    <w:rsid w:val="001C32A6"/>
    <w:rsid w:val="001C3420"/>
    <w:rsid w:val="001C3831"/>
    <w:rsid w:val="001C3F79"/>
    <w:rsid w:val="001C4401"/>
    <w:rsid w:val="001C4437"/>
    <w:rsid w:val="001C4590"/>
    <w:rsid w:val="001C5449"/>
    <w:rsid w:val="001C5B9C"/>
    <w:rsid w:val="001C6237"/>
    <w:rsid w:val="001C650E"/>
    <w:rsid w:val="001C6F78"/>
    <w:rsid w:val="001C71AB"/>
    <w:rsid w:val="001C72D0"/>
    <w:rsid w:val="001C7819"/>
    <w:rsid w:val="001D0611"/>
    <w:rsid w:val="001D0A90"/>
    <w:rsid w:val="001D0F6C"/>
    <w:rsid w:val="001D22D9"/>
    <w:rsid w:val="001D2A6B"/>
    <w:rsid w:val="001D48EB"/>
    <w:rsid w:val="001D5028"/>
    <w:rsid w:val="001D6618"/>
    <w:rsid w:val="001D6A73"/>
    <w:rsid w:val="001D7453"/>
    <w:rsid w:val="001D7A11"/>
    <w:rsid w:val="001D7F48"/>
    <w:rsid w:val="001E0611"/>
    <w:rsid w:val="001E0D79"/>
    <w:rsid w:val="001E0E6A"/>
    <w:rsid w:val="001E15CE"/>
    <w:rsid w:val="001E1B80"/>
    <w:rsid w:val="001E2C05"/>
    <w:rsid w:val="001E30FE"/>
    <w:rsid w:val="001E342C"/>
    <w:rsid w:val="001E3669"/>
    <w:rsid w:val="001E3CF2"/>
    <w:rsid w:val="001E3FB9"/>
    <w:rsid w:val="001E5000"/>
    <w:rsid w:val="001E628F"/>
    <w:rsid w:val="001E6789"/>
    <w:rsid w:val="001E6F5F"/>
    <w:rsid w:val="001E7654"/>
    <w:rsid w:val="001E782C"/>
    <w:rsid w:val="001E79A7"/>
    <w:rsid w:val="001E7BD8"/>
    <w:rsid w:val="001E7C8C"/>
    <w:rsid w:val="001F1156"/>
    <w:rsid w:val="001F13D6"/>
    <w:rsid w:val="001F1AA1"/>
    <w:rsid w:val="001F1BE7"/>
    <w:rsid w:val="001F220B"/>
    <w:rsid w:val="001F3484"/>
    <w:rsid w:val="001F353B"/>
    <w:rsid w:val="001F36AF"/>
    <w:rsid w:val="001F3787"/>
    <w:rsid w:val="001F3818"/>
    <w:rsid w:val="001F3E36"/>
    <w:rsid w:val="001F40AA"/>
    <w:rsid w:val="001F427E"/>
    <w:rsid w:val="001F4457"/>
    <w:rsid w:val="001F48E8"/>
    <w:rsid w:val="001F4B2E"/>
    <w:rsid w:val="001F50BB"/>
    <w:rsid w:val="001F5297"/>
    <w:rsid w:val="001F5A23"/>
    <w:rsid w:val="001F63D8"/>
    <w:rsid w:val="001F670F"/>
    <w:rsid w:val="001F6869"/>
    <w:rsid w:val="001F69D3"/>
    <w:rsid w:val="001F6CCA"/>
    <w:rsid w:val="001F6E88"/>
    <w:rsid w:val="001F78B0"/>
    <w:rsid w:val="0020033D"/>
    <w:rsid w:val="00200B1D"/>
    <w:rsid w:val="00201C59"/>
    <w:rsid w:val="00202305"/>
    <w:rsid w:val="00203187"/>
    <w:rsid w:val="00205A22"/>
    <w:rsid w:val="00205C55"/>
    <w:rsid w:val="00205CD4"/>
    <w:rsid w:val="002060FE"/>
    <w:rsid w:val="002066AE"/>
    <w:rsid w:val="00206814"/>
    <w:rsid w:val="00206ED0"/>
    <w:rsid w:val="002074DA"/>
    <w:rsid w:val="00207B3D"/>
    <w:rsid w:val="0021055D"/>
    <w:rsid w:val="0021080B"/>
    <w:rsid w:val="00210CA8"/>
    <w:rsid w:val="00210F59"/>
    <w:rsid w:val="00212A20"/>
    <w:rsid w:val="00212B26"/>
    <w:rsid w:val="002138BE"/>
    <w:rsid w:val="002155B3"/>
    <w:rsid w:val="00215877"/>
    <w:rsid w:val="00215AFD"/>
    <w:rsid w:val="00221155"/>
    <w:rsid w:val="00221520"/>
    <w:rsid w:val="002225D0"/>
    <w:rsid w:val="002227B3"/>
    <w:rsid w:val="002236D2"/>
    <w:rsid w:val="00224221"/>
    <w:rsid w:val="00224563"/>
    <w:rsid w:val="00224743"/>
    <w:rsid w:val="00225D2F"/>
    <w:rsid w:val="002262B7"/>
    <w:rsid w:val="00226696"/>
    <w:rsid w:val="00227548"/>
    <w:rsid w:val="0023032B"/>
    <w:rsid w:val="002304E4"/>
    <w:rsid w:val="002311D9"/>
    <w:rsid w:val="00231222"/>
    <w:rsid w:val="00231338"/>
    <w:rsid w:val="00233075"/>
    <w:rsid w:val="002338CD"/>
    <w:rsid w:val="00233D32"/>
    <w:rsid w:val="002342A6"/>
    <w:rsid w:val="00234437"/>
    <w:rsid w:val="00234738"/>
    <w:rsid w:val="002347C8"/>
    <w:rsid w:val="00234D7E"/>
    <w:rsid w:val="00235539"/>
    <w:rsid w:val="00235AFE"/>
    <w:rsid w:val="00235C61"/>
    <w:rsid w:val="00235D1F"/>
    <w:rsid w:val="00235DCB"/>
    <w:rsid w:val="00235EA0"/>
    <w:rsid w:val="00236437"/>
    <w:rsid w:val="00236F31"/>
    <w:rsid w:val="00236F9D"/>
    <w:rsid w:val="00237AC9"/>
    <w:rsid w:val="00240BB4"/>
    <w:rsid w:val="00240FF2"/>
    <w:rsid w:val="002419A9"/>
    <w:rsid w:val="00241F19"/>
    <w:rsid w:val="00241F25"/>
    <w:rsid w:val="00241F87"/>
    <w:rsid w:val="00242199"/>
    <w:rsid w:val="00242681"/>
    <w:rsid w:val="00242A76"/>
    <w:rsid w:val="00244A77"/>
    <w:rsid w:val="00244DF6"/>
    <w:rsid w:val="002456E2"/>
    <w:rsid w:val="002456EE"/>
    <w:rsid w:val="0024730E"/>
    <w:rsid w:val="00247F99"/>
    <w:rsid w:val="002505C1"/>
    <w:rsid w:val="00250A26"/>
    <w:rsid w:val="00250BC5"/>
    <w:rsid w:val="0025124F"/>
    <w:rsid w:val="00252AF0"/>
    <w:rsid w:val="00252D44"/>
    <w:rsid w:val="00252EFB"/>
    <w:rsid w:val="0025347D"/>
    <w:rsid w:val="00253AAC"/>
    <w:rsid w:val="00253B29"/>
    <w:rsid w:val="00255518"/>
    <w:rsid w:val="00256215"/>
    <w:rsid w:val="00256D74"/>
    <w:rsid w:val="002574E2"/>
    <w:rsid w:val="0026098A"/>
    <w:rsid w:val="00260B1B"/>
    <w:rsid w:val="002616A0"/>
    <w:rsid w:val="0026273D"/>
    <w:rsid w:val="00262E8A"/>
    <w:rsid w:val="002633BE"/>
    <w:rsid w:val="0026367D"/>
    <w:rsid w:val="00263C44"/>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834"/>
    <w:rsid w:val="00267F00"/>
    <w:rsid w:val="00271093"/>
    <w:rsid w:val="002721D0"/>
    <w:rsid w:val="00272610"/>
    <w:rsid w:val="00272F73"/>
    <w:rsid w:val="00273174"/>
    <w:rsid w:val="00273899"/>
    <w:rsid w:val="00274F15"/>
    <w:rsid w:val="0027557C"/>
    <w:rsid w:val="002758C4"/>
    <w:rsid w:val="00275B54"/>
    <w:rsid w:val="0027610C"/>
    <w:rsid w:val="00276C9E"/>
    <w:rsid w:val="00277613"/>
    <w:rsid w:val="00280F1E"/>
    <w:rsid w:val="00281387"/>
    <w:rsid w:val="00281631"/>
    <w:rsid w:val="00281813"/>
    <w:rsid w:val="0028196C"/>
    <w:rsid w:val="00283494"/>
    <w:rsid w:val="00283CD8"/>
    <w:rsid w:val="00283E58"/>
    <w:rsid w:val="002843E0"/>
    <w:rsid w:val="00284644"/>
    <w:rsid w:val="00284B75"/>
    <w:rsid w:val="00284C76"/>
    <w:rsid w:val="00285E2E"/>
    <w:rsid w:val="00286055"/>
    <w:rsid w:val="00286F8F"/>
    <w:rsid w:val="00287EF6"/>
    <w:rsid w:val="00290F09"/>
    <w:rsid w:val="00290F88"/>
    <w:rsid w:val="00291B08"/>
    <w:rsid w:val="00291BDD"/>
    <w:rsid w:val="00291CC4"/>
    <w:rsid w:val="0029238F"/>
    <w:rsid w:val="00293083"/>
    <w:rsid w:val="00294550"/>
    <w:rsid w:val="00294B4E"/>
    <w:rsid w:val="00295812"/>
    <w:rsid w:val="00295F4C"/>
    <w:rsid w:val="00296ABD"/>
    <w:rsid w:val="00297025"/>
    <w:rsid w:val="002971D9"/>
    <w:rsid w:val="002974B1"/>
    <w:rsid w:val="002978BF"/>
    <w:rsid w:val="002A011B"/>
    <w:rsid w:val="002A0A8C"/>
    <w:rsid w:val="002A0A98"/>
    <w:rsid w:val="002A0CCB"/>
    <w:rsid w:val="002A1B36"/>
    <w:rsid w:val="002A1CA6"/>
    <w:rsid w:val="002A2C9B"/>
    <w:rsid w:val="002A2EC6"/>
    <w:rsid w:val="002A3125"/>
    <w:rsid w:val="002A3819"/>
    <w:rsid w:val="002A3A2A"/>
    <w:rsid w:val="002A3AB1"/>
    <w:rsid w:val="002A4495"/>
    <w:rsid w:val="002A4DCB"/>
    <w:rsid w:val="002A5370"/>
    <w:rsid w:val="002A5560"/>
    <w:rsid w:val="002A57C0"/>
    <w:rsid w:val="002A657F"/>
    <w:rsid w:val="002A664D"/>
    <w:rsid w:val="002A6ED8"/>
    <w:rsid w:val="002B0281"/>
    <w:rsid w:val="002B0524"/>
    <w:rsid w:val="002B1692"/>
    <w:rsid w:val="002B17C8"/>
    <w:rsid w:val="002B2586"/>
    <w:rsid w:val="002B2812"/>
    <w:rsid w:val="002B28EF"/>
    <w:rsid w:val="002B29A3"/>
    <w:rsid w:val="002B3079"/>
    <w:rsid w:val="002B37C0"/>
    <w:rsid w:val="002B4F42"/>
    <w:rsid w:val="002B6B92"/>
    <w:rsid w:val="002B6FCE"/>
    <w:rsid w:val="002B736B"/>
    <w:rsid w:val="002B7847"/>
    <w:rsid w:val="002B7907"/>
    <w:rsid w:val="002B7CCD"/>
    <w:rsid w:val="002B7E3D"/>
    <w:rsid w:val="002C0614"/>
    <w:rsid w:val="002C0759"/>
    <w:rsid w:val="002C139B"/>
    <w:rsid w:val="002C15A8"/>
    <w:rsid w:val="002C166B"/>
    <w:rsid w:val="002C1882"/>
    <w:rsid w:val="002C1B57"/>
    <w:rsid w:val="002C1F8C"/>
    <w:rsid w:val="002C1FB4"/>
    <w:rsid w:val="002C1FD4"/>
    <w:rsid w:val="002C22DC"/>
    <w:rsid w:val="002C38A1"/>
    <w:rsid w:val="002C419A"/>
    <w:rsid w:val="002C45F9"/>
    <w:rsid w:val="002C503F"/>
    <w:rsid w:val="002C5533"/>
    <w:rsid w:val="002C59AE"/>
    <w:rsid w:val="002C5B24"/>
    <w:rsid w:val="002C5D34"/>
    <w:rsid w:val="002C5F12"/>
    <w:rsid w:val="002C6211"/>
    <w:rsid w:val="002C7FFA"/>
    <w:rsid w:val="002D0024"/>
    <w:rsid w:val="002D003F"/>
    <w:rsid w:val="002D01AE"/>
    <w:rsid w:val="002D033F"/>
    <w:rsid w:val="002D078D"/>
    <w:rsid w:val="002D14CE"/>
    <w:rsid w:val="002D1B03"/>
    <w:rsid w:val="002D2546"/>
    <w:rsid w:val="002D288B"/>
    <w:rsid w:val="002D2A90"/>
    <w:rsid w:val="002D3C12"/>
    <w:rsid w:val="002D3D71"/>
    <w:rsid w:val="002D46B0"/>
    <w:rsid w:val="002D4E5B"/>
    <w:rsid w:val="002D552A"/>
    <w:rsid w:val="002D5AE1"/>
    <w:rsid w:val="002D5BCF"/>
    <w:rsid w:val="002D5FAF"/>
    <w:rsid w:val="002D6871"/>
    <w:rsid w:val="002D6D36"/>
    <w:rsid w:val="002D7688"/>
    <w:rsid w:val="002E0276"/>
    <w:rsid w:val="002E11D3"/>
    <w:rsid w:val="002E3522"/>
    <w:rsid w:val="002E4982"/>
    <w:rsid w:val="002E4A13"/>
    <w:rsid w:val="002E5269"/>
    <w:rsid w:val="002E5779"/>
    <w:rsid w:val="002E5B7B"/>
    <w:rsid w:val="002E6374"/>
    <w:rsid w:val="002E646E"/>
    <w:rsid w:val="002E695A"/>
    <w:rsid w:val="002E6A06"/>
    <w:rsid w:val="002E7703"/>
    <w:rsid w:val="002E7908"/>
    <w:rsid w:val="002E7FD6"/>
    <w:rsid w:val="002F0046"/>
    <w:rsid w:val="002F00B9"/>
    <w:rsid w:val="002F0117"/>
    <w:rsid w:val="002F0696"/>
    <w:rsid w:val="002F12E0"/>
    <w:rsid w:val="002F22D8"/>
    <w:rsid w:val="002F2BF3"/>
    <w:rsid w:val="002F39D3"/>
    <w:rsid w:val="002F3C38"/>
    <w:rsid w:val="002F4593"/>
    <w:rsid w:val="002F4B3F"/>
    <w:rsid w:val="002F4F08"/>
    <w:rsid w:val="002F4F29"/>
    <w:rsid w:val="002F5A53"/>
    <w:rsid w:val="002F62C1"/>
    <w:rsid w:val="002F6850"/>
    <w:rsid w:val="002F6C2A"/>
    <w:rsid w:val="002F6C72"/>
    <w:rsid w:val="002F6DBE"/>
    <w:rsid w:val="002F7224"/>
    <w:rsid w:val="002F7243"/>
    <w:rsid w:val="002F7DBF"/>
    <w:rsid w:val="0030044E"/>
    <w:rsid w:val="00300879"/>
    <w:rsid w:val="00300C75"/>
    <w:rsid w:val="00301B40"/>
    <w:rsid w:val="003026A5"/>
    <w:rsid w:val="00303110"/>
    <w:rsid w:val="003037C3"/>
    <w:rsid w:val="00303B4E"/>
    <w:rsid w:val="003040B8"/>
    <w:rsid w:val="00304976"/>
    <w:rsid w:val="0030533A"/>
    <w:rsid w:val="00305B21"/>
    <w:rsid w:val="00305F01"/>
    <w:rsid w:val="00306005"/>
    <w:rsid w:val="00306239"/>
    <w:rsid w:val="00306A0A"/>
    <w:rsid w:val="00306ECE"/>
    <w:rsid w:val="00306EE5"/>
    <w:rsid w:val="00307020"/>
    <w:rsid w:val="00307359"/>
    <w:rsid w:val="00307420"/>
    <w:rsid w:val="003076D9"/>
    <w:rsid w:val="00307C68"/>
    <w:rsid w:val="00310067"/>
    <w:rsid w:val="003101F4"/>
    <w:rsid w:val="00310D16"/>
    <w:rsid w:val="00311208"/>
    <w:rsid w:val="003116C3"/>
    <w:rsid w:val="00311B0C"/>
    <w:rsid w:val="00311BBD"/>
    <w:rsid w:val="00311E34"/>
    <w:rsid w:val="00311F76"/>
    <w:rsid w:val="0031244D"/>
    <w:rsid w:val="00312463"/>
    <w:rsid w:val="003132CD"/>
    <w:rsid w:val="0031407C"/>
    <w:rsid w:val="0031451C"/>
    <w:rsid w:val="00314666"/>
    <w:rsid w:val="00315230"/>
    <w:rsid w:val="00315D5E"/>
    <w:rsid w:val="003161BC"/>
    <w:rsid w:val="00316B6F"/>
    <w:rsid w:val="00316CE3"/>
    <w:rsid w:val="0031735B"/>
    <w:rsid w:val="00317496"/>
    <w:rsid w:val="003177BB"/>
    <w:rsid w:val="00317C5B"/>
    <w:rsid w:val="00320310"/>
    <w:rsid w:val="0032031B"/>
    <w:rsid w:val="00320451"/>
    <w:rsid w:val="00321438"/>
    <w:rsid w:val="003218A0"/>
    <w:rsid w:val="0032269E"/>
    <w:rsid w:val="00322760"/>
    <w:rsid w:val="00322BDF"/>
    <w:rsid w:val="00322CBF"/>
    <w:rsid w:val="00323382"/>
    <w:rsid w:val="00323732"/>
    <w:rsid w:val="003238E2"/>
    <w:rsid w:val="003240CF"/>
    <w:rsid w:val="0032442C"/>
    <w:rsid w:val="00324A7C"/>
    <w:rsid w:val="00325109"/>
    <w:rsid w:val="0032571F"/>
    <w:rsid w:val="00325788"/>
    <w:rsid w:val="00325B69"/>
    <w:rsid w:val="0032620D"/>
    <w:rsid w:val="00326D43"/>
    <w:rsid w:val="00326FC3"/>
    <w:rsid w:val="003271C2"/>
    <w:rsid w:val="00327683"/>
    <w:rsid w:val="00327848"/>
    <w:rsid w:val="00331237"/>
    <w:rsid w:val="00331CF1"/>
    <w:rsid w:val="00331EC2"/>
    <w:rsid w:val="003323AC"/>
    <w:rsid w:val="003327BE"/>
    <w:rsid w:val="00332CDE"/>
    <w:rsid w:val="00332F49"/>
    <w:rsid w:val="00333885"/>
    <w:rsid w:val="003338E5"/>
    <w:rsid w:val="00333EC0"/>
    <w:rsid w:val="00335704"/>
    <w:rsid w:val="00335F7F"/>
    <w:rsid w:val="00336029"/>
    <w:rsid w:val="0033698E"/>
    <w:rsid w:val="00336A16"/>
    <w:rsid w:val="00337635"/>
    <w:rsid w:val="00337BB1"/>
    <w:rsid w:val="00337DAE"/>
    <w:rsid w:val="003401BC"/>
    <w:rsid w:val="003402A8"/>
    <w:rsid w:val="00341129"/>
    <w:rsid w:val="0034194F"/>
    <w:rsid w:val="00343BBE"/>
    <w:rsid w:val="00343F55"/>
    <w:rsid w:val="0034444E"/>
    <w:rsid w:val="003446FE"/>
    <w:rsid w:val="00344C72"/>
    <w:rsid w:val="003458B8"/>
    <w:rsid w:val="003459CD"/>
    <w:rsid w:val="00345E2E"/>
    <w:rsid w:val="00345F2E"/>
    <w:rsid w:val="003465C4"/>
    <w:rsid w:val="00346699"/>
    <w:rsid w:val="00346EA2"/>
    <w:rsid w:val="003473FD"/>
    <w:rsid w:val="0035056E"/>
    <w:rsid w:val="00350C4E"/>
    <w:rsid w:val="00350CD2"/>
    <w:rsid w:val="003511D4"/>
    <w:rsid w:val="0035133B"/>
    <w:rsid w:val="00351FB5"/>
    <w:rsid w:val="00352381"/>
    <w:rsid w:val="0035295C"/>
    <w:rsid w:val="00352B73"/>
    <w:rsid w:val="00353598"/>
    <w:rsid w:val="00353BFA"/>
    <w:rsid w:val="00354D37"/>
    <w:rsid w:val="0035515F"/>
    <w:rsid w:val="0035601A"/>
    <w:rsid w:val="003568AF"/>
    <w:rsid w:val="00357594"/>
    <w:rsid w:val="00357708"/>
    <w:rsid w:val="00357804"/>
    <w:rsid w:val="003579C1"/>
    <w:rsid w:val="00360B18"/>
    <w:rsid w:val="0036144F"/>
    <w:rsid w:val="003618C8"/>
    <w:rsid w:val="00361F13"/>
    <w:rsid w:val="0036335A"/>
    <w:rsid w:val="00363DCE"/>
    <w:rsid w:val="00364E4C"/>
    <w:rsid w:val="00366553"/>
    <w:rsid w:val="003665CC"/>
    <w:rsid w:val="00367BAB"/>
    <w:rsid w:val="00367F5C"/>
    <w:rsid w:val="003712E4"/>
    <w:rsid w:val="00371A9D"/>
    <w:rsid w:val="00371F49"/>
    <w:rsid w:val="003732BB"/>
    <w:rsid w:val="00373522"/>
    <w:rsid w:val="003742FB"/>
    <w:rsid w:val="0037470D"/>
    <w:rsid w:val="00374A3E"/>
    <w:rsid w:val="00375015"/>
    <w:rsid w:val="00375108"/>
    <w:rsid w:val="003764FD"/>
    <w:rsid w:val="003765FC"/>
    <w:rsid w:val="003771B4"/>
    <w:rsid w:val="00377961"/>
    <w:rsid w:val="00377BDD"/>
    <w:rsid w:val="00380054"/>
    <w:rsid w:val="00380A63"/>
    <w:rsid w:val="00381912"/>
    <w:rsid w:val="00383510"/>
    <w:rsid w:val="0038388A"/>
    <w:rsid w:val="003838DF"/>
    <w:rsid w:val="00383FF4"/>
    <w:rsid w:val="003849DA"/>
    <w:rsid w:val="00385035"/>
    <w:rsid w:val="003851A6"/>
    <w:rsid w:val="00385C1D"/>
    <w:rsid w:val="0038618C"/>
    <w:rsid w:val="003863FA"/>
    <w:rsid w:val="00386752"/>
    <w:rsid w:val="003873F5"/>
    <w:rsid w:val="00390456"/>
    <w:rsid w:val="003905D9"/>
    <w:rsid w:val="003910DB"/>
    <w:rsid w:val="003919F2"/>
    <w:rsid w:val="00392037"/>
    <w:rsid w:val="00392564"/>
    <w:rsid w:val="00392C04"/>
    <w:rsid w:val="00392F67"/>
    <w:rsid w:val="0039404F"/>
    <w:rsid w:val="00394EB9"/>
    <w:rsid w:val="0039545D"/>
    <w:rsid w:val="003958B0"/>
    <w:rsid w:val="003961BC"/>
    <w:rsid w:val="0039624C"/>
    <w:rsid w:val="003962DE"/>
    <w:rsid w:val="00396C56"/>
    <w:rsid w:val="00397838"/>
    <w:rsid w:val="00397FB0"/>
    <w:rsid w:val="003A0F97"/>
    <w:rsid w:val="003A0FAA"/>
    <w:rsid w:val="003A1117"/>
    <w:rsid w:val="003A1A3B"/>
    <w:rsid w:val="003A24FD"/>
    <w:rsid w:val="003A2D19"/>
    <w:rsid w:val="003A2E8D"/>
    <w:rsid w:val="003A383F"/>
    <w:rsid w:val="003A3A45"/>
    <w:rsid w:val="003A3F0A"/>
    <w:rsid w:val="003A3F34"/>
    <w:rsid w:val="003A45AF"/>
    <w:rsid w:val="003A4794"/>
    <w:rsid w:val="003A555C"/>
    <w:rsid w:val="003A55BB"/>
    <w:rsid w:val="003A5DC4"/>
    <w:rsid w:val="003A5DCD"/>
    <w:rsid w:val="003A7009"/>
    <w:rsid w:val="003A7049"/>
    <w:rsid w:val="003A7247"/>
    <w:rsid w:val="003A727A"/>
    <w:rsid w:val="003A73A4"/>
    <w:rsid w:val="003A79EB"/>
    <w:rsid w:val="003A7C77"/>
    <w:rsid w:val="003B0793"/>
    <w:rsid w:val="003B090D"/>
    <w:rsid w:val="003B26A2"/>
    <w:rsid w:val="003B2918"/>
    <w:rsid w:val="003B2ED3"/>
    <w:rsid w:val="003B302D"/>
    <w:rsid w:val="003B3A77"/>
    <w:rsid w:val="003B42F8"/>
    <w:rsid w:val="003B48E8"/>
    <w:rsid w:val="003B55EC"/>
    <w:rsid w:val="003B5AC9"/>
    <w:rsid w:val="003B6681"/>
    <w:rsid w:val="003B6CAA"/>
    <w:rsid w:val="003B7855"/>
    <w:rsid w:val="003B7F7B"/>
    <w:rsid w:val="003C039D"/>
    <w:rsid w:val="003C0AB8"/>
    <w:rsid w:val="003C0BFF"/>
    <w:rsid w:val="003C0C29"/>
    <w:rsid w:val="003C0E22"/>
    <w:rsid w:val="003C1425"/>
    <w:rsid w:val="003C180C"/>
    <w:rsid w:val="003C2A1E"/>
    <w:rsid w:val="003C2CCF"/>
    <w:rsid w:val="003C327F"/>
    <w:rsid w:val="003C5997"/>
    <w:rsid w:val="003C5EBA"/>
    <w:rsid w:val="003C6203"/>
    <w:rsid w:val="003C63D8"/>
    <w:rsid w:val="003C7009"/>
    <w:rsid w:val="003C76B9"/>
    <w:rsid w:val="003D02BC"/>
    <w:rsid w:val="003D0C6A"/>
    <w:rsid w:val="003D0CCB"/>
    <w:rsid w:val="003D0FD8"/>
    <w:rsid w:val="003D1FE4"/>
    <w:rsid w:val="003D28AE"/>
    <w:rsid w:val="003D2F8D"/>
    <w:rsid w:val="003D480E"/>
    <w:rsid w:val="003D52CE"/>
    <w:rsid w:val="003D5EFC"/>
    <w:rsid w:val="003D738C"/>
    <w:rsid w:val="003E0F09"/>
    <w:rsid w:val="003E1709"/>
    <w:rsid w:val="003E18A2"/>
    <w:rsid w:val="003E2428"/>
    <w:rsid w:val="003E2B39"/>
    <w:rsid w:val="003E2DFF"/>
    <w:rsid w:val="003E3300"/>
    <w:rsid w:val="003E33DC"/>
    <w:rsid w:val="003E47C1"/>
    <w:rsid w:val="003E614A"/>
    <w:rsid w:val="003E616A"/>
    <w:rsid w:val="003E63FF"/>
    <w:rsid w:val="003E66EA"/>
    <w:rsid w:val="003E6735"/>
    <w:rsid w:val="003E6F4D"/>
    <w:rsid w:val="003E7242"/>
    <w:rsid w:val="003E744E"/>
    <w:rsid w:val="003E74C1"/>
    <w:rsid w:val="003F05D3"/>
    <w:rsid w:val="003F1E3D"/>
    <w:rsid w:val="003F264D"/>
    <w:rsid w:val="003F2BBD"/>
    <w:rsid w:val="003F2CB8"/>
    <w:rsid w:val="003F5099"/>
    <w:rsid w:val="003F52AB"/>
    <w:rsid w:val="003F55A8"/>
    <w:rsid w:val="003F5739"/>
    <w:rsid w:val="003F5A48"/>
    <w:rsid w:val="003F5D7E"/>
    <w:rsid w:val="003F5DF5"/>
    <w:rsid w:val="003F62A5"/>
    <w:rsid w:val="003F642D"/>
    <w:rsid w:val="003F69C7"/>
    <w:rsid w:val="003F73CB"/>
    <w:rsid w:val="003F7435"/>
    <w:rsid w:val="003F7F42"/>
    <w:rsid w:val="004001E6"/>
    <w:rsid w:val="00400A42"/>
    <w:rsid w:val="0040161E"/>
    <w:rsid w:val="004018BE"/>
    <w:rsid w:val="00401EC7"/>
    <w:rsid w:val="00401EDA"/>
    <w:rsid w:val="004029BB"/>
    <w:rsid w:val="004038E6"/>
    <w:rsid w:val="00403BFC"/>
    <w:rsid w:val="0040429C"/>
    <w:rsid w:val="00404576"/>
    <w:rsid w:val="00404C14"/>
    <w:rsid w:val="00404F8E"/>
    <w:rsid w:val="004050E2"/>
    <w:rsid w:val="004052BE"/>
    <w:rsid w:val="004055E9"/>
    <w:rsid w:val="0040572E"/>
    <w:rsid w:val="00406B47"/>
    <w:rsid w:val="00406C59"/>
    <w:rsid w:val="00406F9F"/>
    <w:rsid w:val="00407A2C"/>
    <w:rsid w:val="00407FB3"/>
    <w:rsid w:val="0041082F"/>
    <w:rsid w:val="00410C21"/>
    <w:rsid w:val="00411211"/>
    <w:rsid w:val="004117E7"/>
    <w:rsid w:val="00411B16"/>
    <w:rsid w:val="00412898"/>
    <w:rsid w:val="00412E18"/>
    <w:rsid w:val="00412F89"/>
    <w:rsid w:val="00413A43"/>
    <w:rsid w:val="00413F13"/>
    <w:rsid w:val="004142F9"/>
    <w:rsid w:val="004149DB"/>
    <w:rsid w:val="004149F3"/>
    <w:rsid w:val="00414C67"/>
    <w:rsid w:val="0041546B"/>
    <w:rsid w:val="00415EC3"/>
    <w:rsid w:val="0041621E"/>
    <w:rsid w:val="004168B9"/>
    <w:rsid w:val="00417001"/>
    <w:rsid w:val="00417BF3"/>
    <w:rsid w:val="004200DC"/>
    <w:rsid w:val="0042022D"/>
    <w:rsid w:val="004205E9"/>
    <w:rsid w:val="00420D6A"/>
    <w:rsid w:val="004216D8"/>
    <w:rsid w:val="00421805"/>
    <w:rsid w:val="0042180C"/>
    <w:rsid w:val="00421A8D"/>
    <w:rsid w:val="00421C24"/>
    <w:rsid w:val="00422551"/>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1FC"/>
    <w:rsid w:val="0043031E"/>
    <w:rsid w:val="00430894"/>
    <w:rsid w:val="00430E3F"/>
    <w:rsid w:val="00432201"/>
    <w:rsid w:val="00432C0D"/>
    <w:rsid w:val="00432C9B"/>
    <w:rsid w:val="00433012"/>
    <w:rsid w:val="004336D3"/>
    <w:rsid w:val="00434607"/>
    <w:rsid w:val="004349FD"/>
    <w:rsid w:val="00435C36"/>
    <w:rsid w:val="00436480"/>
    <w:rsid w:val="00437473"/>
    <w:rsid w:val="0043791E"/>
    <w:rsid w:val="00437B8F"/>
    <w:rsid w:val="00437EE8"/>
    <w:rsid w:val="004401FB"/>
    <w:rsid w:val="00440780"/>
    <w:rsid w:val="00440B08"/>
    <w:rsid w:val="00441CC0"/>
    <w:rsid w:val="00442B33"/>
    <w:rsid w:val="00442D38"/>
    <w:rsid w:val="004438B7"/>
    <w:rsid w:val="00443931"/>
    <w:rsid w:val="00443A1B"/>
    <w:rsid w:val="0044417A"/>
    <w:rsid w:val="0044432B"/>
    <w:rsid w:val="00444808"/>
    <w:rsid w:val="00444CAC"/>
    <w:rsid w:val="00444D91"/>
    <w:rsid w:val="00445701"/>
    <w:rsid w:val="00445B2F"/>
    <w:rsid w:val="004472C8"/>
    <w:rsid w:val="00447767"/>
    <w:rsid w:val="00450AFF"/>
    <w:rsid w:val="00450B97"/>
    <w:rsid w:val="00451C93"/>
    <w:rsid w:val="00453C71"/>
    <w:rsid w:val="004545EF"/>
    <w:rsid w:val="00454CB0"/>
    <w:rsid w:val="00454D38"/>
    <w:rsid w:val="00454F4F"/>
    <w:rsid w:val="0045567C"/>
    <w:rsid w:val="00455C0E"/>
    <w:rsid w:val="00455D06"/>
    <w:rsid w:val="004568E6"/>
    <w:rsid w:val="00456AC9"/>
    <w:rsid w:val="00457458"/>
    <w:rsid w:val="00457CD7"/>
    <w:rsid w:val="00457E86"/>
    <w:rsid w:val="004619BE"/>
    <w:rsid w:val="00462141"/>
    <w:rsid w:val="0046228F"/>
    <w:rsid w:val="00462A82"/>
    <w:rsid w:val="00462CCC"/>
    <w:rsid w:val="00462CF0"/>
    <w:rsid w:val="0046369F"/>
    <w:rsid w:val="004640BB"/>
    <w:rsid w:val="0046466D"/>
    <w:rsid w:val="004648C3"/>
    <w:rsid w:val="00465473"/>
    <w:rsid w:val="00465C66"/>
    <w:rsid w:val="00465E79"/>
    <w:rsid w:val="004662F7"/>
    <w:rsid w:val="00466940"/>
    <w:rsid w:val="004669B5"/>
    <w:rsid w:val="004669BD"/>
    <w:rsid w:val="00466A49"/>
    <w:rsid w:val="00466E19"/>
    <w:rsid w:val="004702F8"/>
    <w:rsid w:val="00470A73"/>
    <w:rsid w:val="00470B15"/>
    <w:rsid w:val="00471266"/>
    <w:rsid w:val="00471B27"/>
    <w:rsid w:val="00471B91"/>
    <w:rsid w:val="0047386D"/>
    <w:rsid w:val="004740B2"/>
    <w:rsid w:val="004745C6"/>
    <w:rsid w:val="00474689"/>
    <w:rsid w:val="004751A7"/>
    <w:rsid w:val="00475DB6"/>
    <w:rsid w:val="00476410"/>
    <w:rsid w:val="0047679D"/>
    <w:rsid w:val="0047711A"/>
    <w:rsid w:val="00477BE6"/>
    <w:rsid w:val="00477C4E"/>
    <w:rsid w:val="00477ED7"/>
    <w:rsid w:val="00477EFB"/>
    <w:rsid w:val="004804E8"/>
    <w:rsid w:val="00480AA3"/>
    <w:rsid w:val="00480E4D"/>
    <w:rsid w:val="004818E2"/>
    <w:rsid w:val="0048204B"/>
    <w:rsid w:val="004822C6"/>
    <w:rsid w:val="00482874"/>
    <w:rsid w:val="00482EBC"/>
    <w:rsid w:val="00483895"/>
    <w:rsid w:val="00483F5D"/>
    <w:rsid w:val="004842FB"/>
    <w:rsid w:val="00484515"/>
    <w:rsid w:val="00486E08"/>
    <w:rsid w:val="00487AE4"/>
    <w:rsid w:val="00487E29"/>
    <w:rsid w:val="00487F19"/>
    <w:rsid w:val="00490A01"/>
    <w:rsid w:val="004910F1"/>
    <w:rsid w:val="0049138E"/>
    <w:rsid w:val="00491EB0"/>
    <w:rsid w:val="00492A5D"/>
    <w:rsid w:val="00492FC2"/>
    <w:rsid w:val="00493178"/>
    <w:rsid w:val="00493218"/>
    <w:rsid w:val="0049367C"/>
    <w:rsid w:val="0049383C"/>
    <w:rsid w:val="00493EBE"/>
    <w:rsid w:val="00494479"/>
    <w:rsid w:val="004946DF"/>
    <w:rsid w:val="0049521A"/>
    <w:rsid w:val="0049644C"/>
    <w:rsid w:val="00496933"/>
    <w:rsid w:val="00497487"/>
    <w:rsid w:val="00497A19"/>
    <w:rsid w:val="00497C54"/>
    <w:rsid w:val="004A063E"/>
    <w:rsid w:val="004A0857"/>
    <w:rsid w:val="004A0A59"/>
    <w:rsid w:val="004A1659"/>
    <w:rsid w:val="004A228C"/>
    <w:rsid w:val="004A2385"/>
    <w:rsid w:val="004A2772"/>
    <w:rsid w:val="004A299B"/>
    <w:rsid w:val="004A2D30"/>
    <w:rsid w:val="004A36C2"/>
    <w:rsid w:val="004A45F5"/>
    <w:rsid w:val="004A46FE"/>
    <w:rsid w:val="004A62C5"/>
    <w:rsid w:val="004A6379"/>
    <w:rsid w:val="004A7129"/>
    <w:rsid w:val="004B112D"/>
    <w:rsid w:val="004B1242"/>
    <w:rsid w:val="004B1A43"/>
    <w:rsid w:val="004B281E"/>
    <w:rsid w:val="004B29B8"/>
    <w:rsid w:val="004B36D8"/>
    <w:rsid w:val="004B3C09"/>
    <w:rsid w:val="004B3E76"/>
    <w:rsid w:val="004B45E3"/>
    <w:rsid w:val="004B475B"/>
    <w:rsid w:val="004B6717"/>
    <w:rsid w:val="004B6A72"/>
    <w:rsid w:val="004B76A5"/>
    <w:rsid w:val="004B79E5"/>
    <w:rsid w:val="004C01FB"/>
    <w:rsid w:val="004C05D1"/>
    <w:rsid w:val="004C1225"/>
    <w:rsid w:val="004C178D"/>
    <w:rsid w:val="004C1C90"/>
    <w:rsid w:val="004C1CE6"/>
    <w:rsid w:val="004C1F37"/>
    <w:rsid w:val="004C2508"/>
    <w:rsid w:val="004C271C"/>
    <w:rsid w:val="004C32E5"/>
    <w:rsid w:val="004C3647"/>
    <w:rsid w:val="004C381C"/>
    <w:rsid w:val="004C3A5E"/>
    <w:rsid w:val="004C40AF"/>
    <w:rsid w:val="004C4506"/>
    <w:rsid w:val="004C4AFA"/>
    <w:rsid w:val="004C4BA1"/>
    <w:rsid w:val="004C4F5A"/>
    <w:rsid w:val="004C689E"/>
    <w:rsid w:val="004C69D9"/>
    <w:rsid w:val="004C75E9"/>
    <w:rsid w:val="004C76E4"/>
    <w:rsid w:val="004C7819"/>
    <w:rsid w:val="004D096A"/>
    <w:rsid w:val="004D0F8E"/>
    <w:rsid w:val="004D1585"/>
    <w:rsid w:val="004D16DA"/>
    <w:rsid w:val="004D1905"/>
    <w:rsid w:val="004D21D4"/>
    <w:rsid w:val="004D2B12"/>
    <w:rsid w:val="004D2C37"/>
    <w:rsid w:val="004D3352"/>
    <w:rsid w:val="004D3579"/>
    <w:rsid w:val="004D37DE"/>
    <w:rsid w:val="004D4A2D"/>
    <w:rsid w:val="004D4D9E"/>
    <w:rsid w:val="004D5E23"/>
    <w:rsid w:val="004D600D"/>
    <w:rsid w:val="004D63A6"/>
    <w:rsid w:val="004D63C4"/>
    <w:rsid w:val="004D66B5"/>
    <w:rsid w:val="004D688C"/>
    <w:rsid w:val="004D7150"/>
    <w:rsid w:val="004D7179"/>
    <w:rsid w:val="004E04C0"/>
    <w:rsid w:val="004E09D9"/>
    <w:rsid w:val="004E1703"/>
    <w:rsid w:val="004E1EE8"/>
    <w:rsid w:val="004E1FCC"/>
    <w:rsid w:val="004E21C6"/>
    <w:rsid w:val="004E2431"/>
    <w:rsid w:val="004E2BEF"/>
    <w:rsid w:val="004E2CCE"/>
    <w:rsid w:val="004E2E8C"/>
    <w:rsid w:val="004E4085"/>
    <w:rsid w:val="004E456D"/>
    <w:rsid w:val="004E49BD"/>
    <w:rsid w:val="004E49C1"/>
    <w:rsid w:val="004E5176"/>
    <w:rsid w:val="004E59F2"/>
    <w:rsid w:val="004E5F32"/>
    <w:rsid w:val="004E6D69"/>
    <w:rsid w:val="004E7213"/>
    <w:rsid w:val="004E7242"/>
    <w:rsid w:val="004E7283"/>
    <w:rsid w:val="004E72A1"/>
    <w:rsid w:val="004E72CA"/>
    <w:rsid w:val="004E7338"/>
    <w:rsid w:val="004E772B"/>
    <w:rsid w:val="004E7894"/>
    <w:rsid w:val="004E7AE6"/>
    <w:rsid w:val="004F0001"/>
    <w:rsid w:val="004F016D"/>
    <w:rsid w:val="004F01EC"/>
    <w:rsid w:val="004F0546"/>
    <w:rsid w:val="004F0DA1"/>
    <w:rsid w:val="004F11D1"/>
    <w:rsid w:val="004F402B"/>
    <w:rsid w:val="004F41F8"/>
    <w:rsid w:val="004F4739"/>
    <w:rsid w:val="004F49FA"/>
    <w:rsid w:val="004F5640"/>
    <w:rsid w:val="004F5F5C"/>
    <w:rsid w:val="004F6C4E"/>
    <w:rsid w:val="004F6F33"/>
    <w:rsid w:val="004F6F79"/>
    <w:rsid w:val="004F71D3"/>
    <w:rsid w:val="004F77C9"/>
    <w:rsid w:val="004F7DC5"/>
    <w:rsid w:val="004F7F64"/>
    <w:rsid w:val="00501217"/>
    <w:rsid w:val="00501590"/>
    <w:rsid w:val="00501807"/>
    <w:rsid w:val="00501B34"/>
    <w:rsid w:val="00502F2C"/>
    <w:rsid w:val="00503424"/>
    <w:rsid w:val="005046BC"/>
    <w:rsid w:val="0050546F"/>
    <w:rsid w:val="00505D36"/>
    <w:rsid w:val="00506892"/>
    <w:rsid w:val="00506BB4"/>
    <w:rsid w:val="005103EF"/>
    <w:rsid w:val="00510716"/>
    <w:rsid w:val="00510B23"/>
    <w:rsid w:val="0051147B"/>
    <w:rsid w:val="00511670"/>
    <w:rsid w:val="00511925"/>
    <w:rsid w:val="00511BE2"/>
    <w:rsid w:val="005123E6"/>
    <w:rsid w:val="0051379C"/>
    <w:rsid w:val="00513C6D"/>
    <w:rsid w:val="00514147"/>
    <w:rsid w:val="005144C5"/>
    <w:rsid w:val="005144F3"/>
    <w:rsid w:val="00514ACF"/>
    <w:rsid w:val="00514C9B"/>
    <w:rsid w:val="00515B99"/>
    <w:rsid w:val="00516081"/>
    <w:rsid w:val="0051649F"/>
    <w:rsid w:val="0051671E"/>
    <w:rsid w:val="00517378"/>
    <w:rsid w:val="00517705"/>
    <w:rsid w:val="00517B09"/>
    <w:rsid w:val="0052023A"/>
    <w:rsid w:val="00520289"/>
    <w:rsid w:val="0052057D"/>
    <w:rsid w:val="005212AE"/>
    <w:rsid w:val="00521613"/>
    <w:rsid w:val="005223B6"/>
    <w:rsid w:val="005226BB"/>
    <w:rsid w:val="00522DCE"/>
    <w:rsid w:val="00522FCA"/>
    <w:rsid w:val="005230B4"/>
    <w:rsid w:val="005235F3"/>
    <w:rsid w:val="00524080"/>
    <w:rsid w:val="00524A5C"/>
    <w:rsid w:val="00524B69"/>
    <w:rsid w:val="00524F1D"/>
    <w:rsid w:val="005254BC"/>
    <w:rsid w:val="00525B51"/>
    <w:rsid w:val="00525D6F"/>
    <w:rsid w:val="00525DC0"/>
    <w:rsid w:val="005260E9"/>
    <w:rsid w:val="00526671"/>
    <w:rsid w:val="00526D4F"/>
    <w:rsid w:val="00527266"/>
    <w:rsid w:val="00527A09"/>
    <w:rsid w:val="00530CBC"/>
    <w:rsid w:val="00530E01"/>
    <w:rsid w:val="00531607"/>
    <w:rsid w:val="00531709"/>
    <w:rsid w:val="00531B26"/>
    <w:rsid w:val="00532276"/>
    <w:rsid w:val="00532AF2"/>
    <w:rsid w:val="00533733"/>
    <w:rsid w:val="00533CCC"/>
    <w:rsid w:val="00534492"/>
    <w:rsid w:val="005345C3"/>
    <w:rsid w:val="0053480A"/>
    <w:rsid w:val="00534A49"/>
    <w:rsid w:val="005359C5"/>
    <w:rsid w:val="00536251"/>
    <w:rsid w:val="005367A8"/>
    <w:rsid w:val="00537472"/>
    <w:rsid w:val="00537980"/>
    <w:rsid w:val="00537EAE"/>
    <w:rsid w:val="00537FF2"/>
    <w:rsid w:val="00540992"/>
    <w:rsid w:val="00540A02"/>
    <w:rsid w:val="00540D2A"/>
    <w:rsid w:val="00540EFC"/>
    <w:rsid w:val="0054121D"/>
    <w:rsid w:val="00541336"/>
    <w:rsid w:val="005413D5"/>
    <w:rsid w:val="00541727"/>
    <w:rsid w:val="0054178F"/>
    <w:rsid w:val="00542242"/>
    <w:rsid w:val="00542267"/>
    <w:rsid w:val="00542E5D"/>
    <w:rsid w:val="005439EF"/>
    <w:rsid w:val="005446B5"/>
    <w:rsid w:val="005446E8"/>
    <w:rsid w:val="005448D7"/>
    <w:rsid w:val="00545E98"/>
    <w:rsid w:val="00546082"/>
    <w:rsid w:val="005460D8"/>
    <w:rsid w:val="005464F4"/>
    <w:rsid w:val="00546B75"/>
    <w:rsid w:val="00546CDA"/>
    <w:rsid w:val="005470FF"/>
    <w:rsid w:val="00547570"/>
    <w:rsid w:val="005478D5"/>
    <w:rsid w:val="00547DB1"/>
    <w:rsid w:val="00547EAB"/>
    <w:rsid w:val="005502E9"/>
    <w:rsid w:val="00551DCE"/>
    <w:rsid w:val="00552247"/>
    <w:rsid w:val="005523B3"/>
    <w:rsid w:val="00553894"/>
    <w:rsid w:val="00554B9E"/>
    <w:rsid w:val="005552A0"/>
    <w:rsid w:val="0055584C"/>
    <w:rsid w:val="00555B00"/>
    <w:rsid w:val="0055646C"/>
    <w:rsid w:val="00556D52"/>
    <w:rsid w:val="00557C42"/>
    <w:rsid w:val="0056046C"/>
    <w:rsid w:val="00561F80"/>
    <w:rsid w:val="00562580"/>
    <w:rsid w:val="00562D2F"/>
    <w:rsid w:val="00563283"/>
    <w:rsid w:val="00563931"/>
    <w:rsid w:val="00565662"/>
    <w:rsid w:val="005657B8"/>
    <w:rsid w:val="00565BE1"/>
    <w:rsid w:val="00565FC2"/>
    <w:rsid w:val="00566159"/>
    <w:rsid w:val="005665BF"/>
    <w:rsid w:val="005670D3"/>
    <w:rsid w:val="0057013E"/>
    <w:rsid w:val="0057042F"/>
    <w:rsid w:val="00571244"/>
    <w:rsid w:val="005713F0"/>
    <w:rsid w:val="005715E3"/>
    <w:rsid w:val="00571FE3"/>
    <w:rsid w:val="00572192"/>
    <w:rsid w:val="0057292A"/>
    <w:rsid w:val="00572B27"/>
    <w:rsid w:val="00572B8D"/>
    <w:rsid w:val="00572D93"/>
    <w:rsid w:val="00573447"/>
    <w:rsid w:val="00573789"/>
    <w:rsid w:val="005745D5"/>
    <w:rsid w:val="00575252"/>
    <w:rsid w:val="00575887"/>
    <w:rsid w:val="0057593A"/>
    <w:rsid w:val="00575BC7"/>
    <w:rsid w:val="0057618D"/>
    <w:rsid w:val="00576518"/>
    <w:rsid w:val="005765AC"/>
    <w:rsid w:val="00577110"/>
    <w:rsid w:val="00577B70"/>
    <w:rsid w:val="00580412"/>
    <w:rsid w:val="00581053"/>
    <w:rsid w:val="00581118"/>
    <w:rsid w:val="00581393"/>
    <w:rsid w:val="0058157B"/>
    <w:rsid w:val="00581748"/>
    <w:rsid w:val="00581850"/>
    <w:rsid w:val="00581B8F"/>
    <w:rsid w:val="005827EB"/>
    <w:rsid w:val="00584B6A"/>
    <w:rsid w:val="0058596D"/>
    <w:rsid w:val="00586265"/>
    <w:rsid w:val="0058665F"/>
    <w:rsid w:val="00586E17"/>
    <w:rsid w:val="005873F0"/>
    <w:rsid w:val="005874DB"/>
    <w:rsid w:val="00587B34"/>
    <w:rsid w:val="00590549"/>
    <w:rsid w:val="00590BD9"/>
    <w:rsid w:val="00591603"/>
    <w:rsid w:val="00591692"/>
    <w:rsid w:val="0059436A"/>
    <w:rsid w:val="00594764"/>
    <w:rsid w:val="005949C0"/>
    <w:rsid w:val="00594A91"/>
    <w:rsid w:val="00594AF0"/>
    <w:rsid w:val="00594C72"/>
    <w:rsid w:val="005951EC"/>
    <w:rsid w:val="005956D1"/>
    <w:rsid w:val="0059575B"/>
    <w:rsid w:val="00595E50"/>
    <w:rsid w:val="005963BE"/>
    <w:rsid w:val="00596EEB"/>
    <w:rsid w:val="00597863"/>
    <w:rsid w:val="005A0C96"/>
    <w:rsid w:val="005A0ECA"/>
    <w:rsid w:val="005A1E76"/>
    <w:rsid w:val="005A232F"/>
    <w:rsid w:val="005A23F0"/>
    <w:rsid w:val="005A2711"/>
    <w:rsid w:val="005A288A"/>
    <w:rsid w:val="005A29C6"/>
    <w:rsid w:val="005A2EA8"/>
    <w:rsid w:val="005A3225"/>
    <w:rsid w:val="005A41FB"/>
    <w:rsid w:val="005A4818"/>
    <w:rsid w:val="005A533D"/>
    <w:rsid w:val="005A5E04"/>
    <w:rsid w:val="005A5E20"/>
    <w:rsid w:val="005A6387"/>
    <w:rsid w:val="005A67A7"/>
    <w:rsid w:val="005A68C0"/>
    <w:rsid w:val="005A6924"/>
    <w:rsid w:val="005A69C3"/>
    <w:rsid w:val="005A6CE8"/>
    <w:rsid w:val="005A727E"/>
    <w:rsid w:val="005A72E8"/>
    <w:rsid w:val="005A7452"/>
    <w:rsid w:val="005A74CE"/>
    <w:rsid w:val="005A763B"/>
    <w:rsid w:val="005A7790"/>
    <w:rsid w:val="005A77D6"/>
    <w:rsid w:val="005B01FD"/>
    <w:rsid w:val="005B0478"/>
    <w:rsid w:val="005B06E0"/>
    <w:rsid w:val="005B0988"/>
    <w:rsid w:val="005B0C12"/>
    <w:rsid w:val="005B0C1C"/>
    <w:rsid w:val="005B15D7"/>
    <w:rsid w:val="005B1978"/>
    <w:rsid w:val="005B1DAA"/>
    <w:rsid w:val="005B1F2F"/>
    <w:rsid w:val="005B21C8"/>
    <w:rsid w:val="005B2557"/>
    <w:rsid w:val="005B25F2"/>
    <w:rsid w:val="005B2904"/>
    <w:rsid w:val="005B301D"/>
    <w:rsid w:val="005B44BA"/>
    <w:rsid w:val="005B49BC"/>
    <w:rsid w:val="005B4ACA"/>
    <w:rsid w:val="005B50CA"/>
    <w:rsid w:val="005B5217"/>
    <w:rsid w:val="005B6251"/>
    <w:rsid w:val="005B645C"/>
    <w:rsid w:val="005B75F0"/>
    <w:rsid w:val="005B78B4"/>
    <w:rsid w:val="005B7A88"/>
    <w:rsid w:val="005C017A"/>
    <w:rsid w:val="005C05ED"/>
    <w:rsid w:val="005C0616"/>
    <w:rsid w:val="005C07BD"/>
    <w:rsid w:val="005C0A66"/>
    <w:rsid w:val="005C1B46"/>
    <w:rsid w:val="005C29EA"/>
    <w:rsid w:val="005C2CCF"/>
    <w:rsid w:val="005C2FB6"/>
    <w:rsid w:val="005C32E4"/>
    <w:rsid w:val="005C3CB9"/>
    <w:rsid w:val="005C3F14"/>
    <w:rsid w:val="005C3F22"/>
    <w:rsid w:val="005C49CE"/>
    <w:rsid w:val="005C4C29"/>
    <w:rsid w:val="005C5326"/>
    <w:rsid w:val="005C56E9"/>
    <w:rsid w:val="005C5E44"/>
    <w:rsid w:val="005C69A4"/>
    <w:rsid w:val="005C6AED"/>
    <w:rsid w:val="005C7637"/>
    <w:rsid w:val="005C770E"/>
    <w:rsid w:val="005C790E"/>
    <w:rsid w:val="005D076B"/>
    <w:rsid w:val="005D09F4"/>
    <w:rsid w:val="005D0C97"/>
    <w:rsid w:val="005D1225"/>
    <w:rsid w:val="005D1264"/>
    <w:rsid w:val="005D23AA"/>
    <w:rsid w:val="005D2D3D"/>
    <w:rsid w:val="005D2EFE"/>
    <w:rsid w:val="005D3079"/>
    <w:rsid w:val="005D3317"/>
    <w:rsid w:val="005D398A"/>
    <w:rsid w:val="005D3CFC"/>
    <w:rsid w:val="005D45CA"/>
    <w:rsid w:val="005D4FA7"/>
    <w:rsid w:val="005D594A"/>
    <w:rsid w:val="005D5B96"/>
    <w:rsid w:val="005D60EE"/>
    <w:rsid w:val="005D666E"/>
    <w:rsid w:val="005D74DC"/>
    <w:rsid w:val="005D79A4"/>
    <w:rsid w:val="005D7A9D"/>
    <w:rsid w:val="005D7E00"/>
    <w:rsid w:val="005E03F6"/>
    <w:rsid w:val="005E0EC6"/>
    <w:rsid w:val="005E11F0"/>
    <w:rsid w:val="005E178C"/>
    <w:rsid w:val="005E1A94"/>
    <w:rsid w:val="005E2E40"/>
    <w:rsid w:val="005E38B4"/>
    <w:rsid w:val="005E3E6F"/>
    <w:rsid w:val="005E4806"/>
    <w:rsid w:val="005E4F5C"/>
    <w:rsid w:val="005E52EC"/>
    <w:rsid w:val="005E5328"/>
    <w:rsid w:val="005E5B85"/>
    <w:rsid w:val="005E636C"/>
    <w:rsid w:val="005E6431"/>
    <w:rsid w:val="005E64F9"/>
    <w:rsid w:val="005E6666"/>
    <w:rsid w:val="005F089B"/>
    <w:rsid w:val="005F0A33"/>
    <w:rsid w:val="005F12AF"/>
    <w:rsid w:val="005F1454"/>
    <w:rsid w:val="005F2331"/>
    <w:rsid w:val="005F2A90"/>
    <w:rsid w:val="005F2EC1"/>
    <w:rsid w:val="005F3F16"/>
    <w:rsid w:val="005F41DD"/>
    <w:rsid w:val="005F4BFD"/>
    <w:rsid w:val="005F4DF2"/>
    <w:rsid w:val="005F5559"/>
    <w:rsid w:val="005F6178"/>
    <w:rsid w:val="005F6441"/>
    <w:rsid w:val="005F65D3"/>
    <w:rsid w:val="005F6AAE"/>
    <w:rsid w:val="005F7AF1"/>
    <w:rsid w:val="0060007C"/>
    <w:rsid w:val="00600D1A"/>
    <w:rsid w:val="00600F03"/>
    <w:rsid w:val="006010FC"/>
    <w:rsid w:val="00601314"/>
    <w:rsid w:val="0060233F"/>
    <w:rsid w:val="00602414"/>
    <w:rsid w:val="00603207"/>
    <w:rsid w:val="00603517"/>
    <w:rsid w:val="00603A08"/>
    <w:rsid w:val="00603D57"/>
    <w:rsid w:val="00604173"/>
    <w:rsid w:val="00604559"/>
    <w:rsid w:val="00604DF7"/>
    <w:rsid w:val="0060535D"/>
    <w:rsid w:val="00605D3F"/>
    <w:rsid w:val="00606214"/>
    <w:rsid w:val="006068A1"/>
    <w:rsid w:val="00606975"/>
    <w:rsid w:val="00610697"/>
    <w:rsid w:val="00610DAD"/>
    <w:rsid w:val="006111AF"/>
    <w:rsid w:val="006120BB"/>
    <w:rsid w:val="00612FA9"/>
    <w:rsid w:val="0061342F"/>
    <w:rsid w:val="006140CD"/>
    <w:rsid w:val="006141E2"/>
    <w:rsid w:val="0061428A"/>
    <w:rsid w:val="00614673"/>
    <w:rsid w:val="00614752"/>
    <w:rsid w:val="00614B5D"/>
    <w:rsid w:val="00615364"/>
    <w:rsid w:val="00615EAD"/>
    <w:rsid w:val="00616034"/>
    <w:rsid w:val="006167B3"/>
    <w:rsid w:val="006167B6"/>
    <w:rsid w:val="0061715A"/>
    <w:rsid w:val="006175DF"/>
    <w:rsid w:val="006205AE"/>
    <w:rsid w:val="00620C7D"/>
    <w:rsid w:val="00621411"/>
    <w:rsid w:val="00621D6B"/>
    <w:rsid w:val="00622750"/>
    <w:rsid w:val="0062395D"/>
    <w:rsid w:val="0062410A"/>
    <w:rsid w:val="006243A6"/>
    <w:rsid w:val="00624865"/>
    <w:rsid w:val="00624EC7"/>
    <w:rsid w:val="00625004"/>
    <w:rsid w:val="00625138"/>
    <w:rsid w:val="00625185"/>
    <w:rsid w:val="0062599E"/>
    <w:rsid w:val="00626651"/>
    <w:rsid w:val="0062668A"/>
    <w:rsid w:val="00626CC1"/>
    <w:rsid w:val="006275AB"/>
    <w:rsid w:val="00627B98"/>
    <w:rsid w:val="00630DE5"/>
    <w:rsid w:val="00632F85"/>
    <w:rsid w:val="006331B8"/>
    <w:rsid w:val="00633B9B"/>
    <w:rsid w:val="00633D48"/>
    <w:rsid w:val="0063424F"/>
    <w:rsid w:val="00634568"/>
    <w:rsid w:val="006357E4"/>
    <w:rsid w:val="006361A9"/>
    <w:rsid w:val="00636797"/>
    <w:rsid w:val="00636D4C"/>
    <w:rsid w:val="0064035E"/>
    <w:rsid w:val="0064036C"/>
    <w:rsid w:val="00640A23"/>
    <w:rsid w:val="00640FA4"/>
    <w:rsid w:val="00641703"/>
    <w:rsid w:val="0064187B"/>
    <w:rsid w:val="00642188"/>
    <w:rsid w:val="00642D7C"/>
    <w:rsid w:val="00643082"/>
    <w:rsid w:val="006432A9"/>
    <w:rsid w:val="00643E9D"/>
    <w:rsid w:val="006444DA"/>
    <w:rsid w:val="0064504D"/>
    <w:rsid w:val="00645A8A"/>
    <w:rsid w:val="00645B9E"/>
    <w:rsid w:val="0064603C"/>
    <w:rsid w:val="00646A55"/>
    <w:rsid w:val="00646B01"/>
    <w:rsid w:val="00646B56"/>
    <w:rsid w:val="00650559"/>
    <w:rsid w:val="006509F3"/>
    <w:rsid w:val="006510C3"/>
    <w:rsid w:val="0065250D"/>
    <w:rsid w:val="00652E3D"/>
    <w:rsid w:val="00653A1A"/>
    <w:rsid w:val="00653A99"/>
    <w:rsid w:val="006545FB"/>
    <w:rsid w:val="006547DE"/>
    <w:rsid w:val="00654C0D"/>
    <w:rsid w:val="006550ED"/>
    <w:rsid w:val="0065607A"/>
    <w:rsid w:val="006562FC"/>
    <w:rsid w:val="006569D9"/>
    <w:rsid w:val="00656CE8"/>
    <w:rsid w:val="00661397"/>
    <w:rsid w:val="0066152D"/>
    <w:rsid w:val="006620B8"/>
    <w:rsid w:val="00663376"/>
    <w:rsid w:val="0066372B"/>
    <w:rsid w:val="00664208"/>
    <w:rsid w:val="006643D1"/>
    <w:rsid w:val="00664CD0"/>
    <w:rsid w:val="00664D33"/>
    <w:rsid w:val="00665384"/>
    <w:rsid w:val="00665911"/>
    <w:rsid w:val="006659F9"/>
    <w:rsid w:val="00665E84"/>
    <w:rsid w:val="0066664C"/>
    <w:rsid w:val="006669EA"/>
    <w:rsid w:val="0067097A"/>
    <w:rsid w:val="00670A8D"/>
    <w:rsid w:val="00670AE7"/>
    <w:rsid w:val="00670D2A"/>
    <w:rsid w:val="006718A5"/>
    <w:rsid w:val="00672013"/>
    <w:rsid w:val="0067208D"/>
    <w:rsid w:val="0067211B"/>
    <w:rsid w:val="006732FE"/>
    <w:rsid w:val="006733FF"/>
    <w:rsid w:val="00674334"/>
    <w:rsid w:val="0067552B"/>
    <w:rsid w:val="006759A4"/>
    <w:rsid w:val="00675D29"/>
    <w:rsid w:val="00676D35"/>
    <w:rsid w:val="00676D94"/>
    <w:rsid w:val="00677AB7"/>
    <w:rsid w:val="00680DBE"/>
    <w:rsid w:val="00681438"/>
    <w:rsid w:val="00681756"/>
    <w:rsid w:val="0068273B"/>
    <w:rsid w:val="006829D6"/>
    <w:rsid w:val="006836E4"/>
    <w:rsid w:val="00683833"/>
    <w:rsid w:val="006839BC"/>
    <w:rsid w:val="00683FA5"/>
    <w:rsid w:val="00684872"/>
    <w:rsid w:val="00684E94"/>
    <w:rsid w:val="0068630F"/>
    <w:rsid w:val="00686751"/>
    <w:rsid w:val="00686E28"/>
    <w:rsid w:val="00686EEC"/>
    <w:rsid w:val="006873E4"/>
    <w:rsid w:val="00687A78"/>
    <w:rsid w:val="00690AA7"/>
    <w:rsid w:val="00690B27"/>
    <w:rsid w:val="00690FA0"/>
    <w:rsid w:val="00691037"/>
    <w:rsid w:val="00691187"/>
    <w:rsid w:val="006913EF"/>
    <w:rsid w:val="0069199F"/>
    <w:rsid w:val="006935A6"/>
    <w:rsid w:val="006937D8"/>
    <w:rsid w:val="00693BB0"/>
    <w:rsid w:val="00693EE3"/>
    <w:rsid w:val="006940E3"/>
    <w:rsid w:val="006944FF"/>
    <w:rsid w:val="00694D2D"/>
    <w:rsid w:val="006979F9"/>
    <w:rsid w:val="00697C20"/>
    <w:rsid w:val="006A1338"/>
    <w:rsid w:val="006A15E1"/>
    <w:rsid w:val="006A1F1D"/>
    <w:rsid w:val="006A2366"/>
    <w:rsid w:val="006A287B"/>
    <w:rsid w:val="006A2F34"/>
    <w:rsid w:val="006A2F84"/>
    <w:rsid w:val="006A3D04"/>
    <w:rsid w:val="006A4E11"/>
    <w:rsid w:val="006A501C"/>
    <w:rsid w:val="006A55FE"/>
    <w:rsid w:val="006A78DA"/>
    <w:rsid w:val="006B0A85"/>
    <w:rsid w:val="006B1D35"/>
    <w:rsid w:val="006B1F21"/>
    <w:rsid w:val="006B222D"/>
    <w:rsid w:val="006B23AE"/>
    <w:rsid w:val="006B248A"/>
    <w:rsid w:val="006B2DA9"/>
    <w:rsid w:val="006B2FB4"/>
    <w:rsid w:val="006B3018"/>
    <w:rsid w:val="006B3EFA"/>
    <w:rsid w:val="006B5C9E"/>
    <w:rsid w:val="006C02E1"/>
    <w:rsid w:val="006C0BD6"/>
    <w:rsid w:val="006C0EA7"/>
    <w:rsid w:val="006C114F"/>
    <w:rsid w:val="006C21AF"/>
    <w:rsid w:val="006C2563"/>
    <w:rsid w:val="006C2D83"/>
    <w:rsid w:val="006C3536"/>
    <w:rsid w:val="006C44A9"/>
    <w:rsid w:val="006C49FD"/>
    <w:rsid w:val="006C4B0F"/>
    <w:rsid w:val="006C4CFD"/>
    <w:rsid w:val="006C5CD6"/>
    <w:rsid w:val="006C65DD"/>
    <w:rsid w:val="006C67CB"/>
    <w:rsid w:val="006C755F"/>
    <w:rsid w:val="006C79EB"/>
    <w:rsid w:val="006D0062"/>
    <w:rsid w:val="006D0260"/>
    <w:rsid w:val="006D07F3"/>
    <w:rsid w:val="006D22F7"/>
    <w:rsid w:val="006D2644"/>
    <w:rsid w:val="006D270A"/>
    <w:rsid w:val="006D2CE0"/>
    <w:rsid w:val="006D2F48"/>
    <w:rsid w:val="006D3981"/>
    <w:rsid w:val="006D409F"/>
    <w:rsid w:val="006D4876"/>
    <w:rsid w:val="006D4DC6"/>
    <w:rsid w:val="006D4F19"/>
    <w:rsid w:val="006D4FF9"/>
    <w:rsid w:val="006D50BA"/>
    <w:rsid w:val="006D50F2"/>
    <w:rsid w:val="006D5286"/>
    <w:rsid w:val="006D5AB8"/>
    <w:rsid w:val="006D5F3A"/>
    <w:rsid w:val="006D62DB"/>
    <w:rsid w:val="006D6A01"/>
    <w:rsid w:val="006D6F60"/>
    <w:rsid w:val="006D74E7"/>
    <w:rsid w:val="006D7A55"/>
    <w:rsid w:val="006E0BB4"/>
    <w:rsid w:val="006E0E50"/>
    <w:rsid w:val="006E12E2"/>
    <w:rsid w:val="006E1F28"/>
    <w:rsid w:val="006E2866"/>
    <w:rsid w:val="006E2DBE"/>
    <w:rsid w:val="006E3297"/>
    <w:rsid w:val="006E3480"/>
    <w:rsid w:val="006E4548"/>
    <w:rsid w:val="006E4A29"/>
    <w:rsid w:val="006E510F"/>
    <w:rsid w:val="006E548A"/>
    <w:rsid w:val="006E5CF4"/>
    <w:rsid w:val="006E5F22"/>
    <w:rsid w:val="006E61D7"/>
    <w:rsid w:val="006E6468"/>
    <w:rsid w:val="006E6FC0"/>
    <w:rsid w:val="006E73FD"/>
    <w:rsid w:val="006E7405"/>
    <w:rsid w:val="006E79CD"/>
    <w:rsid w:val="006E7B10"/>
    <w:rsid w:val="006E7B56"/>
    <w:rsid w:val="006F12A3"/>
    <w:rsid w:val="006F1365"/>
    <w:rsid w:val="006F1E9B"/>
    <w:rsid w:val="006F21EF"/>
    <w:rsid w:val="006F31EB"/>
    <w:rsid w:val="006F37FB"/>
    <w:rsid w:val="006F4159"/>
    <w:rsid w:val="006F4AD4"/>
    <w:rsid w:val="006F4B25"/>
    <w:rsid w:val="006F5C1F"/>
    <w:rsid w:val="006F5DFF"/>
    <w:rsid w:val="006F5E3A"/>
    <w:rsid w:val="006F5F7C"/>
    <w:rsid w:val="006F6B06"/>
    <w:rsid w:val="006F700C"/>
    <w:rsid w:val="006F7012"/>
    <w:rsid w:val="006F7263"/>
    <w:rsid w:val="006F7931"/>
    <w:rsid w:val="006F7A8F"/>
    <w:rsid w:val="007002EC"/>
    <w:rsid w:val="00700478"/>
    <w:rsid w:val="007008DE"/>
    <w:rsid w:val="00701572"/>
    <w:rsid w:val="00701CE1"/>
    <w:rsid w:val="00701D0D"/>
    <w:rsid w:val="0070335F"/>
    <w:rsid w:val="0070367A"/>
    <w:rsid w:val="007037D7"/>
    <w:rsid w:val="0070396A"/>
    <w:rsid w:val="00703A4E"/>
    <w:rsid w:val="007045FA"/>
    <w:rsid w:val="007054DE"/>
    <w:rsid w:val="00705B98"/>
    <w:rsid w:val="00705E42"/>
    <w:rsid w:val="0070617B"/>
    <w:rsid w:val="00706C20"/>
    <w:rsid w:val="00707126"/>
    <w:rsid w:val="007075E4"/>
    <w:rsid w:val="007104E4"/>
    <w:rsid w:val="007105D2"/>
    <w:rsid w:val="007117EF"/>
    <w:rsid w:val="00711C02"/>
    <w:rsid w:val="00711FA8"/>
    <w:rsid w:val="007124B3"/>
    <w:rsid w:val="00714289"/>
    <w:rsid w:val="00714B8B"/>
    <w:rsid w:val="00714C98"/>
    <w:rsid w:val="00714F40"/>
    <w:rsid w:val="00714FDA"/>
    <w:rsid w:val="00715301"/>
    <w:rsid w:val="007155D7"/>
    <w:rsid w:val="00716186"/>
    <w:rsid w:val="007161B3"/>
    <w:rsid w:val="0071652D"/>
    <w:rsid w:val="00716B08"/>
    <w:rsid w:val="00717FF1"/>
    <w:rsid w:val="0072062D"/>
    <w:rsid w:val="00720902"/>
    <w:rsid w:val="00721099"/>
    <w:rsid w:val="007215CB"/>
    <w:rsid w:val="00722171"/>
    <w:rsid w:val="007222DE"/>
    <w:rsid w:val="007223D5"/>
    <w:rsid w:val="00722D5C"/>
    <w:rsid w:val="00722E3A"/>
    <w:rsid w:val="00723AB5"/>
    <w:rsid w:val="00723C8C"/>
    <w:rsid w:val="00724149"/>
    <w:rsid w:val="0072469B"/>
    <w:rsid w:val="00724EDD"/>
    <w:rsid w:val="00725127"/>
    <w:rsid w:val="007253F0"/>
    <w:rsid w:val="0072553E"/>
    <w:rsid w:val="007258D9"/>
    <w:rsid w:val="00725DE2"/>
    <w:rsid w:val="00727145"/>
    <w:rsid w:val="00730914"/>
    <w:rsid w:val="00730938"/>
    <w:rsid w:val="007312A2"/>
    <w:rsid w:val="00731CF0"/>
    <w:rsid w:val="00732325"/>
    <w:rsid w:val="00732CAB"/>
    <w:rsid w:val="00733037"/>
    <w:rsid w:val="00733577"/>
    <w:rsid w:val="007342B0"/>
    <w:rsid w:val="0073497E"/>
    <w:rsid w:val="00734B51"/>
    <w:rsid w:val="00735387"/>
    <w:rsid w:val="00735449"/>
    <w:rsid w:val="007354F9"/>
    <w:rsid w:val="007360E1"/>
    <w:rsid w:val="007369AD"/>
    <w:rsid w:val="00736AD5"/>
    <w:rsid w:val="00736B80"/>
    <w:rsid w:val="00736C12"/>
    <w:rsid w:val="00736D12"/>
    <w:rsid w:val="00736F2C"/>
    <w:rsid w:val="00737370"/>
    <w:rsid w:val="00737642"/>
    <w:rsid w:val="007405C2"/>
    <w:rsid w:val="00740A29"/>
    <w:rsid w:val="00741993"/>
    <w:rsid w:val="00741E77"/>
    <w:rsid w:val="007420A6"/>
    <w:rsid w:val="0074298E"/>
    <w:rsid w:val="00742A2D"/>
    <w:rsid w:val="00743530"/>
    <w:rsid w:val="00743E2F"/>
    <w:rsid w:val="00744734"/>
    <w:rsid w:val="007451C5"/>
    <w:rsid w:val="00745E46"/>
    <w:rsid w:val="007465B9"/>
    <w:rsid w:val="00746C09"/>
    <w:rsid w:val="00746CA5"/>
    <w:rsid w:val="00747094"/>
    <w:rsid w:val="00747856"/>
    <w:rsid w:val="00747C07"/>
    <w:rsid w:val="0075006E"/>
    <w:rsid w:val="00750CD2"/>
    <w:rsid w:val="00751519"/>
    <w:rsid w:val="00751A23"/>
    <w:rsid w:val="0075228D"/>
    <w:rsid w:val="007522F1"/>
    <w:rsid w:val="00752308"/>
    <w:rsid w:val="007526A3"/>
    <w:rsid w:val="007527DA"/>
    <w:rsid w:val="00752903"/>
    <w:rsid w:val="007537DD"/>
    <w:rsid w:val="00753B17"/>
    <w:rsid w:val="007543F4"/>
    <w:rsid w:val="00754E5A"/>
    <w:rsid w:val="0075717D"/>
    <w:rsid w:val="00757444"/>
    <w:rsid w:val="00757726"/>
    <w:rsid w:val="007577D7"/>
    <w:rsid w:val="00757A1F"/>
    <w:rsid w:val="00757F3A"/>
    <w:rsid w:val="00757F9C"/>
    <w:rsid w:val="00760177"/>
    <w:rsid w:val="00761004"/>
    <w:rsid w:val="0076148F"/>
    <w:rsid w:val="00762002"/>
    <w:rsid w:val="00762395"/>
    <w:rsid w:val="00762959"/>
    <w:rsid w:val="00762AD1"/>
    <w:rsid w:val="00763B11"/>
    <w:rsid w:val="00763BD7"/>
    <w:rsid w:val="00763C50"/>
    <w:rsid w:val="00764214"/>
    <w:rsid w:val="00764760"/>
    <w:rsid w:val="00764B3A"/>
    <w:rsid w:val="00764DAA"/>
    <w:rsid w:val="00766183"/>
    <w:rsid w:val="00766424"/>
    <w:rsid w:val="00766636"/>
    <w:rsid w:val="007671C4"/>
    <w:rsid w:val="00767383"/>
    <w:rsid w:val="007677BE"/>
    <w:rsid w:val="007678AA"/>
    <w:rsid w:val="00767C50"/>
    <w:rsid w:val="00770AFA"/>
    <w:rsid w:val="00770BE9"/>
    <w:rsid w:val="00770E42"/>
    <w:rsid w:val="007719BD"/>
    <w:rsid w:val="00771A5E"/>
    <w:rsid w:val="00772883"/>
    <w:rsid w:val="00772A13"/>
    <w:rsid w:val="007735D7"/>
    <w:rsid w:val="0077562B"/>
    <w:rsid w:val="00775AD8"/>
    <w:rsid w:val="00775C27"/>
    <w:rsid w:val="00776150"/>
    <w:rsid w:val="00776918"/>
    <w:rsid w:val="00777923"/>
    <w:rsid w:val="00777A5D"/>
    <w:rsid w:val="007800AC"/>
    <w:rsid w:val="00780B3E"/>
    <w:rsid w:val="007814A7"/>
    <w:rsid w:val="0078327E"/>
    <w:rsid w:val="0078357F"/>
    <w:rsid w:val="007843DB"/>
    <w:rsid w:val="007845EB"/>
    <w:rsid w:val="00784CA1"/>
    <w:rsid w:val="00784F36"/>
    <w:rsid w:val="00785612"/>
    <w:rsid w:val="007859E2"/>
    <w:rsid w:val="00786290"/>
    <w:rsid w:val="00786316"/>
    <w:rsid w:val="007867F6"/>
    <w:rsid w:val="00786D11"/>
    <w:rsid w:val="00786ECE"/>
    <w:rsid w:val="007905CD"/>
    <w:rsid w:val="00790B40"/>
    <w:rsid w:val="00790BC2"/>
    <w:rsid w:val="00790C1A"/>
    <w:rsid w:val="00790ED3"/>
    <w:rsid w:val="007917E4"/>
    <w:rsid w:val="00791F85"/>
    <w:rsid w:val="007926A9"/>
    <w:rsid w:val="00792B3D"/>
    <w:rsid w:val="00792B84"/>
    <w:rsid w:val="00792BB9"/>
    <w:rsid w:val="00793371"/>
    <w:rsid w:val="007933BB"/>
    <w:rsid w:val="00793A94"/>
    <w:rsid w:val="00794E49"/>
    <w:rsid w:val="00794F37"/>
    <w:rsid w:val="007972B0"/>
    <w:rsid w:val="007975B7"/>
    <w:rsid w:val="00797FAE"/>
    <w:rsid w:val="007A0020"/>
    <w:rsid w:val="007A01AB"/>
    <w:rsid w:val="007A0BC2"/>
    <w:rsid w:val="007A106B"/>
    <w:rsid w:val="007A11FC"/>
    <w:rsid w:val="007A170F"/>
    <w:rsid w:val="007A1740"/>
    <w:rsid w:val="007A2772"/>
    <w:rsid w:val="007A29CA"/>
    <w:rsid w:val="007A2A56"/>
    <w:rsid w:val="007A2E66"/>
    <w:rsid w:val="007A328A"/>
    <w:rsid w:val="007A3769"/>
    <w:rsid w:val="007A50F2"/>
    <w:rsid w:val="007A55A9"/>
    <w:rsid w:val="007A56B9"/>
    <w:rsid w:val="007A6C35"/>
    <w:rsid w:val="007A7D93"/>
    <w:rsid w:val="007A7D94"/>
    <w:rsid w:val="007B00BE"/>
    <w:rsid w:val="007B0811"/>
    <w:rsid w:val="007B0C45"/>
    <w:rsid w:val="007B0F61"/>
    <w:rsid w:val="007B1C30"/>
    <w:rsid w:val="007B2051"/>
    <w:rsid w:val="007B2799"/>
    <w:rsid w:val="007B2D39"/>
    <w:rsid w:val="007B3841"/>
    <w:rsid w:val="007B39FF"/>
    <w:rsid w:val="007B434F"/>
    <w:rsid w:val="007B4576"/>
    <w:rsid w:val="007B46F2"/>
    <w:rsid w:val="007B67EA"/>
    <w:rsid w:val="007B68F8"/>
    <w:rsid w:val="007B6F5A"/>
    <w:rsid w:val="007B7675"/>
    <w:rsid w:val="007B7836"/>
    <w:rsid w:val="007B7855"/>
    <w:rsid w:val="007B78BB"/>
    <w:rsid w:val="007C0398"/>
    <w:rsid w:val="007C08E3"/>
    <w:rsid w:val="007C166A"/>
    <w:rsid w:val="007C1730"/>
    <w:rsid w:val="007C206B"/>
    <w:rsid w:val="007C2139"/>
    <w:rsid w:val="007C3C66"/>
    <w:rsid w:val="007C41D7"/>
    <w:rsid w:val="007C48B9"/>
    <w:rsid w:val="007C4C75"/>
    <w:rsid w:val="007C4FF6"/>
    <w:rsid w:val="007C59F1"/>
    <w:rsid w:val="007C616A"/>
    <w:rsid w:val="007C624C"/>
    <w:rsid w:val="007C6AEC"/>
    <w:rsid w:val="007C7137"/>
    <w:rsid w:val="007C7F8B"/>
    <w:rsid w:val="007D01BC"/>
    <w:rsid w:val="007D07CD"/>
    <w:rsid w:val="007D0EA0"/>
    <w:rsid w:val="007D10DC"/>
    <w:rsid w:val="007D1EC8"/>
    <w:rsid w:val="007D2261"/>
    <w:rsid w:val="007D3401"/>
    <w:rsid w:val="007D5AF1"/>
    <w:rsid w:val="007D6322"/>
    <w:rsid w:val="007D6382"/>
    <w:rsid w:val="007D6EF5"/>
    <w:rsid w:val="007D7D75"/>
    <w:rsid w:val="007E0405"/>
    <w:rsid w:val="007E042D"/>
    <w:rsid w:val="007E0558"/>
    <w:rsid w:val="007E0987"/>
    <w:rsid w:val="007E116B"/>
    <w:rsid w:val="007E1418"/>
    <w:rsid w:val="007E1478"/>
    <w:rsid w:val="007E17FE"/>
    <w:rsid w:val="007E1BF3"/>
    <w:rsid w:val="007E1F21"/>
    <w:rsid w:val="007E2E9E"/>
    <w:rsid w:val="007E3424"/>
    <w:rsid w:val="007E38B1"/>
    <w:rsid w:val="007E38D0"/>
    <w:rsid w:val="007E452D"/>
    <w:rsid w:val="007E49A4"/>
    <w:rsid w:val="007E5B82"/>
    <w:rsid w:val="007E5F15"/>
    <w:rsid w:val="007E6233"/>
    <w:rsid w:val="007E684F"/>
    <w:rsid w:val="007E6CB6"/>
    <w:rsid w:val="007E7633"/>
    <w:rsid w:val="007E7B8B"/>
    <w:rsid w:val="007E7C58"/>
    <w:rsid w:val="007E7CAD"/>
    <w:rsid w:val="007E7EE7"/>
    <w:rsid w:val="007F0BA9"/>
    <w:rsid w:val="007F1BF2"/>
    <w:rsid w:val="007F2532"/>
    <w:rsid w:val="007F319A"/>
    <w:rsid w:val="007F375D"/>
    <w:rsid w:val="007F3D23"/>
    <w:rsid w:val="007F3DDE"/>
    <w:rsid w:val="007F40C1"/>
    <w:rsid w:val="007F42F3"/>
    <w:rsid w:val="007F4BA7"/>
    <w:rsid w:val="007F5C29"/>
    <w:rsid w:val="007F7333"/>
    <w:rsid w:val="007F73DD"/>
    <w:rsid w:val="007F7727"/>
    <w:rsid w:val="007F7B6C"/>
    <w:rsid w:val="00800696"/>
    <w:rsid w:val="0080299D"/>
    <w:rsid w:val="00802CB2"/>
    <w:rsid w:val="00802FF7"/>
    <w:rsid w:val="00803FCE"/>
    <w:rsid w:val="00804C85"/>
    <w:rsid w:val="00804D74"/>
    <w:rsid w:val="00804DB3"/>
    <w:rsid w:val="00805042"/>
    <w:rsid w:val="008053F5"/>
    <w:rsid w:val="0080642D"/>
    <w:rsid w:val="0080661D"/>
    <w:rsid w:val="00806AF9"/>
    <w:rsid w:val="008078D8"/>
    <w:rsid w:val="008100C4"/>
    <w:rsid w:val="008102E4"/>
    <w:rsid w:val="00810996"/>
    <w:rsid w:val="00810FC1"/>
    <w:rsid w:val="008119A8"/>
    <w:rsid w:val="008128B6"/>
    <w:rsid w:val="00812BBD"/>
    <w:rsid w:val="00814FD8"/>
    <w:rsid w:val="00814FEB"/>
    <w:rsid w:val="008150A6"/>
    <w:rsid w:val="008159D0"/>
    <w:rsid w:val="00815B7A"/>
    <w:rsid w:val="0081633D"/>
    <w:rsid w:val="00816411"/>
    <w:rsid w:val="0081647B"/>
    <w:rsid w:val="008164E1"/>
    <w:rsid w:val="0081679F"/>
    <w:rsid w:val="008175F5"/>
    <w:rsid w:val="00820600"/>
    <w:rsid w:val="00820B14"/>
    <w:rsid w:val="00820D33"/>
    <w:rsid w:val="0082211B"/>
    <w:rsid w:val="0082260D"/>
    <w:rsid w:val="00822995"/>
    <w:rsid w:val="008232CA"/>
    <w:rsid w:val="008235CA"/>
    <w:rsid w:val="008235F3"/>
    <w:rsid w:val="0082454D"/>
    <w:rsid w:val="0082460D"/>
    <w:rsid w:val="0082524B"/>
    <w:rsid w:val="00825718"/>
    <w:rsid w:val="0082575E"/>
    <w:rsid w:val="008257A8"/>
    <w:rsid w:val="00825B87"/>
    <w:rsid w:val="00825E4A"/>
    <w:rsid w:val="008268FA"/>
    <w:rsid w:val="008278AE"/>
    <w:rsid w:val="00827B7D"/>
    <w:rsid w:val="00831320"/>
    <w:rsid w:val="00831968"/>
    <w:rsid w:val="00831BDC"/>
    <w:rsid w:val="0083221E"/>
    <w:rsid w:val="0083234A"/>
    <w:rsid w:val="0083248F"/>
    <w:rsid w:val="00832629"/>
    <w:rsid w:val="008326FC"/>
    <w:rsid w:val="00833E7C"/>
    <w:rsid w:val="00834678"/>
    <w:rsid w:val="00835217"/>
    <w:rsid w:val="00835659"/>
    <w:rsid w:val="00836607"/>
    <w:rsid w:val="00837960"/>
    <w:rsid w:val="00837D7A"/>
    <w:rsid w:val="00837D99"/>
    <w:rsid w:val="0084059E"/>
    <w:rsid w:val="008405B3"/>
    <w:rsid w:val="00841DCF"/>
    <w:rsid w:val="0084206B"/>
    <w:rsid w:val="0084255C"/>
    <w:rsid w:val="008426E5"/>
    <w:rsid w:val="0084335D"/>
    <w:rsid w:val="00843494"/>
    <w:rsid w:val="008441AA"/>
    <w:rsid w:val="0084444D"/>
    <w:rsid w:val="0084447D"/>
    <w:rsid w:val="008450A1"/>
    <w:rsid w:val="00845519"/>
    <w:rsid w:val="008457BD"/>
    <w:rsid w:val="00846065"/>
    <w:rsid w:val="008467AE"/>
    <w:rsid w:val="008467D6"/>
    <w:rsid w:val="0084689B"/>
    <w:rsid w:val="0084712E"/>
    <w:rsid w:val="0084770C"/>
    <w:rsid w:val="008477FD"/>
    <w:rsid w:val="008478F7"/>
    <w:rsid w:val="00847A13"/>
    <w:rsid w:val="00847CC9"/>
    <w:rsid w:val="00847D51"/>
    <w:rsid w:val="00850A83"/>
    <w:rsid w:val="00850FBA"/>
    <w:rsid w:val="008510ED"/>
    <w:rsid w:val="00851CE6"/>
    <w:rsid w:val="00852789"/>
    <w:rsid w:val="00852824"/>
    <w:rsid w:val="008528EC"/>
    <w:rsid w:val="00853057"/>
    <w:rsid w:val="00853A21"/>
    <w:rsid w:val="00853E87"/>
    <w:rsid w:val="00853EE4"/>
    <w:rsid w:val="00854942"/>
    <w:rsid w:val="00854C3A"/>
    <w:rsid w:val="00854E04"/>
    <w:rsid w:val="00854EC8"/>
    <w:rsid w:val="00855156"/>
    <w:rsid w:val="008554D0"/>
    <w:rsid w:val="008555AB"/>
    <w:rsid w:val="008561DC"/>
    <w:rsid w:val="008570D8"/>
    <w:rsid w:val="0085734C"/>
    <w:rsid w:val="0085753C"/>
    <w:rsid w:val="00857821"/>
    <w:rsid w:val="00857B2F"/>
    <w:rsid w:val="00857B4E"/>
    <w:rsid w:val="00860197"/>
    <w:rsid w:val="00860B41"/>
    <w:rsid w:val="00860E2A"/>
    <w:rsid w:val="00860F0B"/>
    <w:rsid w:val="00861CE1"/>
    <w:rsid w:val="0086227B"/>
    <w:rsid w:val="008622B4"/>
    <w:rsid w:val="00863768"/>
    <w:rsid w:val="00863D59"/>
    <w:rsid w:val="00863E48"/>
    <w:rsid w:val="00864842"/>
    <w:rsid w:val="00864AE3"/>
    <w:rsid w:val="00864BF8"/>
    <w:rsid w:val="0086505D"/>
    <w:rsid w:val="00865922"/>
    <w:rsid w:val="00865D71"/>
    <w:rsid w:val="00865E96"/>
    <w:rsid w:val="00866233"/>
    <w:rsid w:val="0086633F"/>
    <w:rsid w:val="00866A2E"/>
    <w:rsid w:val="00866E88"/>
    <w:rsid w:val="0086711F"/>
    <w:rsid w:val="00867676"/>
    <w:rsid w:val="00867825"/>
    <w:rsid w:val="00871DC4"/>
    <w:rsid w:val="00872A33"/>
    <w:rsid w:val="00873852"/>
    <w:rsid w:val="00874146"/>
    <w:rsid w:val="0087491E"/>
    <w:rsid w:val="00874F2D"/>
    <w:rsid w:val="00875531"/>
    <w:rsid w:val="00876460"/>
    <w:rsid w:val="00876478"/>
    <w:rsid w:val="008764DE"/>
    <w:rsid w:val="00876B86"/>
    <w:rsid w:val="00876FB7"/>
    <w:rsid w:val="008770B9"/>
    <w:rsid w:val="0087778D"/>
    <w:rsid w:val="008827F0"/>
    <w:rsid w:val="0088286F"/>
    <w:rsid w:val="00882E5A"/>
    <w:rsid w:val="00883E0C"/>
    <w:rsid w:val="00884121"/>
    <w:rsid w:val="00884903"/>
    <w:rsid w:val="008851EB"/>
    <w:rsid w:val="008854B4"/>
    <w:rsid w:val="0088566C"/>
    <w:rsid w:val="0088605F"/>
    <w:rsid w:val="008862F3"/>
    <w:rsid w:val="008879ED"/>
    <w:rsid w:val="00890142"/>
    <w:rsid w:val="00891251"/>
    <w:rsid w:val="0089191C"/>
    <w:rsid w:val="00892093"/>
    <w:rsid w:val="00892355"/>
    <w:rsid w:val="00892363"/>
    <w:rsid w:val="008926F5"/>
    <w:rsid w:val="00892D01"/>
    <w:rsid w:val="008935D1"/>
    <w:rsid w:val="0089408A"/>
    <w:rsid w:val="00894128"/>
    <w:rsid w:val="00894210"/>
    <w:rsid w:val="008943BB"/>
    <w:rsid w:val="00894724"/>
    <w:rsid w:val="00894840"/>
    <w:rsid w:val="00894A4A"/>
    <w:rsid w:val="00894EEB"/>
    <w:rsid w:val="0089513A"/>
    <w:rsid w:val="008952B2"/>
    <w:rsid w:val="0089583C"/>
    <w:rsid w:val="008958BF"/>
    <w:rsid w:val="00895E69"/>
    <w:rsid w:val="00896C79"/>
    <w:rsid w:val="0089754F"/>
    <w:rsid w:val="00897882"/>
    <w:rsid w:val="00897B7E"/>
    <w:rsid w:val="00897BF7"/>
    <w:rsid w:val="008A01AC"/>
    <w:rsid w:val="008A0454"/>
    <w:rsid w:val="008A0D84"/>
    <w:rsid w:val="008A1DD1"/>
    <w:rsid w:val="008A1E52"/>
    <w:rsid w:val="008A1FCE"/>
    <w:rsid w:val="008A27B1"/>
    <w:rsid w:val="008A27FA"/>
    <w:rsid w:val="008A2A91"/>
    <w:rsid w:val="008A3085"/>
    <w:rsid w:val="008A4855"/>
    <w:rsid w:val="008A5605"/>
    <w:rsid w:val="008A5793"/>
    <w:rsid w:val="008A5989"/>
    <w:rsid w:val="008A604D"/>
    <w:rsid w:val="008A688D"/>
    <w:rsid w:val="008A689E"/>
    <w:rsid w:val="008A69AE"/>
    <w:rsid w:val="008A6F98"/>
    <w:rsid w:val="008A7608"/>
    <w:rsid w:val="008A785E"/>
    <w:rsid w:val="008B02C2"/>
    <w:rsid w:val="008B0845"/>
    <w:rsid w:val="008B1A34"/>
    <w:rsid w:val="008B1C08"/>
    <w:rsid w:val="008B3897"/>
    <w:rsid w:val="008B3DF5"/>
    <w:rsid w:val="008B422F"/>
    <w:rsid w:val="008B452B"/>
    <w:rsid w:val="008B4A39"/>
    <w:rsid w:val="008B5175"/>
    <w:rsid w:val="008B5AA2"/>
    <w:rsid w:val="008B5EC9"/>
    <w:rsid w:val="008B67ED"/>
    <w:rsid w:val="008B7D64"/>
    <w:rsid w:val="008C015C"/>
    <w:rsid w:val="008C03CF"/>
    <w:rsid w:val="008C15FE"/>
    <w:rsid w:val="008C1F59"/>
    <w:rsid w:val="008C1F95"/>
    <w:rsid w:val="008C2CA5"/>
    <w:rsid w:val="008C4161"/>
    <w:rsid w:val="008C53CA"/>
    <w:rsid w:val="008C5B56"/>
    <w:rsid w:val="008C5D54"/>
    <w:rsid w:val="008C7471"/>
    <w:rsid w:val="008C7B4F"/>
    <w:rsid w:val="008C7C3A"/>
    <w:rsid w:val="008D00E6"/>
    <w:rsid w:val="008D03A5"/>
    <w:rsid w:val="008D06AF"/>
    <w:rsid w:val="008D079F"/>
    <w:rsid w:val="008D07F7"/>
    <w:rsid w:val="008D085F"/>
    <w:rsid w:val="008D1187"/>
    <w:rsid w:val="008D183B"/>
    <w:rsid w:val="008D205E"/>
    <w:rsid w:val="008D2067"/>
    <w:rsid w:val="008D2193"/>
    <w:rsid w:val="008D25E5"/>
    <w:rsid w:val="008D37D8"/>
    <w:rsid w:val="008D58D0"/>
    <w:rsid w:val="008D5C0F"/>
    <w:rsid w:val="008D6165"/>
    <w:rsid w:val="008D616F"/>
    <w:rsid w:val="008D61AB"/>
    <w:rsid w:val="008D66F2"/>
    <w:rsid w:val="008D6A37"/>
    <w:rsid w:val="008D6FAD"/>
    <w:rsid w:val="008D73C2"/>
    <w:rsid w:val="008D761D"/>
    <w:rsid w:val="008D77EF"/>
    <w:rsid w:val="008D79F9"/>
    <w:rsid w:val="008D7CA3"/>
    <w:rsid w:val="008E047E"/>
    <w:rsid w:val="008E0497"/>
    <w:rsid w:val="008E0C40"/>
    <w:rsid w:val="008E13CC"/>
    <w:rsid w:val="008E150D"/>
    <w:rsid w:val="008E1583"/>
    <w:rsid w:val="008E1FFE"/>
    <w:rsid w:val="008E3797"/>
    <w:rsid w:val="008E3A7B"/>
    <w:rsid w:val="008E3BFC"/>
    <w:rsid w:val="008E478F"/>
    <w:rsid w:val="008E4F56"/>
    <w:rsid w:val="008E572F"/>
    <w:rsid w:val="008E5A51"/>
    <w:rsid w:val="008E6483"/>
    <w:rsid w:val="008E6821"/>
    <w:rsid w:val="008E6EA3"/>
    <w:rsid w:val="008E7169"/>
    <w:rsid w:val="008E740C"/>
    <w:rsid w:val="008F00B3"/>
    <w:rsid w:val="008F0BA2"/>
    <w:rsid w:val="008F110C"/>
    <w:rsid w:val="008F14D2"/>
    <w:rsid w:val="008F1538"/>
    <w:rsid w:val="008F1BAE"/>
    <w:rsid w:val="008F1D1B"/>
    <w:rsid w:val="008F1D67"/>
    <w:rsid w:val="008F26DA"/>
    <w:rsid w:val="008F3B6D"/>
    <w:rsid w:val="008F4A96"/>
    <w:rsid w:val="008F5379"/>
    <w:rsid w:val="008F5846"/>
    <w:rsid w:val="008F5C7C"/>
    <w:rsid w:val="008F626E"/>
    <w:rsid w:val="008F6272"/>
    <w:rsid w:val="008F629A"/>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3C4"/>
    <w:rsid w:val="009075E1"/>
    <w:rsid w:val="00907698"/>
    <w:rsid w:val="00907E22"/>
    <w:rsid w:val="00910004"/>
    <w:rsid w:val="00910396"/>
    <w:rsid w:val="009104B0"/>
    <w:rsid w:val="00910888"/>
    <w:rsid w:val="00910A9C"/>
    <w:rsid w:val="00911B09"/>
    <w:rsid w:val="00911E89"/>
    <w:rsid w:val="0091201F"/>
    <w:rsid w:val="009121EA"/>
    <w:rsid w:val="009123F3"/>
    <w:rsid w:val="00912767"/>
    <w:rsid w:val="0091282E"/>
    <w:rsid w:val="00912DBD"/>
    <w:rsid w:val="00912F8D"/>
    <w:rsid w:val="00913474"/>
    <w:rsid w:val="00913A92"/>
    <w:rsid w:val="009147BA"/>
    <w:rsid w:val="00915311"/>
    <w:rsid w:val="00915BAE"/>
    <w:rsid w:val="00916782"/>
    <w:rsid w:val="00916889"/>
    <w:rsid w:val="00916A72"/>
    <w:rsid w:val="00916C84"/>
    <w:rsid w:val="00917714"/>
    <w:rsid w:val="009177AF"/>
    <w:rsid w:val="009177B2"/>
    <w:rsid w:val="009177D8"/>
    <w:rsid w:val="009204EB"/>
    <w:rsid w:val="009205EB"/>
    <w:rsid w:val="009215F1"/>
    <w:rsid w:val="00921609"/>
    <w:rsid w:val="00921991"/>
    <w:rsid w:val="0092250A"/>
    <w:rsid w:val="00922DC0"/>
    <w:rsid w:val="009241D5"/>
    <w:rsid w:val="00924681"/>
    <w:rsid w:val="00924846"/>
    <w:rsid w:val="00924AD1"/>
    <w:rsid w:val="009256D0"/>
    <w:rsid w:val="00925E0E"/>
    <w:rsid w:val="009274C4"/>
    <w:rsid w:val="00927505"/>
    <w:rsid w:val="0092750B"/>
    <w:rsid w:val="00927CB4"/>
    <w:rsid w:val="00927FFE"/>
    <w:rsid w:val="00930634"/>
    <w:rsid w:val="00930A97"/>
    <w:rsid w:val="00930C46"/>
    <w:rsid w:val="00930CAD"/>
    <w:rsid w:val="00931975"/>
    <w:rsid w:val="009330DE"/>
    <w:rsid w:val="00935054"/>
    <w:rsid w:val="009350CD"/>
    <w:rsid w:val="009354C6"/>
    <w:rsid w:val="00935742"/>
    <w:rsid w:val="0093637D"/>
    <w:rsid w:val="00936641"/>
    <w:rsid w:val="00936779"/>
    <w:rsid w:val="00936B01"/>
    <w:rsid w:val="009371A8"/>
    <w:rsid w:val="009373DE"/>
    <w:rsid w:val="00937E14"/>
    <w:rsid w:val="00940408"/>
    <w:rsid w:val="00940633"/>
    <w:rsid w:val="00940658"/>
    <w:rsid w:val="00940E06"/>
    <w:rsid w:val="00941FA7"/>
    <w:rsid w:val="00942A87"/>
    <w:rsid w:val="009444F9"/>
    <w:rsid w:val="00944ABA"/>
    <w:rsid w:val="009451D7"/>
    <w:rsid w:val="009453C4"/>
    <w:rsid w:val="0094570A"/>
    <w:rsid w:val="0094638F"/>
    <w:rsid w:val="0094668F"/>
    <w:rsid w:val="00947068"/>
    <w:rsid w:val="00947201"/>
    <w:rsid w:val="0094725C"/>
    <w:rsid w:val="009475F3"/>
    <w:rsid w:val="00947D11"/>
    <w:rsid w:val="0095041C"/>
    <w:rsid w:val="0095214F"/>
    <w:rsid w:val="0095225F"/>
    <w:rsid w:val="00952333"/>
    <w:rsid w:val="00952B68"/>
    <w:rsid w:val="00952FBF"/>
    <w:rsid w:val="00953285"/>
    <w:rsid w:val="00954C81"/>
    <w:rsid w:val="00955070"/>
    <w:rsid w:val="0095521D"/>
    <w:rsid w:val="009553B3"/>
    <w:rsid w:val="00955AAB"/>
    <w:rsid w:val="00955E72"/>
    <w:rsid w:val="00955ECB"/>
    <w:rsid w:val="0095608E"/>
    <w:rsid w:val="00957BDC"/>
    <w:rsid w:val="00957DD9"/>
    <w:rsid w:val="00957F3E"/>
    <w:rsid w:val="0096065C"/>
    <w:rsid w:val="0096068B"/>
    <w:rsid w:val="00960E12"/>
    <w:rsid w:val="00960E57"/>
    <w:rsid w:val="00961168"/>
    <w:rsid w:val="0096131A"/>
    <w:rsid w:val="009613A1"/>
    <w:rsid w:val="00962859"/>
    <w:rsid w:val="00964CF4"/>
    <w:rsid w:val="0096578D"/>
    <w:rsid w:val="00965904"/>
    <w:rsid w:val="00965980"/>
    <w:rsid w:val="00966A1D"/>
    <w:rsid w:val="00966AC7"/>
    <w:rsid w:val="00966C69"/>
    <w:rsid w:val="00966C77"/>
    <w:rsid w:val="009672F3"/>
    <w:rsid w:val="0096749B"/>
    <w:rsid w:val="0096799D"/>
    <w:rsid w:val="00967FF8"/>
    <w:rsid w:val="0097013D"/>
    <w:rsid w:val="00970357"/>
    <w:rsid w:val="00971459"/>
    <w:rsid w:val="00971532"/>
    <w:rsid w:val="009715C3"/>
    <w:rsid w:val="00971651"/>
    <w:rsid w:val="00971721"/>
    <w:rsid w:val="009718A7"/>
    <w:rsid w:val="009719DE"/>
    <w:rsid w:val="00971C54"/>
    <w:rsid w:val="009723D6"/>
    <w:rsid w:val="00973C33"/>
    <w:rsid w:val="00973FF2"/>
    <w:rsid w:val="0097444B"/>
    <w:rsid w:val="009748D9"/>
    <w:rsid w:val="00974C20"/>
    <w:rsid w:val="009761E6"/>
    <w:rsid w:val="0097674B"/>
    <w:rsid w:val="00976BDA"/>
    <w:rsid w:val="009770D4"/>
    <w:rsid w:val="009774C4"/>
    <w:rsid w:val="009802ED"/>
    <w:rsid w:val="00980962"/>
    <w:rsid w:val="00980F29"/>
    <w:rsid w:val="00981C72"/>
    <w:rsid w:val="00982076"/>
    <w:rsid w:val="009827FA"/>
    <w:rsid w:val="0098320C"/>
    <w:rsid w:val="009833F4"/>
    <w:rsid w:val="00983C0A"/>
    <w:rsid w:val="00983C70"/>
    <w:rsid w:val="00984118"/>
    <w:rsid w:val="00984CBD"/>
    <w:rsid w:val="00985932"/>
    <w:rsid w:val="0098629E"/>
    <w:rsid w:val="009868EC"/>
    <w:rsid w:val="009868FA"/>
    <w:rsid w:val="00986FF2"/>
    <w:rsid w:val="0098708A"/>
    <w:rsid w:val="009907EC"/>
    <w:rsid w:val="00990D53"/>
    <w:rsid w:val="009913B2"/>
    <w:rsid w:val="00991CA4"/>
    <w:rsid w:val="00991E43"/>
    <w:rsid w:val="009920EF"/>
    <w:rsid w:val="009922DC"/>
    <w:rsid w:val="0099237F"/>
    <w:rsid w:val="00992396"/>
    <w:rsid w:val="0099336F"/>
    <w:rsid w:val="009937ED"/>
    <w:rsid w:val="00993D13"/>
    <w:rsid w:val="009946D2"/>
    <w:rsid w:val="00994A8A"/>
    <w:rsid w:val="00995150"/>
    <w:rsid w:val="00995337"/>
    <w:rsid w:val="00995414"/>
    <w:rsid w:val="00996D34"/>
    <w:rsid w:val="00996F47"/>
    <w:rsid w:val="009A067D"/>
    <w:rsid w:val="009A08E1"/>
    <w:rsid w:val="009A120E"/>
    <w:rsid w:val="009A16D9"/>
    <w:rsid w:val="009A1EA4"/>
    <w:rsid w:val="009A204E"/>
    <w:rsid w:val="009A2071"/>
    <w:rsid w:val="009A20D1"/>
    <w:rsid w:val="009A216F"/>
    <w:rsid w:val="009A29BA"/>
    <w:rsid w:val="009A3498"/>
    <w:rsid w:val="009A3732"/>
    <w:rsid w:val="009A3B0E"/>
    <w:rsid w:val="009A3DC0"/>
    <w:rsid w:val="009A41BF"/>
    <w:rsid w:val="009A5223"/>
    <w:rsid w:val="009A5346"/>
    <w:rsid w:val="009A54CC"/>
    <w:rsid w:val="009A5E90"/>
    <w:rsid w:val="009A5FD2"/>
    <w:rsid w:val="009A6D22"/>
    <w:rsid w:val="009A77D6"/>
    <w:rsid w:val="009B0A75"/>
    <w:rsid w:val="009B1150"/>
    <w:rsid w:val="009B179F"/>
    <w:rsid w:val="009B2E48"/>
    <w:rsid w:val="009B3162"/>
    <w:rsid w:val="009B3279"/>
    <w:rsid w:val="009B389F"/>
    <w:rsid w:val="009B3AD6"/>
    <w:rsid w:val="009B4854"/>
    <w:rsid w:val="009B486C"/>
    <w:rsid w:val="009B4D21"/>
    <w:rsid w:val="009B53DD"/>
    <w:rsid w:val="009B57E6"/>
    <w:rsid w:val="009B58D9"/>
    <w:rsid w:val="009B5D3F"/>
    <w:rsid w:val="009B65EF"/>
    <w:rsid w:val="009C0480"/>
    <w:rsid w:val="009C07CD"/>
    <w:rsid w:val="009C14EE"/>
    <w:rsid w:val="009C1BB5"/>
    <w:rsid w:val="009C23C5"/>
    <w:rsid w:val="009C2A22"/>
    <w:rsid w:val="009C317A"/>
    <w:rsid w:val="009C4448"/>
    <w:rsid w:val="009C5BF1"/>
    <w:rsid w:val="009C5C14"/>
    <w:rsid w:val="009C64AF"/>
    <w:rsid w:val="009C699A"/>
    <w:rsid w:val="009C73C6"/>
    <w:rsid w:val="009D0288"/>
    <w:rsid w:val="009D0648"/>
    <w:rsid w:val="009D067F"/>
    <w:rsid w:val="009D1874"/>
    <w:rsid w:val="009D2136"/>
    <w:rsid w:val="009D243E"/>
    <w:rsid w:val="009D27A1"/>
    <w:rsid w:val="009D2E1C"/>
    <w:rsid w:val="009D4246"/>
    <w:rsid w:val="009D4A96"/>
    <w:rsid w:val="009D5864"/>
    <w:rsid w:val="009D65B2"/>
    <w:rsid w:val="009D65FB"/>
    <w:rsid w:val="009D773D"/>
    <w:rsid w:val="009E047C"/>
    <w:rsid w:val="009E0697"/>
    <w:rsid w:val="009E0D7E"/>
    <w:rsid w:val="009E19D2"/>
    <w:rsid w:val="009E1AF4"/>
    <w:rsid w:val="009E1FE6"/>
    <w:rsid w:val="009E2DC0"/>
    <w:rsid w:val="009E39F0"/>
    <w:rsid w:val="009E4320"/>
    <w:rsid w:val="009E5DE8"/>
    <w:rsid w:val="009E73FA"/>
    <w:rsid w:val="009F05C9"/>
    <w:rsid w:val="009F07C1"/>
    <w:rsid w:val="009F0B0E"/>
    <w:rsid w:val="009F1C2C"/>
    <w:rsid w:val="009F21DD"/>
    <w:rsid w:val="009F2253"/>
    <w:rsid w:val="009F2BE1"/>
    <w:rsid w:val="009F301D"/>
    <w:rsid w:val="009F36DB"/>
    <w:rsid w:val="009F4C19"/>
    <w:rsid w:val="009F4C4F"/>
    <w:rsid w:val="009F4D2C"/>
    <w:rsid w:val="009F4D85"/>
    <w:rsid w:val="009F545C"/>
    <w:rsid w:val="009F5C1A"/>
    <w:rsid w:val="009F605A"/>
    <w:rsid w:val="009F6B9F"/>
    <w:rsid w:val="009F72DF"/>
    <w:rsid w:val="00A003ED"/>
    <w:rsid w:val="00A01221"/>
    <w:rsid w:val="00A01A4F"/>
    <w:rsid w:val="00A01EE9"/>
    <w:rsid w:val="00A020EC"/>
    <w:rsid w:val="00A024FB"/>
    <w:rsid w:val="00A0369F"/>
    <w:rsid w:val="00A039BF"/>
    <w:rsid w:val="00A03F23"/>
    <w:rsid w:val="00A041FC"/>
    <w:rsid w:val="00A05C75"/>
    <w:rsid w:val="00A061D7"/>
    <w:rsid w:val="00A062FC"/>
    <w:rsid w:val="00A064E7"/>
    <w:rsid w:val="00A06666"/>
    <w:rsid w:val="00A0686C"/>
    <w:rsid w:val="00A07990"/>
    <w:rsid w:val="00A07D0D"/>
    <w:rsid w:val="00A07E10"/>
    <w:rsid w:val="00A11027"/>
    <w:rsid w:val="00A11FB2"/>
    <w:rsid w:val="00A1205A"/>
    <w:rsid w:val="00A133F8"/>
    <w:rsid w:val="00A13EAB"/>
    <w:rsid w:val="00A14119"/>
    <w:rsid w:val="00A1442F"/>
    <w:rsid w:val="00A14758"/>
    <w:rsid w:val="00A1506F"/>
    <w:rsid w:val="00A15EFA"/>
    <w:rsid w:val="00A16801"/>
    <w:rsid w:val="00A16C2C"/>
    <w:rsid w:val="00A17978"/>
    <w:rsid w:val="00A17C45"/>
    <w:rsid w:val="00A20160"/>
    <w:rsid w:val="00A203B4"/>
    <w:rsid w:val="00A20677"/>
    <w:rsid w:val="00A20D04"/>
    <w:rsid w:val="00A20D9E"/>
    <w:rsid w:val="00A21B1E"/>
    <w:rsid w:val="00A2230F"/>
    <w:rsid w:val="00A23C24"/>
    <w:rsid w:val="00A2420F"/>
    <w:rsid w:val="00A244ED"/>
    <w:rsid w:val="00A24E09"/>
    <w:rsid w:val="00A25FBB"/>
    <w:rsid w:val="00A26507"/>
    <w:rsid w:val="00A26D04"/>
    <w:rsid w:val="00A30742"/>
    <w:rsid w:val="00A30FF7"/>
    <w:rsid w:val="00A31006"/>
    <w:rsid w:val="00A314ED"/>
    <w:rsid w:val="00A315E2"/>
    <w:rsid w:val="00A31B9B"/>
    <w:rsid w:val="00A32F28"/>
    <w:rsid w:val="00A33AD8"/>
    <w:rsid w:val="00A34440"/>
    <w:rsid w:val="00A34C7B"/>
    <w:rsid w:val="00A355BB"/>
    <w:rsid w:val="00A356F8"/>
    <w:rsid w:val="00A36673"/>
    <w:rsid w:val="00A4014F"/>
    <w:rsid w:val="00A406FB"/>
    <w:rsid w:val="00A4084B"/>
    <w:rsid w:val="00A40B00"/>
    <w:rsid w:val="00A40F8D"/>
    <w:rsid w:val="00A41001"/>
    <w:rsid w:val="00A4161C"/>
    <w:rsid w:val="00A4191B"/>
    <w:rsid w:val="00A42170"/>
    <w:rsid w:val="00A426D4"/>
    <w:rsid w:val="00A428A5"/>
    <w:rsid w:val="00A4385E"/>
    <w:rsid w:val="00A440E2"/>
    <w:rsid w:val="00A44374"/>
    <w:rsid w:val="00A44B81"/>
    <w:rsid w:val="00A44E91"/>
    <w:rsid w:val="00A44EA1"/>
    <w:rsid w:val="00A4508B"/>
    <w:rsid w:val="00A451C2"/>
    <w:rsid w:val="00A456BD"/>
    <w:rsid w:val="00A46347"/>
    <w:rsid w:val="00A46953"/>
    <w:rsid w:val="00A46AE2"/>
    <w:rsid w:val="00A46BF2"/>
    <w:rsid w:val="00A472FC"/>
    <w:rsid w:val="00A47AEF"/>
    <w:rsid w:val="00A47F3E"/>
    <w:rsid w:val="00A5051D"/>
    <w:rsid w:val="00A52709"/>
    <w:rsid w:val="00A52751"/>
    <w:rsid w:val="00A52844"/>
    <w:rsid w:val="00A52931"/>
    <w:rsid w:val="00A52C8F"/>
    <w:rsid w:val="00A52DFB"/>
    <w:rsid w:val="00A53136"/>
    <w:rsid w:val="00A53161"/>
    <w:rsid w:val="00A55120"/>
    <w:rsid w:val="00A55B47"/>
    <w:rsid w:val="00A5645C"/>
    <w:rsid w:val="00A56DA9"/>
    <w:rsid w:val="00A57381"/>
    <w:rsid w:val="00A601DC"/>
    <w:rsid w:val="00A60639"/>
    <w:rsid w:val="00A60AED"/>
    <w:rsid w:val="00A60C63"/>
    <w:rsid w:val="00A60E26"/>
    <w:rsid w:val="00A61023"/>
    <w:rsid w:val="00A614FD"/>
    <w:rsid w:val="00A617EA"/>
    <w:rsid w:val="00A618E4"/>
    <w:rsid w:val="00A63091"/>
    <w:rsid w:val="00A63720"/>
    <w:rsid w:val="00A63C75"/>
    <w:rsid w:val="00A63D8C"/>
    <w:rsid w:val="00A63DB9"/>
    <w:rsid w:val="00A63F60"/>
    <w:rsid w:val="00A64448"/>
    <w:rsid w:val="00A6451F"/>
    <w:rsid w:val="00A647B1"/>
    <w:rsid w:val="00A653BC"/>
    <w:rsid w:val="00A65844"/>
    <w:rsid w:val="00A66381"/>
    <w:rsid w:val="00A67857"/>
    <w:rsid w:val="00A67C5C"/>
    <w:rsid w:val="00A70384"/>
    <w:rsid w:val="00A70633"/>
    <w:rsid w:val="00A706DE"/>
    <w:rsid w:val="00A70BFD"/>
    <w:rsid w:val="00A71198"/>
    <w:rsid w:val="00A7198A"/>
    <w:rsid w:val="00A71E50"/>
    <w:rsid w:val="00A72013"/>
    <w:rsid w:val="00A727EB"/>
    <w:rsid w:val="00A72F43"/>
    <w:rsid w:val="00A73304"/>
    <w:rsid w:val="00A7429A"/>
    <w:rsid w:val="00A74B25"/>
    <w:rsid w:val="00A74BC6"/>
    <w:rsid w:val="00A75360"/>
    <w:rsid w:val="00A7597B"/>
    <w:rsid w:val="00A77013"/>
    <w:rsid w:val="00A773D2"/>
    <w:rsid w:val="00A77E90"/>
    <w:rsid w:val="00A804C4"/>
    <w:rsid w:val="00A8092B"/>
    <w:rsid w:val="00A80970"/>
    <w:rsid w:val="00A80AC5"/>
    <w:rsid w:val="00A81672"/>
    <w:rsid w:val="00A81A28"/>
    <w:rsid w:val="00A81C88"/>
    <w:rsid w:val="00A81EBD"/>
    <w:rsid w:val="00A82794"/>
    <w:rsid w:val="00A82B55"/>
    <w:rsid w:val="00A831FF"/>
    <w:rsid w:val="00A83F76"/>
    <w:rsid w:val="00A84161"/>
    <w:rsid w:val="00A8433C"/>
    <w:rsid w:val="00A85E19"/>
    <w:rsid w:val="00A865B5"/>
    <w:rsid w:val="00A8662A"/>
    <w:rsid w:val="00A8691A"/>
    <w:rsid w:val="00A86A71"/>
    <w:rsid w:val="00A86CD0"/>
    <w:rsid w:val="00A87B17"/>
    <w:rsid w:val="00A903BD"/>
    <w:rsid w:val="00A90606"/>
    <w:rsid w:val="00A906ED"/>
    <w:rsid w:val="00A910B4"/>
    <w:rsid w:val="00A91A9C"/>
    <w:rsid w:val="00A92DF1"/>
    <w:rsid w:val="00A92E04"/>
    <w:rsid w:val="00A93146"/>
    <w:rsid w:val="00A93756"/>
    <w:rsid w:val="00A944FE"/>
    <w:rsid w:val="00A94724"/>
    <w:rsid w:val="00A94C5F"/>
    <w:rsid w:val="00A9589E"/>
    <w:rsid w:val="00A95E84"/>
    <w:rsid w:val="00A95EB2"/>
    <w:rsid w:val="00A96821"/>
    <w:rsid w:val="00A96835"/>
    <w:rsid w:val="00A968F6"/>
    <w:rsid w:val="00A96A0F"/>
    <w:rsid w:val="00A9713B"/>
    <w:rsid w:val="00A97524"/>
    <w:rsid w:val="00A979FB"/>
    <w:rsid w:val="00AA09DA"/>
    <w:rsid w:val="00AA0A40"/>
    <w:rsid w:val="00AA10C3"/>
    <w:rsid w:val="00AA161E"/>
    <w:rsid w:val="00AA1C56"/>
    <w:rsid w:val="00AA2499"/>
    <w:rsid w:val="00AA26B1"/>
    <w:rsid w:val="00AA27E4"/>
    <w:rsid w:val="00AA2951"/>
    <w:rsid w:val="00AA2BD6"/>
    <w:rsid w:val="00AA3088"/>
    <w:rsid w:val="00AA40AD"/>
    <w:rsid w:val="00AA495E"/>
    <w:rsid w:val="00AA4976"/>
    <w:rsid w:val="00AA4F29"/>
    <w:rsid w:val="00AA5039"/>
    <w:rsid w:val="00AA5426"/>
    <w:rsid w:val="00AA618F"/>
    <w:rsid w:val="00AA6961"/>
    <w:rsid w:val="00AA71B2"/>
    <w:rsid w:val="00AA72E6"/>
    <w:rsid w:val="00AA7841"/>
    <w:rsid w:val="00AB08D4"/>
    <w:rsid w:val="00AB0A6F"/>
    <w:rsid w:val="00AB1EBD"/>
    <w:rsid w:val="00AB2D78"/>
    <w:rsid w:val="00AB3BD8"/>
    <w:rsid w:val="00AB40CB"/>
    <w:rsid w:val="00AC0797"/>
    <w:rsid w:val="00AC0DBD"/>
    <w:rsid w:val="00AC106A"/>
    <w:rsid w:val="00AC221D"/>
    <w:rsid w:val="00AC228B"/>
    <w:rsid w:val="00AC3D78"/>
    <w:rsid w:val="00AC3DE3"/>
    <w:rsid w:val="00AC3FAD"/>
    <w:rsid w:val="00AC4655"/>
    <w:rsid w:val="00AC4EDC"/>
    <w:rsid w:val="00AC564C"/>
    <w:rsid w:val="00AC5D9A"/>
    <w:rsid w:val="00AC63F1"/>
    <w:rsid w:val="00AC6B26"/>
    <w:rsid w:val="00AC6E54"/>
    <w:rsid w:val="00AC7569"/>
    <w:rsid w:val="00AC7835"/>
    <w:rsid w:val="00AC797D"/>
    <w:rsid w:val="00AD029E"/>
    <w:rsid w:val="00AD0332"/>
    <w:rsid w:val="00AD2031"/>
    <w:rsid w:val="00AD230D"/>
    <w:rsid w:val="00AD238A"/>
    <w:rsid w:val="00AD23EE"/>
    <w:rsid w:val="00AD2801"/>
    <w:rsid w:val="00AD2932"/>
    <w:rsid w:val="00AD2DF5"/>
    <w:rsid w:val="00AD2E53"/>
    <w:rsid w:val="00AD3176"/>
    <w:rsid w:val="00AD3BCB"/>
    <w:rsid w:val="00AD47CF"/>
    <w:rsid w:val="00AD56E2"/>
    <w:rsid w:val="00AD5AE8"/>
    <w:rsid w:val="00AD609E"/>
    <w:rsid w:val="00AD66A6"/>
    <w:rsid w:val="00AD674B"/>
    <w:rsid w:val="00AD731C"/>
    <w:rsid w:val="00AD7BA2"/>
    <w:rsid w:val="00AD7FD7"/>
    <w:rsid w:val="00AE120A"/>
    <w:rsid w:val="00AE1C9D"/>
    <w:rsid w:val="00AE2A7E"/>
    <w:rsid w:val="00AE2F71"/>
    <w:rsid w:val="00AE326D"/>
    <w:rsid w:val="00AE3E10"/>
    <w:rsid w:val="00AE4B4D"/>
    <w:rsid w:val="00AE63DD"/>
    <w:rsid w:val="00AE65CE"/>
    <w:rsid w:val="00AE711F"/>
    <w:rsid w:val="00AE7C24"/>
    <w:rsid w:val="00AE7D16"/>
    <w:rsid w:val="00AF0089"/>
    <w:rsid w:val="00AF0092"/>
    <w:rsid w:val="00AF03E1"/>
    <w:rsid w:val="00AF0F88"/>
    <w:rsid w:val="00AF152B"/>
    <w:rsid w:val="00AF1964"/>
    <w:rsid w:val="00AF19C3"/>
    <w:rsid w:val="00AF2039"/>
    <w:rsid w:val="00AF28EC"/>
    <w:rsid w:val="00AF2A96"/>
    <w:rsid w:val="00AF2C04"/>
    <w:rsid w:val="00AF2FC5"/>
    <w:rsid w:val="00AF3CAB"/>
    <w:rsid w:val="00AF3CAF"/>
    <w:rsid w:val="00AF4944"/>
    <w:rsid w:val="00AF4B12"/>
    <w:rsid w:val="00AF4F1F"/>
    <w:rsid w:val="00AF4FAA"/>
    <w:rsid w:val="00AF5F8A"/>
    <w:rsid w:val="00AF62CC"/>
    <w:rsid w:val="00AF704C"/>
    <w:rsid w:val="00AF78F0"/>
    <w:rsid w:val="00B001F4"/>
    <w:rsid w:val="00B007E5"/>
    <w:rsid w:val="00B00F79"/>
    <w:rsid w:val="00B0118D"/>
    <w:rsid w:val="00B019EF"/>
    <w:rsid w:val="00B020E0"/>
    <w:rsid w:val="00B022B7"/>
    <w:rsid w:val="00B026B5"/>
    <w:rsid w:val="00B031C9"/>
    <w:rsid w:val="00B03793"/>
    <w:rsid w:val="00B04AA1"/>
    <w:rsid w:val="00B0653E"/>
    <w:rsid w:val="00B06729"/>
    <w:rsid w:val="00B0753E"/>
    <w:rsid w:val="00B107E2"/>
    <w:rsid w:val="00B10DC2"/>
    <w:rsid w:val="00B10E50"/>
    <w:rsid w:val="00B12786"/>
    <w:rsid w:val="00B138E1"/>
    <w:rsid w:val="00B13A1B"/>
    <w:rsid w:val="00B13A44"/>
    <w:rsid w:val="00B13C15"/>
    <w:rsid w:val="00B13FE5"/>
    <w:rsid w:val="00B13FE9"/>
    <w:rsid w:val="00B14611"/>
    <w:rsid w:val="00B14914"/>
    <w:rsid w:val="00B153D5"/>
    <w:rsid w:val="00B15CFD"/>
    <w:rsid w:val="00B15E48"/>
    <w:rsid w:val="00B167B4"/>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952"/>
    <w:rsid w:val="00B24E1B"/>
    <w:rsid w:val="00B2598C"/>
    <w:rsid w:val="00B27337"/>
    <w:rsid w:val="00B27833"/>
    <w:rsid w:val="00B2791D"/>
    <w:rsid w:val="00B30594"/>
    <w:rsid w:val="00B311B8"/>
    <w:rsid w:val="00B3198F"/>
    <w:rsid w:val="00B32ADE"/>
    <w:rsid w:val="00B339E7"/>
    <w:rsid w:val="00B33AF1"/>
    <w:rsid w:val="00B345DD"/>
    <w:rsid w:val="00B34A7C"/>
    <w:rsid w:val="00B34F1A"/>
    <w:rsid w:val="00B355DC"/>
    <w:rsid w:val="00B358C4"/>
    <w:rsid w:val="00B36089"/>
    <w:rsid w:val="00B360D7"/>
    <w:rsid w:val="00B3658B"/>
    <w:rsid w:val="00B36B31"/>
    <w:rsid w:val="00B36C56"/>
    <w:rsid w:val="00B373F6"/>
    <w:rsid w:val="00B40127"/>
    <w:rsid w:val="00B40293"/>
    <w:rsid w:val="00B403A8"/>
    <w:rsid w:val="00B408A0"/>
    <w:rsid w:val="00B41091"/>
    <w:rsid w:val="00B412C7"/>
    <w:rsid w:val="00B41FB1"/>
    <w:rsid w:val="00B42233"/>
    <w:rsid w:val="00B42401"/>
    <w:rsid w:val="00B42E95"/>
    <w:rsid w:val="00B42FA3"/>
    <w:rsid w:val="00B43324"/>
    <w:rsid w:val="00B435FD"/>
    <w:rsid w:val="00B44014"/>
    <w:rsid w:val="00B440DC"/>
    <w:rsid w:val="00B441EB"/>
    <w:rsid w:val="00B4425A"/>
    <w:rsid w:val="00B44311"/>
    <w:rsid w:val="00B458CC"/>
    <w:rsid w:val="00B46424"/>
    <w:rsid w:val="00B4678D"/>
    <w:rsid w:val="00B46BE3"/>
    <w:rsid w:val="00B46FB4"/>
    <w:rsid w:val="00B471B9"/>
    <w:rsid w:val="00B47283"/>
    <w:rsid w:val="00B4742B"/>
    <w:rsid w:val="00B478B5"/>
    <w:rsid w:val="00B47AD5"/>
    <w:rsid w:val="00B47C41"/>
    <w:rsid w:val="00B47EFA"/>
    <w:rsid w:val="00B47FA5"/>
    <w:rsid w:val="00B503BA"/>
    <w:rsid w:val="00B5099D"/>
    <w:rsid w:val="00B51808"/>
    <w:rsid w:val="00B51949"/>
    <w:rsid w:val="00B51F71"/>
    <w:rsid w:val="00B528EF"/>
    <w:rsid w:val="00B52AB5"/>
    <w:rsid w:val="00B5339A"/>
    <w:rsid w:val="00B5368F"/>
    <w:rsid w:val="00B53A12"/>
    <w:rsid w:val="00B54C2C"/>
    <w:rsid w:val="00B56C91"/>
    <w:rsid w:val="00B57487"/>
    <w:rsid w:val="00B57D64"/>
    <w:rsid w:val="00B6042B"/>
    <w:rsid w:val="00B60EB1"/>
    <w:rsid w:val="00B61933"/>
    <w:rsid w:val="00B61A0D"/>
    <w:rsid w:val="00B61A88"/>
    <w:rsid w:val="00B620D7"/>
    <w:rsid w:val="00B6234C"/>
    <w:rsid w:val="00B628B4"/>
    <w:rsid w:val="00B62C5B"/>
    <w:rsid w:val="00B62F8F"/>
    <w:rsid w:val="00B6365F"/>
    <w:rsid w:val="00B63B60"/>
    <w:rsid w:val="00B63CC3"/>
    <w:rsid w:val="00B64429"/>
    <w:rsid w:val="00B64444"/>
    <w:rsid w:val="00B647D6"/>
    <w:rsid w:val="00B64D55"/>
    <w:rsid w:val="00B64E31"/>
    <w:rsid w:val="00B6661C"/>
    <w:rsid w:val="00B666B6"/>
    <w:rsid w:val="00B666D9"/>
    <w:rsid w:val="00B66F56"/>
    <w:rsid w:val="00B6715E"/>
    <w:rsid w:val="00B6727D"/>
    <w:rsid w:val="00B678C1"/>
    <w:rsid w:val="00B67F4F"/>
    <w:rsid w:val="00B70D8D"/>
    <w:rsid w:val="00B71494"/>
    <w:rsid w:val="00B7158B"/>
    <w:rsid w:val="00B71EB3"/>
    <w:rsid w:val="00B71FEB"/>
    <w:rsid w:val="00B72F04"/>
    <w:rsid w:val="00B7461C"/>
    <w:rsid w:val="00B74F93"/>
    <w:rsid w:val="00B75E63"/>
    <w:rsid w:val="00B76C47"/>
    <w:rsid w:val="00B773C1"/>
    <w:rsid w:val="00B776CC"/>
    <w:rsid w:val="00B7778D"/>
    <w:rsid w:val="00B77C7A"/>
    <w:rsid w:val="00B77D34"/>
    <w:rsid w:val="00B80117"/>
    <w:rsid w:val="00B80D16"/>
    <w:rsid w:val="00B81917"/>
    <w:rsid w:val="00B82763"/>
    <w:rsid w:val="00B83012"/>
    <w:rsid w:val="00B840FE"/>
    <w:rsid w:val="00B84337"/>
    <w:rsid w:val="00B84450"/>
    <w:rsid w:val="00B8475C"/>
    <w:rsid w:val="00B849CA"/>
    <w:rsid w:val="00B85BD5"/>
    <w:rsid w:val="00B867C8"/>
    <w:rsid w:val="00B86819"/>
    <w:rsid w:val="00B86D01"/>
    <w:rsid w:val="00B87E71"/>
    <w:rsid w:val="00B907B2"/>
    <w:rsid w:val="00B909D1"/>
    <w:rsid w:val="00B90AD8"/>
    <w:rsid w:val="00B92EBD"/>
    <w:rsid w:val="00B933FE"/>
    <w:rsid w:val="00B93556"/>
    <w:rsid w:val="00B93A6B"/>
    <w:rsid w:val="00B93C26"/>
    <w:rsid w:val="00B93C75"/>
    <w:rsid w:val="00B945FC"/>
    <w:rsid w:val="00B94A2D"/>
    <w:rsid w:val="00B94EA6"/>
    <w:rsid w:val="00B9633F"/>
    <w:rsid w:val="00B967BE"/>
    <w:rsid w:val="00B9728A"/>
    <w:rsid w:val="00BA04EF"/>
    <w:rsid w:val="00BA0960"/>
    <w:rsid w:val="00BA0FA1"/>
    <w:rsid w:val="00BA14EA"/>
    <w:rsid w:val="00BA1B58"/>
    <w:rsid w:val="00BA29C0"/>
    <w:rsid w:val="00BA3687"/>
    <w:rsid w:val="00BA38FD"/>
    <w:rsid w:val="00BA3B36"/>
    <w:rsid w:val="00BA3C60"/>
    <w:rsid w:val="00BA3E45"/>
    <w:rsid w:val="00BA4325"/>
    <w:rsid w:val="00BA444D"/>
    <w:rsid w:val="00BA47B4"/>
    <w:rsid w:val="00BA5717"/>
    <w:rsid w:val="00BA5D7A"/>
    <w:rsid w:val="00BA5E6D"/>
    <w:rsid w:val="00BA5FBE"/>
    <w:rsid w:val="00BA6EC8"/>
    <w:rsid w:val="00BA71A8"/>
    <w:rsid w:val="00BA7CA2"/>
    <w:rsid w:val="00BB065F"/>
    <w:rsid w:val="00BB0738"/>
    <w:rsid w:val="00BB09CA"/>
    <w:rsid w:val="00BB0CBD"/>
    <w:rsid w:val="00BB1168"/>
    <w:rsid w:val="00BB2E1C"/>
    <w:rsid w:val="00BB3A1F"/>
    <w:rsid w:val="00BB3B8B"/>
    <w:rsid w:val="00BB3CC9"/>
    <w:rsid w:val="00BB5500"/>
    <w:rsid w:val="00BB58CF"/>
    <w:rsid w:val="00BB59FF"/>
    <w:rsid w:val="00BB5DAB"/>
    <w:rsid w:val="00BB5FBD"/>
    <w:rsid w:val="00BB6DD1"/>
    <w:rsid w:val="00BB7468"/>
    <w:rsid w:val="00BB7717"/>
    <w:rsid w:val="00BB7B64"/>
    <w:rsid w:val="00BB7C89"/>
    <w:rsid w:val="00BC06F6"/>
    <w:rsid w:val="00BC0A40"/>
    <w:rsid w:val="00BC0A5E"/>
    <w:rsid w:val="00BC17AC"/>
    <w:rsid w:val="00BC1A89"/>
    <w:rsid w:val="00BC2CB9"/>
    <w:rsid w:val="00BC2D5A"/>
    <w:rsid w:val="00BC2F7F"/>
    <w:rsid w:val="00BC36F3"/>
    <w:rsid w:val="00BC37A0"/>
    <w:rsid w:val="00BC3872"/>
    <w:rsid w:val="00BC3F09"/>
    <w:rsid w:val="00BC3F6B"/>
    <w:rsid w:val="00BC4083"/>
    <w:rsid w:val="00BC5404"/>
    <w:rsid w:val="00BC5457"/>
    <w:rsid w:val="00BC5F42"/>
    <w:rsid w:val="00BC61D6"/>
    <w:rsid w:val="00BC6368"/>
    <w:rsid w:val="00BC7015"/>
    <w:rsid w:val="00BC75FB"/>
    <w:rsid w:val="00BC7812"/>
    <w:rsid w:val="00BD0E67"/>
    <w:rsid w:val="00BD1508"/>
    <w:rsid w:val="00BD153A"/>
    <w:rsid w:val="00BD1E8C"/>
    <w:rsid w:val="00BD205A"/>
    <w:rsid w:val="00BD2442"/>
    <w:rsid w:val="00BD3E96"/>
    <w:rsid w:val="00BD50D2"/>
    <w:rsid w:val="00BD55B5"/>
    <w:rsid w:val="00BD56D0"/>
    <w:rsid w:val="00BD583D"/>
    <w:rsid w:val="00BD59CD"/>
    <w:rsid w:val="00BD6A0A"/>
    <w:rsid w:val="00BD6EE1"/>
    <w:rsid w:val="00BD7346"/>
    <w:rsid w:val="00BD74F2"/>
    <w:rsid w:val="00BD767A"/>
    <w:rsid w:val="00BD7AE3"/>
    <w:rsid w:val="00BE079D"/>
    <w:rsid w:val="00BE1581"/>
    <w:rsid w:val="00BE16C1"/>
    <w:rsid w:val="00BE1790"/>
    <w:rsid w:val="00BE1872"/>
    <w:rsid w:val="00BE1E8B"/>
    <w:rsid w:val="00BE2484"/>
    <w:rsid w:val="00BE2A5C"/>
    <w:rsid w:val="00BE2ACE"/>
    <w:rsid w:val="00BE2E4C"/>
    <w:rsid w:val="00BE384C"/>
    <w:rsid w:val="00BE38D4"/>
    <w:rsid w:val="00BE3B56"/>
    <w:rsid w:val="00BE3E3A"/>
    <w:rsid w:val="00BE435C"/>
    <w:rsid w:val="00BE460A"/>
    <w:rsid w:val="00BE47D9"/>
    <w:rsid w:val="00BE5850"/>
    <w:rsid w:val="00BE5BE2"/>
    <w:rsid w:val="00BE7B44"/>
    <w:rsid w:val="00BF034A"/>
    <w:rsid w:val="00BF069F"/>
    <w:rsid w:val="00BF189E"/>
    <w:rsid w:val="00BF1926"/>
    <w:rsid w:val="00BF23B0"/>
    <w:rsid w:val="00BF2F6B"/>
    <w:rsid w:val="00BF30B8"/>
    <w:rsid w:val="00BF31C9"/>
    <w:rsid w:val="00BF3C62"/>
    <w:rsid w:val="00BF433D"/>
    <w:rsid w:val="00BF436F"/>
    <w:rsid w:val="00BF527C"/>
    <w:rsid w:val="00BF5E60"/>
    <w:rsid w:val="00BF6768"/>
    <w:rsid w:val="00BF6919"/>
    <w:rsid w:val="00BF69FC"/>
    <w:rsid w:val="00BF73F8"/>
    <w:rsid w:val="00BF7B94"/>
    <w:rsid w:val="00C00958"/>
    <w:rsid w:val="00C00BAD"/>
    <w:rsid w:val="00C01A61"/>
    <w:rsid w:val="00C01BCE"/>
    <w:rsid w:val="00C02451"/>
    <w:rsid w:val="00C028A3"/>
    <w:rsid w:val="00C02D5C"/>
    <w:rsid w:val="00C03A83"/>
    <w:rsid w:val="00C03AB7"/>
    <w:rsid w:val="00C03E15"/>
    <w:rsid w:val="00C04739"/>
    <w:rsid w:val="00C04FD9"/>
    <w:rsid w:val="00C05258"/>
    <w:rsid w:val="00C052B9"/>
    <w:rsid w:val="00C05DDB"/>
    <w:rsid w:val="00C05F49"/>
    <w:rsid w:val="00C0638D"/>
    <w:rsid w:val="00C0649F"/>
    <w:rsid w:val="00C070A3"/>
    <w:rsid w:val="00C07829"/>
    <w:rsid w:val="00C1051B"/>
    <w:rsid w:val="00C10C5B"/>
    <w:rsid w:val="00C1171B"/>
    <w:rsid w:val="00C123F4"/>
    <w:rsid w:val="00C12C32"/>
    <w:rsid w:val="00C1332D"/>
    <w:rsid w:val="00C13EFC"/>
    <w:rsid w:val="00C144D1"/>
    <w:rsid w:val="00C147D7"/>
    <w:rsid w:val="00C15383"/>
    <w:rsid w:val="00C16345"/>
    <w:rsid w:val="00C16871"/>
    <w:rsid w:val="00C17468"/>
    <w:rsid w:val="00C17A07"/>
    <w:rsid w:val="00C17FFA"/>
    <w:rsid w:val="00C20B11"/>
    <w:rsid w:val="00C21E06"/>
    <w:rsid w:val="00C23345"/>
    <w:rsid w:val="00C234BA"/>
    <w:rsid w:val="00C2358A"/>
    <w:rsid w:val="00C2385A"/>
    <w:rsid w:val="00C24041"/>
    <w:rsid w:val="00C245D8"/>
    <w:rsid w:val="00C246FA"/>
    <w:rsid w:val="00C249D0"/>
    <w:rsid w:val="00C24B36"/>
    <w:rsid w:val="00C24E8D"/>
    <w:rsid w:val="00C251A1"/>
    <w:rsid w:val="00C25894"/>
    <w:rsid w:val="00C258BB"/>
    <w:rsid w:val="00C25F92"/>
    <w:rsid w:val="00C2615E"/>
    <w:rsid w:val="00C26CFE"/>
    <w:rsid w:val="00C26FF2"/>
    <w:rsid w:val="00C27585"/>
    <w:rsid w:val="00C27B23"/>
    <w:rsid w:val="00C27F88"/>
    <w:rsid w:val="00C301A0"/>
    <w:rsid w:val="00C30817"/>
    <w:rsid w:val="00C30F59"/>
    <w:rsid w:val="00C31841"/>
    <w:rsid w:val="00C32C87"/>
    <w:rsid w:val="00C33618"/>
    <w:rsid w:val="00C33664"/>
    <w:rsid w:val="00C34115"/>
    <w:rsid w:val="00C343AF"/>
    <w:rsid w:val="00C345FF"/>
    <w:rsid w:val="00C34974"/>
    <w:rsid w:val="00C34CB2"/>
    <w:rsid w:val="00C34CB8"/>
    <w:rsid w:val="00C354AA"/>
    <w:rsid w:val="00C3662C"/>
    <w:rsid w:val="00C36756"/>
    <w:rsid w:val="00C367B4"/>
    <w:rsid w:val="00C37BA6"/>
    <w:rsid w:val="00C37F91"/>
    <w:rsid w:val="00C4002B"/>
    <w:rsid w:val="00C40DFA"/>
    <w:rsid w:val="00C41818"/>
    <w:rsid w:val="00C41CEB"/>
    <w:rsid w:val="00C4220D"/>
    <w:rsid w:val="00C4276B"/>
    <w:rsid w:val="00C43237"/>
    <w:rsid w:val="00C437E4"/>
    <w:rsid w:val="00C44B59"/>
    <w:rsid w:val="00C44FA0"/>
    <w:rsid w:val="00C455F7"/>
    <w:rsid w:val="00C460EE"/>
    <w:rsid w:val="00C461B0"/>
    <w:rsid w:val="00C461E7"/>
    <w:rsid w:val="00C46487"/>
    <w:rsid w:val="00C473D3"/>
    <w:rsid w:val="00C47C30"/>
    <w:rsid w:val="00C47DAD"/>
    <w:rsid w:val="00C5044D"/>
    <w:rsid w:val="00C50970"/>
    <w:rsid w:val="00C511E7"/>
    <w:rsid w:val="00C518E8"/>
    <w:rsid w:val="00C519CF"/>
    <w:rsid w:val="00C51EEB"/>
    <w:rsid w:val="00C54878"/>
    <w:rsid w:val="00C5585A"/>
    <w:rsid w:val="00C563A9"/>
    <w:rsid w:val="00C564A1"/>
    <w:rsid w:val="00C5781C"/>
    <w:rsid w:val="00C57C87"/>
    <w:rsid w:val="00C605AF"/>
    <w:rsid w:val="00C608F5"/>
    <w:rsid w:val="00C60C03"/>
    <w:rsid w:val="00C614EC"/>
    <w:rsid w:val="00C61610"/>
    <w:rsid w:val="00C61D91"/>
    <w:rsid w:val="00C62D28"/>
    <w:rsid w:val="00C63007"/>
    <w:rsid w:val="00C641BB"/>
    <w:rsid w:val="00C646AB"/>
    <w:rsid w:val="00C64858"/>
    <w:rsid w:val="00C64F15"/>
    <w:rsid w:val="00C65D0A"/>
    <w:rsid w:val="00C65D88"/>
    <w:rsid w:val="00C667B0"/>
    <w:rsid w:val="00C66988"/>
    <w:rsid w:val="00C66D9F"/>
    <w:rsid w:val="00C673F7"/>
    <w:rsid w:val="00C6777B"/>
    <w:rsid w:val="00C67C66"/>
    <w:rsid w:val="00C7003C"/>
    <w:rsid w:val="00C70FAF"/>
    <w:rsid w:val="00C7178E"/>
    <w:rsid w:val="00C71A2B"/>
    <w:rsid w:val="00C71CBE"/>
    <w:rsid w:val="00C72230"/>
    <w:rsid w:val="00C728E4"/>
    <w:rsid w:val="00C73E14"/>
    <w:rsid w:val="00C74168"/>
    <w:rsid w:val="00C742E2"/>
    <w:rsid w:val="00C75411"/>
    <w:rsid w:val="00C75D5C"/>
    <w:rsid w:val="00C76CCE"/>
    <w:rsid w:val="00C7703A"/>
    <w:rsid w:val="00C77593"/>
    <w:rsid w:val="00C7781C"/>
    <w:rsid w:val="00C77B4E"/>
    <w:rsid w:val="00C77DCD"/>
    <w:rsid w:val="00C8070C"/>
    <w:rsid w:val="00C807B2"/>
    <w:rsid w:val="00C80D7B"/>
    <w:rsid w:val="00C81DEB"/>
    <w:rsid w:val="00C81E8C"/>
    <w:rsid w:val="00C8228E"/>
    <w:rsid w:val="00C83891"/>
    <w:rsid w:val="00C84704"/>
    <w:rsid w:val="00C852DA"/>
    <w:rsid w:val="00C86B34"/>
    <w:rsid w:val="00C86D6D"/>
    <w:rsid w:val="00C86E90"/>
    <w:rsid w:val="00C877A9"/>
    <w:rsid w:val="00C90D88"/>
    <w:rsid w:val="00C91434"/>
    <w:rsid w:val="00C9162D"/>
    <w:rsid w:val="00C918A8"/>
    <w:rsid w:val="00C91BAB"/>
    <w:rsid w:val="00C9276A"/>
    <w:rsid w:val="00C934BC"/>
    <w:rsid w:val="00C934FD"/>
    <w:rsid w:val="00C93720"/>
    <w:rsid w:val="00C95315"/>
    <w:rsid w:val="00C95BC2"/>
    <w:rsid w:val="00C95C02"/>
    <w:rsid w:val="00C95E14"/>
    <w:rsid w:val="00C9643B"/>
    <w:rsid w:val="00C966BD"/>
    <w:rsid w:val="00C96DCB"/>
    <w:rsid w:val="00C96EFD"/>
    <w:rsid w:val="00CA0FC0"/>
    <w:rsid w:val="00CA0FFD"/>
    <w:rsid w:val="00CA1374"/>
    <w:rsid w:val="00CA18A0"/>
    <w:rsid w:val="00CA221B"/>
    <w:rsid w:val="00CA2613"/>
    <w:rsid w:val="00CA28DC"/>
    <w:rsid w:val="00CA2D9B"/>
    <w:rsid w:val="00CA3020"/>
    <w:rsid w:val="00CA34AB"/>
    <w:rsid w:val="00CA3624"/>
    <w:rsid w:val="00CA4C15"/>
    <w:rsid w:val="00CA5922"/>
    <w:rsid w:val="00CA5B32"/>
    <w:rsid w:val="00CA5FB0"/>
    <w:rsid w:val="00CA68C2"/>
    <w:rsid w:val="00CA7618"/>
    <w:rsid w:val="00CB0192"/>
    <w:rsid w:val="00CB084E"/>
    <w:rsid w:val="00CB2463"/>
    <w:rsid w:val="00CB2E80"/>
    <w:rsid w:val="00CB303D"/>
    <w:rsid w:val="00CB31B9"/>
    <w:rsid w:val="00CB3AE0"/>
    <w:rsid w:val="00CB3F96"/>
    <w:rsid w:val="00CB59D4"/>
    <w:rsid w:val="00CB6236"/>
    <w:rsid w:val="00CB691C"/>
    <w:rsid w:val="00CB6960"/>
    <w:rsid w:val="00CB7164"/>
    <w:rsid w:val="00CB776F"/>
    <w:rsid w:val="00CB7CCE"/>
    <w:rsid w:val="00CC0231"/>
    <w:rsid w:val="00CC03EC"/>
    <w:rsid w:val="00CC073A"/>
    <w:rsid w:val="00CC084D"/>
    <w:rsid w:val="00CC09A9"/>
    <w:rsid w:val="00CC0A74"/>
    <w:rsid w:val="00CC0BE1"/>
    <w:rsid w:val="00CC18FD"/>
    <w:rsid w:val="00CC1B31"/>
    <w:rsid w:val="00CC1CE2"/>
    <w:rsid w:val="00CC20A1"/>
    <w:rsid w:val="00CC20DB"/>
    <w:rsid w:val="00CC20FC"/>
    <w:rsid w:val="00CC25C0"/>
    <w:rsid w:val="00CC2820"/>
    <w:rsid w:val="00CC2C5E"/>
    <w:rsid w:val="00CC3A1D"/>
    <w:rsid w:val="00CC3B5F"/>
    <w:rsid w:val="00CC40D4"/>
    <w:rsid w:val="00CC43EC"/>
    <w:rsid w:val="00CC4A8B"/>
    <w:rsid w:val="00CC4FAC"/>
    <w:rsid w:val="00CC5E3A"/>
    <w:rsid w:val="00CC741C"/>
    <w:rsid w:val="00CC7849"/>
    <w:rsid w:val="00CC7A5C"/>
    <w:rsid w:val="00CD02FB"/>
    <w:rsid w:val="00CD0F76"/>
    <w:rsid w:val="00CD0FCB"/>
    <w:rsid w:val="00CD1660"/>
    <w:rsid w:val="00CD179A"/>
    <w:rsid w:val="00CD2243"/>
    <w:rsid w:val="00CD242C"/>
    <w:rsid w:val="00CD29FD"/>
    <w:rsid w:val="00CD3062"/>
    <w:rsid w:val="00CD4BF6"/>
    <w:rsid w:val="00CD4C28"/>
    <w:rsid w:val="00CD50B1"/>
    <w:rsid w:val="00CD5360"/>
    <w:rsid w:val="00CD6593"/>
    <w:rsid w:val="00CD6E05"/>
    <w:rsid w:val="00CE0097"/>
    <w:rsid w:val="00CE0DA7"/>
    <w:rsid w:val="00CE15BF"/>
    <w:rsid w:val="00CE2249"/>
    <w:rsid w:val="00CE3A89"/>
    <w:rsid w:val="00CE3BD3"/>
    <w:rsid w:val="00CE3E0C"/>
    <w:rsid w:val="00CE5046"/>
    <w:rsid w:val="00CE5ECB"/>
    <w:rsid w:val="00CE6246"/>
    <w:rsid w:val="00CE66BB"/>
    <w:rsid w:val="00CE7053"/>
    <w:rsid w:val="00CE7AE9"/>
    <w:rsid w:val="00CE7C74"/>
    <w:rsid w:val="00CF0C76"/>
    <w:rsid w:val="00CF0E25"/>
    <w:rsid w:val="00CF1BB1"/>
    <w:rsid w:val="00CF2AB4"/>
    <w:rsid w:val="00CF4CE6"/>
    <w:rsid w:val="00CF4DA4"/>
    <w:rsid w:val="00CF52F7"/>
    <w:rsid w:val="00CF55DD"/>
    <w:rsid w:val="00CF5B5C"/>
    <w:rsid w:val="00CF6FA1"/>
    <w:rsid w:val="00CF7A71"/>
    <w:rsid w:val="00CF7B8F"/>
    <w:rsid w:val="00CF7F68"/>
    <w:rsid w:val="00D00067"/>
    <w:rsid w:val="00D0010B"/>
    <w:rsid w:val="00D00248"/>
    <w:rsid w:val="00D00439"/>
    <w:rsid w:val="00D00FC4"/>
    <w:rsid w:val="00D01040"/>
    <w:rsid w:val="00D01A66"/>
    <w:rsid w:val="00D02258"/>
    <w:rsid w:val="00D0236D"/>
    <w:rsid w:val="00D0331D"/>
    <w:rsid w:val="00D03CF9"/>
    <w:rsid w:val="00D041C0"/>
    <w:rsid w:val="00D04CE6"/>
    <w:rsid w:val="00D05245"/>
    <w:rsid w:val="00D06D8D"/>
    <w:rsid w:val="00D06DDE"/>
    <w:rsid w:val="00D072F4"/>
    <w:rsid w:val="00D075CE"/>
    <w:rsid w:val="00D07693"/>
    <w:rsid w:val="00D076D5"/>
    <w:rsid w:val="00D07A35"/>
    <w:rsid w:val="00D07AB7"/>
    <w:rsid w:val="00D07B2F"/>
    <w:rsid w:val="00D07C02"/>
    <w:rsid w:val="00D10EE7"/>
    <w:rsid w:val="00D1163F"/>
    <w:rsid w:val="00D11E3A"/>
    <w:rsid w:val="00D126A0"/>
    <w:rsid w:val="00D12B05"/>
    <w:rsid w:val="00D12FAA"/>
    <w:rsid w:val="00D1361D"/>
    <w:rsid w:val="00D13620"/>
    <w:rsid w:val="00D136A2"/>
    <w:rsid w:val="00D13998"/>
    <w:rsid w:val="00D13EEC"/>
    <w:rsid w:val="00D13FB0"/>
    <w:rsid w:val="00D14830"/>
    <w:rsid w:val="00D15098"/>
    <w:rsid w:val="00D1587C"/>
    <w:rsid w:val="00D159EB"/>
    <w:rsid w:val="00D200ED"/>
    <w:rsid w:val="00D204F6"/>
    <w:rsid w:val="00D20724"/>
    <w:rsid w:val="00D20F9A"/>
    <w:rsid w:val="00D214E0"/>
    <w:rsid w:val="00D21C13"/>
    <w:rsid w:val="00D2214F"/>
    <w:rsid w:val="00D2291D"/>
    <w:rsid w:val="00D22A11"/>
    <w:rsid w:val="00D22D84"/>
    <w:rsid w:val="00D23544"/>
    <w:rsid w:val="00D235E9"/>
    <w:rsid w:val="00D239E1"/>
    <w:rsid w:val="00D23F73"/>
    <w:rsid w:val="00D248D6"/>
    <w:rsid w:val="00D25048"/>
    <w:rsid w:val="00D25050"/>
    <w:rsid w:val="00D2534E"/>
    <w:rsid w:val="00D25B30"/>
    <w:rsid w:val="00D25BF0"/>
    <w:rsid w:val="00D26ABB"/>
    <w:rsid w:val="00D27A0F"/>
    <w:rsid w:val="00D27BB5"/>
    <w:rsid w:val="00D30040"/>
    <w:rsid w:val="00D3008A"/>
    <w:rsid w:val="00D31273"/>
    <w:rsid w:val="00D31360"/>
    <w:rsid w:val="00D31472"/>
    <w:rsid w:val="00D3237F"/>
    <w:rsid w:val="00D32778"/>
    <w:rsid w:val="00D32C7E"/>
    <w:rsid w:val="00D32DA1"/>
    <w:rsid w:val="00D332D2"/>
    <w:rsid w:val="00D33338"/>
    <w:rsid w:val="00D33387"/>
    <w:rsid w:val="00D338CB"/>
    <w:rsid w:val="00D3420D"/>
    <w:rsid w:val="00D34437"/>
    <w:rsid w:val="00D349A0"/>
    <w:rsid w:val="00D34D96"/>
    <w:rsid w:val="00D35285"/>
    <w:rsid w:val="00D3532D"/>
    <w:rsid w:val="00D354C4"/>
    <w:rsid w:val="00D36577"/>
    <w:rsid w:val="00D36B4E"/>
    <w:rsid w:val="00D36CD4"/>
    <w:rsid w:val="00D375E8"/>
    <w:rsid w:val="00D37D19"/>
    <w:rsid w:val="00D4053A"/>
    <w:rsid w:val="00D405EE"/>
    <w:rsid w:val="00D407A4"/>
    <w:rsid w:val="00D40F7D"/>
    <w:rsid w:val="00D40FC6"/>
    <w:rsid w:val="00D4114E"/>
    <w:rsid w:val="00D4177F"/>
    <w:rsid w:val="00D42374"/>
    <w:rsid w:val="00D4248F"/>
    <w:rsid w:val="00D42B37"/>
    <w:rsid w:val="00D42EC3"/>
    <w:rsid w:val="00D4305F"/>
    <w:rsid w:val="00D43EA4"/>
    <w:rsid w:val="00D43F1F"/>
    <w:rsid w:val="00D44219"/>
    <w:rsid w:val="00D44666"/>
    <w:rsid w:val="00D45C55"/>
    <w:rsid w:val="00D461AE"/>
    <w:rsid w:val="00D4701E"/>
    <w:rsid w:val="00D474B6"/>
    <w:rsid w:val="00D47888"/>
    <w:rsid w:val="00D50207"/>
    <w:rsid w:val="00D50B5F"/>
    <w:rsid w:val="00D50E37"/>
    <w:rsid w:val="00D51696"/>
    <w:rsid w:val="00D5242E"/>
    <w:rsid w:val="00D52790"/>
    <w:rsid w:val="00D52D29"/>
    <w:rsid w:val="00D5359A"/>
    <w:rsid w:val="00D535B9"/>
    <w:rsid w:val="00D5454A"/>
    <w:rsid w:val="00D549A9"/>
    <w:rsid w:val="00D55A92"/>
    <w:rsid w:val="00D564AE"/>
    <w:rsid w:val="00D5655D"/>
    <w:rsid w:val="00D56BBB"/>
    <w:rsid w:val="00D56F6F"/>
    <w:rsid w:val="00D5779F"/>
    <w:rsid w:val="00D601CB"/>
    <w:rsid w:val="00D60E0F"/>
    <w:rsid w:val="00D60F36"/>
    <w:rsid w:val="00D6201F"/>
    <w:rsid w:val="00D62113"/>
    <w:rsid w:val="00D62A05"/>
    <w:rsid w:val="00D6335E"/>
    <w:rsid w:val="00D63945"/>
    <w:rsid w:val="00D6454C"/>
    <w:rsid w:val="00D647B5"/>
    <w:rsid w:val="00D64F43"/>
    <w:rsid w:val="00D653BD"/>
    <w:rsid w:val="00D65520"/>
    <w:rsid w:val="00D6556E"/>
    <w:rsid w:val="00D65D5F"/>
    <w:rsid w:val="00D669B4"/>
    <w:rsid w:val="00D67463"/>
    <w:rsid w:val="00D70ADC"/>
    <w:rsid w:val="00D70BC1"/>
    <w:rsid w:val="00D70F50"/>
    <w:rsid w:val="00D72C0D"/>
    <w:rsid w:val="00D732EC"/>
    <w:rsid w:val="00D73E8B"/>
    <w:rsid w:val="00D74439"/>
    <w:rsid w:val="00D74C38"/>
    <w:rsid w:val="00D74C5A"/>
    <w:rsid w:val="00D75F27"/>
    <w:rsid w:val="00D76B18"/>
    <w:rsid w:val="00D76BD3"/>
    <w:rsid w:val="00D7747E"/>
    <w:rsid w:val="00D774E8"/>
    <w:rsid w:val="00D80419"/>
    <w:rsid w:val="00D80739"/>
    <w:rsid w:val="00D81562"/>
    <w:rsid w:val="00D817D3"/>
    <w:rsid w:val="00D81AE1"/>
    <w:rsid w:val="00D81C4A"/>
    <w:rsid w:val="00D81CD8"/>
    <w:rsid w:val="00D81DE9"/>
    <w:rsid w:val="00D820C9"/>
    <w:rsid w:val="00D823C3"/>
    <w:rsid w:val="00D827E4"/>
    <w:rsid w:val="00D82A02"/>
    <w:rsid w:val="00D82B90"/>
    <w:rsid w:val="00D83040"/>
    <w:rsid w:val="00D8307B"/>
    <w:rsid w:val="00D8312C"/>
    <w:rsid w:val="00D84F5B"/>
    <w:rsid w:val="00D85092"/>
    <w:rsid w:val="00D851E3"/>
    <w:rsid w:val="00D85E6F"/>
    <w:rsid w:val="00D86021"/>
    <w:rsid w:val="00D86207"/>
    <w:rsid w:val="00D8627A"/>
    <w:rsid w:val="00D86456"/>
    <w:rsid w:val="00D86720"/>
    <w:rsid w:val="00D87BB3"/>
    <w:rsid w:val="00D87EF4"/>
    <w:rsid w:val="00D906DF"/>
    <w:rsid w:val="00D92BC5"/>
    <w:rsid w:val="00D92C9E"/>
    <w:rsid w:val="00D93493"/>
    <w:rsid w:val="00D9406C"/>
    <w:rsid w:val="00D9460C"/>
    <w:rsid w:val="00D94695"/>
    <w:rsid w:val="00D952A2"/>
    <w:rsid w:val="00D95473"/>
    <w:rsid w:val="00D95949"/>
    <w:rsid w:val="00D96366"/>
    <w:rsid w:val="00D9691B"/>
    <w:rsid w:val="00D970A4"/>
    <w:rsid w:val="00D971E4"/>
    <w:rsid w:val="00D97F48"/>
    <w:rsid w:val="00DA00F5"/>
    <w:rsid w:val="00DA11AE"/>
    <w:rsid w:val="00DA14BD"/>
    <w:rsid w:val="00DA23A5"/>
    <w:rsid w:val="00DA24F7"/>
    <w:rsid w:val="00DA28C8"/>
    <w:rsid w:val="00DA2B52"/>
    <w:rsid w:val="00DA4861"/>
    <w:rsid w:val="00DA4A0A"/>
    <w:rsid w:val="00DA5100"/>
    <w:rsid w:val="00DA5241"/>
    <w:rsid w:val="00DA5856"/>
    <w:rsid w:val="00DA5AD1"/>
    <w:rsid w:val="00DA654B"/>
    <w:rsid w:val="00DA7569"/>
    <w:rsid w:val="00DA772A"/>
    <w:rsid w:val="00DA77E1"/>
    <w:rsid w:val="00DB0456"/>
    <w:rsid w:val="00DB0856"/>
    <w:rsid w:val="00DB16BB"/>
    <w:rsid w:val="00DB1C1C"/>
    <w:rsid w:val="00DB1CA3"/>
    <w:rsid w:val="00DB23D2"/>
    <w:rsid w:val="00DB26EA"/>
    <w:rsid w:val="00DB2E63"/>
    <w:rsid w:val="00DB3241"/>
    <w:rsid w:val="00DB339C"/>
    <w:rsid w:val="00DB3F96"/>
    <w:rsid w:val="00DB6140"/>
    <w:rsid w:val="00DB7DDF"/>
    <w:rsid w:val="00DB7E32"/>
    <w:rsid w:val="00DC0A6C"/>
    <w:rsid w:val="00DC0DFE"/>
    <w:rsid w:val="00DC13F7"/>
    <w:rsid w:val="00DC15D3"/>
    <w:rsid w:val="00DC1D50"/>
    <w:rsid w:val="00DC1D5C"/>
    <w:rsid w:val="00DC2C11"/>
    <w:rsid w:val="00DC3136"/>
    <w:rsid w:val="00DC39F2"/>
    <w:rsid w:val="00DC4625"/>
    <w:rsid w:val="00DC518F"/>
    <w:rsid w:val="00DC6748"/>
    <w:rsid w:val="00DC6E56"/>
    <w:rsid w:val="00DC75F8"/>
    <w:rsid w:val="00DC7710"/>
    <w:rsid w:val="00DD0F74"/>
    <w:rsid w:val="00DD112F"/>
    <w:rsid w:val="00DD1972"/>
    <w:rsid w:val="00DD2890"/>
    <w:rsid w:val="00DD32BB"/>
    <w:rsid w:val="00DD38C7"/>
    <w:rsid w:val="00DD3D5B"/>
    <w:rsid w:val="00DD47BB"/>
    <w:rsid w:val="00DD4FD7"/>
    <w:rsid w:val="00DD5880"/>
    <w:rsid w:val="00DD5F7A"/>
    <w:rsid w:val="00DD633F"/>
    <w:rsid w:val="00DD6B3F"/>
    <w:rsid w:val="00DD6BB5"/>
    <w:rsid w:val="00DD7D02"/>
    <w:rsid w:val="00DE0373"/>
    <w:rsid w:val="00DE089E"/>
    <w:rsid w:val="00DE1890"/>
    <w:rsid w:val="00DE2047"/>
    <w:rsid w:val="00DE2170"/>
    <w:rsid w:val="00DE221C"/>
    <w:rsid w:val="00DE23C0"/>
    <w:rsid w:val="00DE2751"/>
    <w:rsid w:val="00DE2768"/>
    <w:rsid w:val="00DE3357"/>
    <w:rsid w:val="00DE3490"/>
    <w:rsid w:val="00DE34E7"/>
    <w:rsid w:val="00DE3AAE"/>
    <w:rsid w:val="00DE3D0A"/>
    <w:rsid w:val="00DE4D70"/>
    <w:rsid w:val="00DE4DD9"/>
    <w:rsid w:val="00DE4F7B"/>
    <w:rsid w:val="00DE5968"/>
    <w:rsid w:val="00DE5D08"/>
    <w:rsid w:val="00DE5DE0"/>
    <w:rsid w:val="00DE6EBE"/>
    <w:rsid w:val="00DE7023"/>
    <w:rsid w:val="00DE79C4"/>
    <w:rsid w:val="00DE7C9C"/>
    <w:rsid w:val="00DE7EFA"/>
    <w:rsid w:val="00DE7F7A"/>
    <w:rsid w:val="00DF04A8"/>
    <w:rsid w:val="00DF11AC"/>
    <w:rsid w:val="00DF15DC"/>
    <w:rsid w:val="00DF2480"/>
    <w:rsid w:val="00DF2740"/>
    <w:rsid w:val="00DF2762"/>
    <w:rsid w:val="00DF34D7"/>
    <w:rsid w:val="00DF3A54"/>
    <w:rsid w:val="00DF4057"/>
    <w:rsid w:val="00DF41D6"/>
    <w:rsid w:val="00DF425B"/>
    <w:rsid w:val="00DF4450"/>
    <w:rsid w:val="00DF47C6"/>
    <w:rsid w:val="00DF6C87"/>
    <w:rsid w:val="00DF7B6E"/>
    <w:rsid w:val="00E0062F"/>
    <w:rsid w:val="00E008AC"/>
    <w:rsid w:val="00E00B95"/>
    <w:rsid w:val="00E00E33"/>
    <w:rsid w:val="00E01110"/>
    <w:rsid w:val="00E012C7"/>
    <w:rsid w:val="00E01E22"/>
    <w:rsid w:val="00E0265C"/>
    <w:rsid w:val="00E0301B"/>
    <w:rsid w:val="00E036CA"/>
    <w:rsid w:val="00E03784"/>
    <w:rsid w:val="00E04305"/>
    <w:rsid w:val="00E04690"/>
    <w:rsid w:val="00E04A09"/>
    <w:rsid w:val="00E04FA4"/>
    <w:rsid w:val="00E058B5"/>
    <w:rsid w:val="00E05A83"/>
    <w:rsid w:val="00E05C40"/>
    <w:rsid w:val="00E07BAF"/>
    <w:rsid w:val="00E07FE4"/>
    <w:rsid w:val="00E10C8B"/>
    <w:rsid w:val="00E11A02"/>
    <w:rsid w:val="00E11F2C"/>
    <w:rsid w:val="00E12F45"/>
    <w:rsid w:val="00E13293"/>
    <w:rsid w:val="00E13372"/>
    <w:rsid w:val="00E14169"/>
    <w:rsid w:val="00E153F2"/>
    <w:rsid w:val="00E1560A"/>
    <w:rsid w:val="00E15645"/>
    <w:rsid w:val="00E15B81"/>
    <w:rsid w:val="00E15EBF"/>
    <w:rsid w:val="00E1645F"/>
    <w:rsid w:val="00E16EC1"/>
    <w:rsid w:val="00E17BE5"/>
    <w:rsid w:val="00E20A47"/>
    <w:rsid w:val="00E20DF2"/>
    <w:rsid w:val="00E20F89"/>
    <w:rsid w:val="00E215DE"/>
    <w:rsid w:val="00E2189A"/>
    <w:rsid w:val="00E21B0B"/>
    <w:rsid w:val="00E21BF0"/>
    <w:rsid w:val="00E21C9D"/>
    <w:rsid w:val="00E21F0D"/>
    <w:rsid w:val="00E22063"/>
    <w:rsid w:val="00E227D6"/>
    <w:rsid w:val="00E22B78"/>
    <w:rsid w:val="00E22FD0"/>
    <w:rsid w:val="00E23040"/>
    <w:rsid w:val="00E24224"/>
    <w:rsid w:val="00E24675"/>
    <w:rsid w:val="00E25141"/>
    <w:rsid w:val="00E25D5A"/>
    <w:rsid w:val="00E25D64"/>
    <w:rsid w:val="00E276A7"/>
    <w:rsid w:val="00E27CB0"/>
    <w:rsid w:val="00E27D67"/>
    <w:rsid w:val="00E308C1"/>
    <w:rsid w:val="00E31485"/>
    <w:rsid w:val="00E314CC"/>
    <w:rsid w:val="00E31DF9"/>
    <w:rsid w:val="00E320AD"/>
    <w:rsid w:val="00E32484"/>
    <w:rsid w:val="00E328CF"/>
    <w:rsid w:val="00E3295C"/>
    <w:rsid w:val="00E32E11"/>
    <w:rsid w:val="00E33F24"/>
    <w:rsid w:val="00E3413E"/>
    <w:rsid w:val="00E34D97"/>
    <w:rsid w:val="00E34F0B"/>
    <w:rsid w:val="00E34F54"/>
    <w:rsid w:val="00E3591B"/>
    <w:rsid w:val="00E35D4B"/>
    <w:rsid w:val="00E36BDF"/>
    <w:rsid w:val="00E37224"/>
    <w:rsid w:val="00E37273"/>
    <w:rsid w:val="00E37E7A"/>
    <w:rsid w:val="00E40939"/>
    <w:rsid w:val="00E4097E"/>
    <w:rsid w:val="00E40B95"/>
    <w:rsid w:val="00E40CD6"/>
    <w:rsid w:val="00E40E67"/>
    <w:rsid w:val="00E41071"/>
    <w:rsid w:val="00E41AB0"/>
    <w:rsid w:val="00E42475"/>
    <w:rsid w:val="00E42E94"/>
    <w:rsid w:val="00E43107"/>
    <w:rsid w:val="00E4469B"/>
    <w:rsid w:val="00E448ED"/>
    <w:rsid w:val="00E44A13"/>
    <w:rsid w:val="00E45866"/>
    <w:rsid w:val="00E45E32"/>
    <w:rsid w:val="00E472E0"/>
    <w:rsid w:val="00E479A7"/>
    <w:rsid w:val="00E47F5E"/>
    <w:rsid w:val="00E50F47"/>
    <w:rsid w:val="00E51F63"/>
    <w:rsid w:val="00E5298F"/>
    <w:rsid w:val="00E53082"/>
    <w:rsid w:val="00E542A0"/>
    <w:rsid w:val="00E545FC"/>
    <w:rsid w:val="00E5465B"/>
    <w:rsid w:val="00E54BA2"/>
    <w:rsid w:val="00E5566D"/>
    <w:rsid w:val="00E5654C"/>
    <w:rsid w:val="00E56566"/>
    <w:rsid w:val="00E56751"/>
    <w:rsid w:val="00E5721B"/>
    <w:rsid w:val="00E57B24"/>
    <w:rsid w:val="00E57FA2"/>
    <w:rsid w:val="00E601D1"/>
    <w:rsid w:val="00E604CD"/>
    <w:rsid w:val="00E6067B"/>
    <w:rsid w:val="00E6067C"/>
    <w:rsid w:val="00E6110C"/>
    <w:rsid w:val="00E626F2"/>
    <w:rsid w:val="00E62D64"/>
    <w:rsid w:val="00E6306F"/>
    <w:rsid w:val="00E63274"/>
    <w:rsid w:val="00E6365C"/>
    <w:rsid w:val="00E63692"/>
    <w:rsid w:val="00E63B04"/>
    <w:rsid w:val="00E64107"/>
    <w:rsid w:val="00E64761"/>
    <w:rsid w:val="00E64B20"/>
    <w:rsid w:val="00E65BBD"/>
    <w:rsid w:val="00E65F03"/>
    <w:rsid w:val="00E661B1"/>
    <w:rsid w:val="00E6644B"/>
    <w:rsid w:val="00E6663A"/>
    <w:rsid w:val="00E66ADF"/>
    <w:rsid w:val="00E707D7"/>
    <w:rsid w:val="00E708EE"/>
    <w:rsid w:val="00E70B14"/>
    <w:rsid w:val="00E714EF"/>
    <w:rsid w:val="00E71521"/>
    <w:rsid w:val="00E71E83"/>
    <w:rsid w:val="00E72556"/>
    <w:rsid w:val="00E725B0"/>
    <w:rsid w:val="00E73342"/>
    <w:rsid w:val="00E73406"/>
    <w:rsid w:val="00E7405B"/>
    <w:rsid w:val="00E74A3B"/>
    <w:rsid w:val="00E74DDF"/>
    <w:rsid w:val="00E75090"/>
    <w:rsid w:val="00E75519"/>
    <w:rsid w:val="00E767F1"/>
    <w:rsid w:val="00E768A0"/>
    <w:rsid w:val="00E76C4D"/>
    <w:rsid w:val="00E77A98"/>
    <w:rsid w:val="00E80AED"/>
    <w:rsid w:val="00E81891"/>
    <w:rsid w:val="00E820E1"/>
    <w:rsid w:val="00E82D31"/>
    <w:rsid w:val="00E8394D"/>
    <w:rsid w:val="00E8403F"/>
    <w:rsid w:val="00E842FB"/>
    <w:rsid w:val="00E844E8"/>
    <w:rsid w:val="00E848ED"/>
    <w:rsid w:val="00E84D0E"/>
    <w:rsid w:val="00E85708"/>
    <w:rsid w:val="00E85B43"/>
    <w:rsid w:val="00E85EE4"/>
    <w:rsid w:val="00E8652E"/>
    <w:rsid w:val="00E86F1B"/>
    <w:rsid w:val="00E874A0"/>
    <w:rsid w:val="00E8792B"/>
    <w:rsid w:val="00E8794A"/>
    <w:rsid w:val="00E879A9"/>
    <w:rsid w:val="00E87B2E"/>
    <w:rsid w:val="00E9043A"/>
    <w:rsid w:val="00E907BB"/>
    <w:rsid w:val="00E90FA7"/>
    <w:rsid w:val="00E914D8"/>
    <w:rsid w:val="00E91A65"/>
    <w:rsid w:val="00E91B1A"/>
    <w:rsid w:val="00E92EE8"/>
    <w:rsid w:val="00E9319A"/>
    <w:rsid w:val="00E93BD1"/>
    <w:rsid w:val="00E94EB8"/>
    <w:rsid w:val="00E950C5"/>
    <w:rsid w:val="00E956D6"/>
    <w:rsid w:val="00E96CC6"/>
    <w:rsid w:val="00E972E2"/>
    <w:rsid w:val="00E97983"/>
    <w:rsid w:val="00EA1510"/>
    <w:rsid w:val="00EA1E2D"/>
    <w:rsid w:val="00EA24A4"/>
    <w:rsid w:val="00EA25B4"/>
    <w:rsid w:val="00EA26FA"/>
    <w:rsid w:val="00EA3D0D"/>
    <w:rsid w:val="00EA3D32"/>
    <w:rsid w:val="00EA44D3"/>
    <w:rsid w:val="00EA465E"/>
    <w:rsid w:val="00EA4737"/>
    <w:rsid w:val="00EA4F3A"/>
    <w:rsid w:val="00EA4F3F"/>
    <w:rsid w:val="00EA5C12"/>
    <w:rsid w:val="00EA66E7"/>
    <w:rsid w:val="00EA6AC6"/>
    <w:rsid w:val="00EA7116"/>
    <w:rsid w:val="00EA7C13"/>
    <w:rsid w:val="00EA7C4F"/>
    <w:rsid w:val="00EB06EF"/>
    <w:rsid w:val="00EB084C"/>
    <w:rsid w:val="00EB1D60"/>
    <w:rsid w:val="00EB309F"/>
    <w:rsid w:val="00EB33B3"/>
    <w:rsid w:val="00EB34CB"/>
    <w:rsid w:val="00EB3D98"/>
    <w:rsid w:val="00EB3EC7"/>
    <w:rsid w:val="00EB40A3"/>
    <w:rsid w:val="00EB40FA"/>
    <w:rsid w:val="00EB4924"/>
    <w:rsid w:val="00EB4B1B"/>
    <w:rsid w:val="00EB5126"/>
    <w:rsid w:val="00EB5E63"/>
    <w:rsid w:val="00EB5F39"/>
    <w:rsid w:val="00EB6253"/>
    <w:rsid w:val="00EB6659"/>
    <w:rsid w:val="00EB6727"/>
    <w:rsid w:val="00EB70AE"/>
    <w:rsid w:val="00EB70F3"/>
    <w:rsid w:val="00EB7934"/>
    <w:rsid w:val="00EB7A25"/>
    <w:rsid w:val="00EB7A8B"/>
    <w:rsid w:val="00EC0A94"/>
    <w:rsid w:val="00EC0AFB"/>
    <w:rsid w:val="00EC1C61"/>
    <w:rsid w:val="00EC1F12"/>
    <w:rsid w:val="00EC2032"/>
    <w:rsid w:val="00EC287E"/>
    <w:rsid w:val="00EC2D02"/>
    <w:rsid w:val="00EC3376"/>
    <w:rsid w:val="00EC3669"/>
    <w:rsid w:val="00EC51AC"/>
    <w:rsid w:val="00EC5439"/>
    <w:rsid w:val="00EC54BF"/>
    <w:rsid w:val="00EC5563"/>
    <w:rsid w:val="00EC573A"/>
    <w:rsid w:val="00EC5FE9"/>
    <w:rsid w:val="00EC6181"/>
    <w:rsid w:val="00EC6ADF"/>
    <w:rsid w:val="00EC6BD4"/>
    <w:rsid w:val="00EC722A"/>
    <w:rsid w:val="00ED00D3"/>
    <w:rsid w:val="00ED01B4"/>
    <w:rsid w:val="00ED0277"/>
    <w:rsid w:val="00ED08C3"/>
    <w:rsid w:val="00ED0E26"/>
    <w:rsid w:val="00ED1478"/>
    <w:rsid w:val="00ED1AB4"/>
    <w:rsid w:val="00ED1C78"/>
    <w:rsid w:val="00ED2AD9"/>
    <w:rsid w:val="00ED3502"/>
    <w:rsid w:val="00ED429C"/>
    <w:rsid w:val="00ED5589"/>
    <w:rsid w:val="00ED6624"/>
    <w:rsid w:val="00ED685B"/>
    <w:rsid w:val="00ED6A37"/>
    <w:rsid w:val="00ED6A40"/>
    <w:rsid w:val="00ED6D72"/>
    <w:rsid w:val="00ED733D"/>
    <w:rsid w:val="00ED73A5"/>
    <w:rsid w:val="00ED77CC"/>
    <w:rsid w:val="00EE0016"/>
    <w:rsid w:val="00EE2256"/>
    <w:rsid w:val="00EE2491"/>
    <w:rsid w:val="00EE24BA"/>
    <w:rsid w:val="00EE33C0"/>
    <w:rsid w:val="00EE3582"/>
    <w:rsid w:val="00EE399F"/>
    <w:rsid w:val="00EE3F42"/>
    <w:rsid w:val="00EE44F7"/>
    <w:rsid w:val="00EE46B2"/>
    <w:rsid w:val="00EE46FE"/>
    <w:rsid w:val="00EE4AAC"/>
    <w:rsid w:val="00EE60DA"/>
    <w:rsid w:val="00EE69DD"/>
    <w:rsid w:val="00EE7449"/>
    <w:rsid w:val="00EE7B1C"/>
    <w:rsid w:val="00EE7C93"/>
    <w:rsid w:val="00EE7D37"/>
    <w:rsid w:val="00EF04C1"/>
    <w:rsid w:val="00EF06DF"/>
    <w:rsid w:val="00EF1028"/>
    <w:rsid w:val="00EF1074"/>
    <w:rsid w:val="00EF1E3E"/>
    <w:rsid w:val="00EF270C"/>
    <w:rsid w:val="00EF2B54"/>
    <w:rsid w:val="00EF2D12"/>
    <w:rsid w:val="00EF2D98"/>
    <w:rsid w:val="00EF347C"/>
    <w:rsid w:val="00EF383B"/>
    <w:rsid w:val="00EF3A45"/>
    <w:rsid w:val="00EF47B2"/>
    <w:rsid w:val="00EF4FFB"/>
    <w:rsid w:val="00EF5F5C"/>
    <w:rsid w:val="00EF612A"/>
    <w:rsid w:val="00EF62EF"/>
    <w:rsid w:val="00EF64C6"/>
    <w:rsid w:val="00EF6739"/>
    <w:rsid w:val="00EF69D8"/>
    <w:rsid w:val="00EF6AC3"/>
    <w:rsid w:val="00EF6C33"/>
    <w:rsid w:val="00EF7EF5"/>
    <w:rsid w:val="00F0064B"/>
    <w:rsid w:val="00F00F1C"/>
    <w:rsid w:val="00F012D4"/>
    <w:rsid w:val="00F017EC"/>
    <w:rsid w:val="00F02157"/>
    <w:rsid w:val="00F02470"/>
    <w:rsid w:val="00F02C68"/>
    <w:rsid w:val="00F02DEA"/>
    <w:rsid w:val="00F02E77"/>
    <w:rsid w:val="00F02E84"/>
    <w:rsid w:val="00F038DE"/>
    <w:rsid w:val="00F03BB5"/>
    <w:rsid w:val="00F03DA7"/>
    <w:rsid w:val="00F03FEF"/>
    <w:rsid w:val="00F04299"/>
    <w:rsid w:val="00F04745"/>
    <w:rsid w:val="00F04CB9"/>
    <w:rsid w:val="00F051F2"/>
    <w:rsid w:val="00F0568A"/>
    <w:rsid w:val="00F05E3E"/>
    <w:rsid w:val="00F06506"/>
    <w:rsid w:val="00F06666"/>
    <w:rsid w:val="00F06822"/>
    <w:rsid w:val="00F06EB3"/>
    <w:rsid w:val="00F07492"/>
    <w:rsid w:val="00F0795A"/>
    <w:rsid w:val="00F100A9"/>
    <w:rsid w:val="00F1045B"/>
    <w:rsid w:val="00F10628"/>
    <w:rsid w:val="00F10765"/>
    <w:rsid w:val="00F11858"/>
    <w:rsid w:val="00F12226"/>
    <w:rsid w:val="00F12286"/>
    <w:rsid w:val="00F12D27"/>
    <w:rsid w:val="00F13702"/>
    <w:rsid w:val="00F138A6"/>
    <w:rsid w:val="00F1396F"/>
    <w:rsid w:val="00F1480F"/>
    <w:rsid w:val="00F14DB1"/>
    <w:rsid w:val="00F14F3F"/>
    <w:rsid w:val="00F154C3"/>
    <w:rsid w:val="00F15B03"/>
    <w:rsid w:val="00F16C28"/>
    <w:rsid w:val="00F1750E"/>
    <w:rsid w:val="00F20861"/>
    <w:rsid w:val="00F2201B"/>
    <w:rsid w:val="00F2204C"/>
    <w:rsid w:val="00F220B5"/>
    <w:rsid w:val="00F22211"/>
    <w:rsid w:val="00F2261C"/>
    <w:rsid w:val="00F22A01"/>
    <w:rsid w:val="00F22E6C"/>
    <w:rsid w:val="00F22F8A"/>
    <w:rsid w:val="00F2330A"/>
    <w:rsid w:val="00F23946"/>
    <w:rsid w:val="00F23A39"/>
    <w:rsid w:val="00F24C79"/>
    <w:rsid w:val="00F24DB7"/>
    <w:rsid w:val="00F24DD7"/>
    <w:rsid w:val="00F25B0B"/>
    <w:rsid w:val="00F25BAB"/>
    <w:rsid w:val="00F25F66"/>
    <w:rsid w:val="00F2700A"/>
    <w:rsid w:val="00F27938"/>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D3C"/>
    <w:rsid w:val="00F36721"/>
    <w:rsid w:val="00F36737"/>
    <w:rsid w:val="00F36FDB"/>
    <w:rsid w:val="00F37AAA"/>
    <w:rsid w:val="00F4065C"/>
    <w:rsid w:val="00F40848"/>
    <w:rsid w:val="00F40ACB"/>
    <w:rsid w:val="00F4188A"/>
    <w:rsid w:val="00F4232B"/>
    <w:rsid w:val="00F42BBB"/>
    <w:rsid w:val="00F42BDD"/>
    <w:rsid w:val="00F42C9B"/>
    <w:rsid w:val="00F42F64"/>
    <w:rsid w:val="00F42FC1"/>
    <w:rsid w:val="00F43E07"/>
    <w:rsid w:val="00F44945"/>
    <w:rsid w:val="00F44C44"/>
    <w:rsid w:val="00F459AB"/>
    <w:rsid w:val="00F45E83"/>
    <w:rsid w:val="00F46301"/>
    <w:rsid w:val="00F47BDD"/>
    <w:rsid w:val="00F47EFD"/>
    <w:rsid w:val="00F50520"/>
    <w:rsid w:val="00F50686"/>
    <w:rsid w:val="00F50F04"/>
    <w:rsid w:val="00F52269"/>
    <w:rsid w:val="00F53793"/>
    <w:rsid w:val="00F538E5"/>
    <w:rsid w:val="00F53AE6"/>
    <w:rsid w:val="00F53EF4"/>
    <w:rsid w:val="00F541FE"/>
    <w:rsid w:val="00F54B29"/>
    <w:rsid w:val="00F54EFF"/>
    <w:rsid w:val="00F55149"/>
    <w:rsid w:val="00F5588D"/>
    <w:rsid w:val="00F55CD6"/>
    <w:rsid w:val="00F55E65"/>
    <w:rsid w:val="00F56145"/>
    <w:rsid w:val="00F56550"/>
    <w:rsid w:val="00F56709"/>
    <w:rsid w:val="00F56806"/>
    <w:rsid w:val="00F569DA"/>
    <w:rsid w:val="00F56B59"/>
    <w:rsid w:val="00F56E17"/>
    <w:rsid w:val="00F57A64"/>
    <w:rsid w:val="00F57E4A"/>
    <w:rsid w:val="00F6004E"/>
    <w:rsid w:val="00F60D21"/>
    <w:rsid w:val="00F60DA1"/>
    <w:rsid w:val="00F60E1D"/>
    <w:rsid w:val="00F61053"/>
    <w:rsid w:val="00F61C50"/>
    <w:rsid w:val="00F61CAB"/>
    <w:rsid w:val="00F638B9"/>
    <w:rsid w:val="00F63906"/>
    <w:rsid w:val="00F645B2"/>
    <w:rsid w:val="00F64C21"/>
    <w:rsid w:val="00F64CA5"/>
    <w:rsid w:val="00F65185"/>
    <w:rsid w:val="00F656F7"/>
    <w:rsid w:val="00F65ECD"/>
    <w:rsid w:val="00F65ED8"/>
    <w:rsid w:val="00F66057"/>
    <w:rsid w:val="00F667AD"/>
    <w:rsid w:val="00F66C88"/>
    <w:rsid w:val="00F67056"/>
    <w:rsid w:val="00F670FC"/>
    <w:rsid w:val="00F67E94"/>
    <w:rsid w:val="00F67EF1"/>
    <w:rsid w:val="00F7059A"/>
    <w:rsid w:val="00F705F1"/>
    <w:rsid w:val="00F70661"/>
    <w:rsid w:val="00F707CE"/>
    <w:rsid w:val="00F70EB6"/>
    <w:rsid w:val="00F7144B"/>
    <w:rsid w:val="00F71901"/>
    <w:rsid w:val="00F71CBF"/>
    <w:rsid w:val="00F71EC2"/>
    <w:rsid w:val="00F7234F"/>
    <w:rsid w:val="00F72354"/>
    <w:rsid w:val="00F73488"/>
    <w:rsid w:val="00F73B19"/>
    <w:rsid w:val="00F73E62"/>
    <w:rsid w:val="00F7423A"/>
    <w:rsid w:val="00F74434"/>
    <w:rsid w:val="00F74808"/>
    <w:rsid w:val="00F749F6"/>
    <w:rsid w:val="00F754FF"/>
    <w:rsid w:val="00F75988"/>
    <w:rsid w:val="00F75DA4"/>
    <w:rsid w:val="00F75ED8"/>
    <w:rsid w:val="00F76B9F"/>
    <w:rsid w:val="00F76C7D"/>
    <w:rsid w:val="00F76D41"/>
    <w:rsid w:val="00F772CF"/>
    <w:rsid w:val="00F805DA"/>
    <w:rsid w:val="00F808A3"/>
    <w:rsid w:val="00F80F04"/>
    <w:rsid w:val="00F80FF9"/>
    <w:rsid w:val="00F813F7"/>
    <w:rsid w:val="00F8141C"/>
    <w:rsid w:val="00F81A74"/>
    <w:rsid w:val="00F81ED7"/>
    <w:rsid w:val="00F8232C"/>
    <w:rsid w:val="00F828A6"/>
    <w:rsid w:val="00F82B53"/>
    <w:rsid w:val="00F82C6B"/>
    <w:rsid w:val="00F83BE9"/>
    <w:rsid w:val="00F84696"/>
    <w:rsid w:val="00F85615"/>
    <w:rsid w:val="00F860F0"/>
    <w:rsid w:val="00F8649B"/>
    <w:rsid w:val="00F864DA"/>
    <w:rsid w:val="00F8663B"/>
    <w:rsid w:val="00F868CF"/>
    <w:rsid w:val="00F87504"/>
    <w:rsid w:val="00F90A88"/>
    <w:rsid w:val="00F90F3B"/>
    <w:rsid w:val="00F92259"/>
    <w:rsid w:val="00F92E51"/>
    <w:rsid w:val="00F92FF5"/>
    <w:rsid w:val="00F93889"/>
    <w:rsid w:val="00F942A0"/>
    <w:rsid w:val="00F9494D"/>
    <w:rsid w:val="00F95335"/>
    <w:rsid w:val="00F95EF1"/>
    <w:rsid w:val="00F96698"/>
    <w:rsid w:val="00F966CA"/>
    <w:rsid w:val="00F96FE3"/>
    <w:rsid w:val="00F97433"/>
    <w:rsid w:val="00F97474"/>
    <w:rsid w:val="00F97D2D"/>
    <w:rsid w:val="00F97D5A"/>
    <w:rsid w:val="00F97E5A"/>
    <w:rsid w:val="00FA1147"/>
    <w:rsid w:val="00FA1196"/>
    <w:rsid w:val="00FA25B3"/>
    <w:rsid w:val="00FA34E2"/>
    <w:rsid w:val="00FA355A"/>
    <w:rsid w:val="00FA3BE4"/>
    <w:rsid w:val="00FA3D8B"/>
    <w:rsid w:val="00FA3D9A"/>
    <w:rsid w:val="00FA477F"/>
    <w:rsid w:val="00FA4931"/>
    <w:rsid w:val="00FA51FC"/>
    <w:rsid w:val="00FA5536"/>
    <w:rsid w:val="00FA5852"/>
    <w:rsid w:val="00FA599C"/>
    <w:rsid w:val="00FA5AB7"/>
    <w:rsid w:val="00FA5EB9"/>
    <w:rsid w:val="00FA6142"/>
    <w:rsid w:val="00FA644D"/>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45A7"/>
    <w:rsid w:val="00FB47AC"/>
    <w:rsid w:val="00FB4D1B"/>
    <w:rsid w:val="00FB5247"/>
    <w:rsid w:val="00FB5DF9"/>
    <w:rsid w:val="00FB6A9A"/>
    <w:rsid w:val="00FB6FB6"/>
    <w:rsid w:val="00FB7B84"/>
    <w:rsid w:val="00FB7D49"/>
    <w:rsid w:val="00FC0383"/>
    <w:rsid w:val="00FC0424"/>
    <w:rsid w:val="00FC04DF"/>
    <w:rsid w:val="00FC121D"/>
    <w:rsid w:val="00FC1320"/>
    <w:rsid w:val="00FC171C"/>
    <w:rsid w:val="00FC182F"/>
    <w:rsid w:val="00FC1D17"/>
    <w:rsid w:val="00FC3627"/>
    <w:rsid w:val="00FC3856"/>
    <w:rsid w:val="00FC4064"/>
    <w:rsid w:val="00FC462F"/>
    <w:rsid w:val="00FC4FFE"/>
    <w:rsid w:val="00FC51D8"/>
    <w:rsid w:val="00FC62C4"/>
    <w:rsid w:val="00FC6E99"/>
    <w:rsid w:val="00FC7346"/>
    <w:rsid w:val="00FC7C21"/>
    <w:rsid w:val="00FC7F83"/>
    <w:rsid w:val="00FD0457"/>
    <w:rsid w:val="00FD134A"/>
    <w:rsid w:val="00FD2F97"/>
    <w:rsid w:val="00FD3189"/>
    <w:rsid w:val="00FD34A8"/>
    <w:rsid w:val="00FD34E2"/>
    <w:rsid w:val="00FD3ADC"/>
    <w:rsid w:val="00FD3F89"/>
    <w:rsid w:val="00FD43F2"/>
    <w:rsid w:val="00FD4551"/>
    <w:rsid w:val="00FD4E0A"/>
    <w:rsid w:val="00FD54CE"/>
    <w:rsid w:val="00FD6348"/>
    <w:rsid w:val="00FD63A5"/>
    <w:rsid w:val="00FD66C8"/>
    <w:rsid w:val="00FD70E6"/>
    <w:rsid w:val="00FE0BEB"/>
    <w:rsid w:val="00FE11A5"/>
    <w:rsid w:val="00FE14DC"/>
    <w:rsid w:val="00FE1705"/>
    <w:rsid w:val="00FE1DFF"/>
    <w:rsid w:val="00FE2C98"/>
    <w:rsid w:val="00FE3AD9"/>
    <w:rsid w:val="00FE3D18"/>
    <w:rsid w:val="00FE3D6E"/>
    <w:rsid w:val="00FE4059"/>
    <w:rsid w:val="00FE418F"/>
    <w:rsid w:val="00FE42D1"/>
    <w:rsid w:val="00FE67B3"/>
    <w:rsid w:val="00FE69C3"/>
    <w:rsid w:val="00FE6F9C"/>
    <w:rsid w:val="00FE768D"/>
    <w:rsid w:val="00FE78A5"/>
    <w:rsid w:val="00FF020E"/>
    <w:rsid w:val="00FF0745"/>
    <w:rsid w:val="00FF0938"/>
    <w:rsid w:val="00FF09F9"/>
    <w:rsid w:val="00FF0DA5"/>
    <w:rsid w:val="00FF14BB"/>
    <w:rsid w:val="00FF1AE0"/>
    <w:rsid w:val="00FF22D4"/>
    <w:rsid w:val="00FF23DC"/>
    <w:rsid w:val="00FF257B"/>
    <w:rsid w:val="00FF319E"/>
    <w:rsid w:val="00FF34D1"/>
    <w:rsid w:val="00FF40C1"/>
    <w:rsid w:val="00FF47FF"/>
    <w:rsid w:val="00FF4B9E"/>
    <w:rsid w:val="00FF57EF"/>
    <w:rsid w:val="00FF5A53"/>
    <w:rsid w:val="00FF5F77"/>
    <w:rsid w:val="00FF6060"/>
    <w:rsid w:val="00FF6583"/>
    <w:rsid w:val="00FF695C"/>
    <w:rsid w:val="00FF70E3"/>
    <w:rsid w:val="00FF7273"/>
    <w:rsid w:val="00FF795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3">
    <w:name w:val="提案人 字元"/>
    <w:basedOn w:val="a1"/>
    <w:link w:val="aff4"/>
    <w:locked/>
    <w:rsid w:val="00816411"/>
    <w:rPr>
      <w:rFonts w:ascii="標楷體" w:eastAsia="標楷體" w:hAnsi="標楷體" w:cs="細明體"/>
      <w:bCs/>
      <w:kern w:val="2"/>
      <w:sz w:val="32"/>
      <w:szCs w:val="32"/>
    </w:rPr>
  </w:style>
  <w:style w:type="paragraph" w:customStyle="1" w:styleId="aff4">
    <w:name w:val="提案人"/>
    <w:basedOn w:val="a0"/>
    <w:link w:val="aff3"/>
    <w:qFormat/>
    <w:rsid w:val="00816411"/>
    <w:pPr>
      <w:adjustRightInd w:val="0"/>
      <w:spacing w:line="500" w:lineRule="exact"/>
      <w:ind w:leftChars="800" w:left="3988" w:rightChars="300" w:right="997" w:hangingChars="400" w:hanging="1329"/>
    </w:pPr>
    <w:rPr>
      <w:rFonts w:ascii="標楷體" w:hAnsi="標楷體" w:cs="細明體"/>
      <w:bCs/>
      <w:szCs w:val="32"/>
    </w:rPr>
  </w:style>
  <w:style w:type="character" w:customStyle="1" w:styleId="af7">
    <w:name w:val="提案或連署人 字元"/>
    <w:basedOn w:val="a1"/>
    <w:link w:val="af6"/>
    <w:rsid w:val="00200B1D"/>
    <w:rPr>
      <w:rFonts w:eastAsia="標楷體"/>
      <w:color w:val="000000"/>
      <w:kern w:val="2"/>
      <w:sz w:val="32"/>
      <w:szCs w:val="24"/>
    </w:rPr>
  </w:style>
  <w:style w:type="character" w:styleId="aff5">
    <w:name w:val="Placeholder Text"/>
    <w:uiPriority w:val="99"/>
    <w:semiHidden/>
    <w:rsid w:val="00B2598C"/>
    <w:rPr>
      <w:color w:val="808080"/>
    </w:rPr>
  </w:style>
  <w:style w:type="paragraph" w:customStyle="1" w:styleId="aff6">
    <w:name w:val="字元"/>
    <w:basedOn w:val="a0"/>
    <w:semiHidden/>
    <w:rsid w:val="00101967"/>
    <w:pPr>
      <w:widowControl/>
      <w:spacing w:after="160" w:line="240" w:lineRule="exact"/>
    </w:pPr>
    <w:rPr>
      <w:rFonts w:ascii="Verdana" w:eastAsia="Times New Roman" w:hAnsi="Verdana"/>
      <w:kern w:val="0"/>
      <w:sz w:val="20"/>
      <w:szCs w:val="20"/>
      <w:lang w:eastAsia="en-US"/>
    </w:rPr>
  </w:style>
  <w:style w:type="paragraph" w:customStyle="1" w:styleId="aff7">
    <w:name w:val="列席官員(多位官員)"/>
    <w:basedOn w:val="a0"/>
    <w:rsid w:val="00786290"/>
    <w:pPr>
      <w:kinsoku w:val="0"/>
      <w:overflowPunct w:val="0"/>
      <w:autoSpaceDE w:val="0"/>
      <w:autoSpaceDN w:val="0"/>
    </w:pPr>
    <w:rPr>
      <w:rFonts w:eastAsia="華康細明體"/>
      <w:snapToGrid w:val="0"/>
      <w:sz w:val="24"/>
    </w:rPr>
  </w:style>
  <w:style w:type="paragraph" w:customStyle="1" w:styleId="aff8">
    <w:name w:val="特殊段落"/>
    <w:basedOn w:val="a0"/>
    <w:rsid w:val="00786290"/>
    <w:pPr>
      <w:kinsoku w:val="0"/>
      <w:overflowPunct w:val="0"/>
      <w:autoSpaceDE w:val="0"/>
      <w:autoSpaceDN w:val="0"/>
      <w:jc w:val="both"/>
    </w:pPr>
    <w:rPr>
      <w:rFonts w:eastAsia="華康細明體"/>
      <w:snapToGrid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3">
    <w:name w:val="提案人 字元"/>
    <w:basedOn w:val="a1"/>
    <w:link w:val="aff4"/>
    <w:locked/>
    <w:rsid w:val="00816411"/>
    <w:rPr>
      <w:rFonts w:ascii="標楷體" w:eastAsia="標楷體" w:hAnsi="標楷體" w:cs="細明體"/>
      <w:bCs/>
      <w:kern w:val="2"/>
      <w:sz w:val="32"/>
      <w:szCs w:val="32"/>
    </w:rPr>
  </w:style>
  <w:style w:type="paragraph" w:customStyle="1" w:styleId="aff4">
    <w:name w:val="提案人"/>
    <w:basedOn w:val="a0"/>
    <w:link w:val="aff3"/>
    <w:qFormat/>
    <w:rsid w:val="00816411"/>
    <w:pPr>
      <w:adjustRightInd w:val="0"/>
      <w:spacing w:line="500" w:lineRule="exact"/>
      <w:ind w:leftChars="800" w:left="3988" w:rightChars="300" w:right="997" w:hangingChars="400" w:hanging="1329"/>
    </w:pPr>
    <w:rPr>
      <w:rFonts w:ascii="標楷體" w:hAnsi="標楷體" w:cs="細明體"/>
      <w:bCs/>
      <w:szCs w:val="32"/>
    </w:rPr>
  </w:style>
  <w:style w:type="character" w:customStyle="1" w:styleId="af7">
    <w:name w:val="提案或連署人 字元"/>
    <w:basedOn w:val="a1"/>
    <w:link w:val="af6"/>
    <w:rsid w:val="00200B1D"/>
    <w:rPr>
      <w:rFonts w:eastAsia="標楷體"/>
      <w:color w:val="000000"/>
      <w:kern w:val="2"/>
      <w:sz w:val="32"/>
      <w:szCs w:val="24"/>
    </w:rPr>
  </w:style>
  <w:style w:type="character" w:styleId="aff5">
    <w:name w:val="Placeholder Text"/>
    <w:uiPriority w:val="99"/>
    <w:semiHidden/>
    <w:rsid w:val="00B2598C"/>
    <w:rPr>
      <w:color w:val="808080"/>
    </w:rPr>
  </w:style>
  <w:style w:type="paragraph" w:customStyle="1" w:styleId="aff6">
    <w:name w:val="字元"/>
    <w:basedOn w:val="a0"/>
    <w:semiHidden/>
    <w:rsid w:val="00101967"/>
    <w:pPr>
      <w:widowControl/>
      <w:spacing w:after="160" w:line="240" w:lineRule="exact"/>
    </w:pPr>
    <w:rPr>
      <w:rFonts w:ascii="Verdana" w:eastAsia="Times New Roman" w:hAnsi="Verdana"/>
      <w:kern w:val="0"/>
      <w:sz w:val="20"/>
      <w:szCs w:val="20"/>
      <w:lang w:eastAsia="en-US"/>
    </w:rPr>
  </w:style>
  <w:style w:type="paragraph" w:customStyle="1" w:styleId="aff7">
    <w:name w:val="列席官員(多位官員)"/>
    <w:basedOn w:val="a0"/>
    <w:rsid w:val="00786290"/>
    <w:pPr>
      <w:kinsoku w:val="0"/>
      <w:overflowPunct w:val="0"/>
      <w:autoSpaceDE w:val="0"/>
      <w:autoSpaceDN w:val="0"/>
    </w:pPr>
    <w:rPr>
      <w:rFonts w:eastAsia="華康細明體"/>
      <w:snapToGrid w:val="0"/>
      <w:sz w:val="24"/>
    </w:rPr>
  </w:style>
  <w:style w:type="paragraph" w:customStyle="1" w:styleId="aff8">
    <w:name w:val="特殊段落"/>
    <w:basedOn w:val="a0"/>
    <w:rsid w:val="00786290"/>
    <w:pPr>
      <w:kinsoku w:val="0"/>
      <w:overflowPunct w:val="0"/>
      <w:autoSpaceDE w:val="0"/>
      <w:autoSpaceDN w:val="0"/>
      <w:jc w:val="both"/>
    </w:pPr>
    <w:rPr>
      <w:rFonts w:eastAsia="華康細明體"/>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14128475">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93246490">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92564837">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1401387">
      <w:bodyDiv w:val="1"/>
      <w:marLeft w:val="0"/>
      <w:marRight w:val="0"/>
      <w:marTop w:val="0"/>
      <w:marBottom w:val="0"/>
      <w:divBdr>
        <w:top w:val="none" w:sz="0" w:space="0" w:color="auto"/>
        <w:left w:val="none" w:sz="0" w:space="0" w:color="auto"/>
        <w:bottom w:val="none" w:sz="0" w:space="0" w:color="auto"/>
        <w:right w:val="none" w:sz="0" w:space="0" w:color="auto"/>
      </w:divBdr>
    </w:div>
    <w:div w:id="159824520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9911576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5103863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D9E1EE-A93A-4690-8974-BBE849EA0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5099</Words>
  <Characters>29069</Characters>
  <Application>Microsoft Office Word</Application>
  <DocSecurity>0</DocSecurity>
  <Lines>242</Lines>
  <Paragraphs>68</Paragraphs>
  <ScaleCrop>false</ScaleCrop>
  <Company>ly</Company>
  <LinksUpToDate>false</LinksUpToDate>
  <CharactersWithSpaces>34100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2019-01-02T08:16:00Z</cp:lastPrinted>
  <dcterms:created xsi:type="dcterms:W3CDTF">2019-01-03T01:14:00Z</dcterms:created>
  <dcterms:modified xsi:type="dcterms:W3CDTF">2019-01-03T01:14:00Z</dcterms:modified>
</cp:coreProperties>
</file>