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7268" w:rsidRPr="004B4CA0" w:rsidRDefault="000D7268" w:rsidP="000D7268">
      <w:pPr>
        <w:tabs>
          <w:tab w:val="left" w:pos="9720"/>
        </w:tabs>
        <w:snapToGrid w:val="0"/>
        <w:spacing w:line="500" w:lineRule="exact"/>
        <w:ind w:rightChars="-131" w:right="-314"/>
        <w:rPr>
          <w:rFonts w:hAnsi="標楷體"/>
          <w:b/>
          <w:spacing w:val="-14"/>
          <w:sz w:val="36"/>
          <w:szCs w:val="36"/>
        </w:rPr>
      </w:pPr>
      <w:bookmarkStart w:id="0" w:name="_GoBack"/>
      <w:bookmarkEnd w:id="0"/>
      <w:r w:rsidRPr="004B4CA0">
        <w:rPr>
          <w:rFonts w:hAnsi="標楷體" w:hint="eastAsia"/>
          <w:b/>
          <w:spacing w:val="-14"/>
          <w:sz w:val="36"/>
          <w:szCs w:val="36"/>
        </w:rPr>
        <w:t>立法院第9屆第7會期內政委員會第20次全體委員會議議事日程</w:t>
      </w:r>
    </w:p>
    <w:p w:rsidR="000D7268" w:rsidRPr="000D66A5" w:rsidRDefault="000D7268" w:rsidP="000D7268">
      <w:pPr>
        <w:snapToGrid w:val="0"/>
        <w:spacing w:line="500" w:lineRule="exact"/>
        <w:ind w:left="960" w:right="140" w:hangingChars="300" w:hanging="960"/>
        <w:rPr>
          <w:rFonts w:hAnsi="標楷體"/>
          <w:sz w:val="32"/>
          <w:szCs w:val="32"/>
        </w:rPr>
      </w:pPr>
      <w:r w:rsidRPr="000D66A5">
        <w:rPr>
          <w:rFonts w:hAnsi="標楷體" w:hint="eastAsia"/>
          <w:sz w:val="32"/>
          <w:szCs w:val="32"/>
        </w:rPr>
        <w:t>時間：</w:t>
      </w:r>
      <w:r>
        <w:rPr>
          <w:rFonts w:hAnsi="標楷體" w:hint="eastAsia"/>
          <w:sz w:val="32"/>
          <w:szCs w:val="32"/>
        </w:rPr>
        <w:t>108年5月22日（星期三）、5</w:t>
      </w:r>
      <w:r w:rsidRPr="000D66A5">
        <w:rPr>
          <w:rFonts w:hAnsi="標楷體" w:hint="eastAsia"/>
          <w:sz w:val="32"/>
          <w:szCs w:val="32"/>
        </w:rPr>
        <w:t>月</w:t>
      </w:r>
      <w:r>
        <w:rPr>
          <w:rFonts w:hAnsi="標楷體" w:hint="eastAsia"/>
          <w:sz w:val="32"/>
          <w:szCs w:val="32"/>
        </w:rPr>
        <w:t>23</w:t>
      </w:r>
      <w:r w:rsidRPr="000D66A5">
        <w:rPr>
          <w:rFonts w:hAnsi="標楷體" w:hint="eastAsia"/>
          <w:sz w:val="32"/>
          <w:szCs w:val="32"/>
        </w:rPr>
        <w:t>日（星期</w:t>
      </w:r>
      <w:r>
        <w:rPr>
          <w:rFonts w:hAnsi="標楷體" w:hint="eastAsia"/>
          <w:sz w:val="32"/>
          <w:szCs w:val="32"/>
        </w:rPr>
        <w:t>四</w:t>
      </w:r>
      <w:r w:rsidRPr="000D66A5">
        <w:rPr>
          <w:rFonts w:hAnsi="標楷體" w:hint="eastAsia"/>
          <w:sz w:val="32"/>
          <w:szCs w:val="32"/>
        </w:rPr>
        <w:t>）上午9時至下午5時30分</w:t>
      </w:r>
      <w:r w:rsidRPr="00797FE0">
        <w:rPr>
          <w:rFonts w:hAnsi="標楷體" w:hint="eastAsia"/>
          <w:b/>
          <w:sz w:val="32"/>
          <w:szCs w:val="32"/>
        </w:rPr>
        <w:t>（兩天一次會）</w:t>
      </w:r>
    </w:p>
    <w:p w:rsidR="000D7268" w:rsidRPr="000D66A5" w:rsidRDefault="000D7268" w:rsidP="000D7268">
      <w:pPr>
        <w:snapToGrid w:val="0"/>
        <w:spacing w:line="500" w:lineRule="exact"/>
        <w:ind w:leftChars="-5" w:left="-12" w:firstLineChars="4" w:firstLine="13"/>
        <w:rPr>
          <w:rFonts w:hAnsi="標楷體"/>
          <w:sz w:val="32"/>
          <w:szCs w:val="32"/>
        </w:rPr>
      </w:pPr>
      <w:r w:rsidRPr="000D66A5">
        <w:rPr>
          <w:rFonts w:hAnsi="標楷體" w:hint="eastAsia"/>
          <w:sz w:val="32"/>
          <w:szCs w:val="32"/>
        </w:rPr>
        <w:t>地點：紅樓202會議室</w:t>
      </w:r>
    </w:p>
    <w:p w:rsidR="000D7268" w:rsidRDefault="000D7268" w:rsidP="000D7268">
      <w:pPr>
        <w:spacing w:line="500" w:lineRule="exact"/>
        <w:rPr>
          <w:b/>
          <w:sz w:val="36"/>
          <w:szCs w:val="36"/>
        </w:rPr>
      </w:pPr>
    </w:p>
    <w:p w:rsidR="000D7268" w:rsidRPr="009F06A6" w:rsidRDefault="000D7268" w:rsidP="000D7268">
      <w:pPr>
        <w:spacing w:line="500" w:lineRule="exact"/>
        <w:rPr>
          <w:b/>
          <w:sz w:val="36"/>
          <w:szCs w:val="36"/>
          <w:u w:val="single"/>
        </w:rPr>
      </w:pPr>
      <w:r w:rsidRPr="009F06A6">
        <w:rPr>
          <w:rFonts w:hint="eastAsia"/>
          <w:b/>
          <w:sz w:val="36"/>
          <w:szCs w:val="36"/>
          <w:u w:val="single"/>
        </w:rPr>
        <w:t>5月2</w:t>
      </w:r>
      <w:r>
        <w:rPr>
          <w:rFonts w:hint="eastAsia"/>
          <w:b/>
          <w:sz w:val="36"/>
          <w:szCs w:val="36"/>
          <w:u w:val="single"/>
        </w:rPr>
        <w:t>2</w:t>
      </w:r>
      <w:r w:rsidRPr="009F06A6">
        <w:rPr>
          <w:rFonts w:hint="eastAsia"/>
          <w:b/>
          <w:sz w:val="36"/>
          <w:szCs w:val="36"/>
          <w:u w:val="single"/>
        </w:rPr>
        <w:t>日</w:t>
      </w:r>
    </w:p>
    <w:p w:rsidR="000D7268" w:rsidRPr="00161DED" w:rsidRDefault="000D7268" w:rsidP="000D7268">
      <w:pPr>
        <w:spacing w:line="500" w:lineRule="exact"/>
        <w:rPr>
          <w:b/>
          <w:sz w:val="36"/>
          <w:szCs w:val="36"/>
        </w:rPr>
      </w:pPr>
      <w:r w:rsidRPr="00161DED">
        <w:rPr>
          <w:rFonts w:hint="eastAsia"/>
          <w:b/>
          <w:sz w:val="36"/>
          <w:szCs w:val="36"/>
        </w:rPr>
        <w:t>報告事項</w:t>
      </w:r>
    </w:p>
    <w:p w:rsidR="000D7268" w:rsidRDefault="000D7268" w:rsidP="000D7268">
      <w:pPr>
        <w:spacing w:line="440" w:lineRule="exact"/>
        <w:ind w:leftChars="-20" w:left="-48" w:firstLineChars="14" w:firstLine="45"/>
        <w:rPr>
          <w:sz w:val="32"/>
          <w:szCs w:val="32"/>
        </w:rPr>
      </w:pPr>
      <w:r w:rsidRPr="006A18A0">
        <w:rPr>
          <w:rFonts w:hint="eastAsia"/>
          <w:sz w:val="32"/>
          <w:szCs w:val="32"/>
        </w:rPr>
        <w:t>宣讀上次會議議事錄。</w:t>
      </w:r>
    </w:p>
    <w:p w:rsidR="000D7268" w:rsidRDefault="000D7268" w:rsidP="000D7268">
      <w:pPr>
        <w:spacing w:line="440" w:lineRule="exact"/>
        <w:ind w:leftChars="-20" w:left="-48" w:firstLineChars="14" w:firstLine="45"/>
        <w:rPr>
          <w:sz w:val="32"/>
          <w:szCs w:val="32"/>
        </w:rPr>
      </w:pPr>
    </w:p>
    <w:p w:rsidR="000D7268" w:rsidRPr="00115081" w:rsidRDefault="000D7268" w:rsidP="000D7268">
      <w:pPr>
        <w:spacing w:line="500" w:lineRule="exact"/>
        <w:rPr>
          <w:rFonts w:hAnsi="標楷體" w:cstheme="minorBidi"/>
          <w:b/>
          <w:sz w:val="36"/>
          <w:szCs w:val="36"/>
        </w:rPr>
      </w:pPr>
      <w:r>
        <w:rPr>
          <w:rFonts w:hAnsi="標楷體" w:cstheme="minorBidi" w:hint="eastAsia"/>
          <w:b/>
          <w:sz w:val="36"/>
          <w:szCs w:val="36"/>
        </w:rPr>
        <w:t>討論事項</w:t>
      </w:r>
    </w:p>
    <w:p w:rsidR="000D7268" w:rsidRPr="00797FE0" w:rsidRDefault="000D7268" w:rsidP="000D7268">
      <w:pPr>
        <w:pStyle w:val="afa"/>
        <w:numPr>
          <w:ilvl w:val="0"/>
          <w:numId w:val="7"/>
        </w:numPr>
        <w:snapToGrid w:val="0"/>
        <w:spacing w:beforeLines="50" w:before="180" w:line="480" w:lineRule="exact"/>
        <w:ind w:leftChars="0"/>
        <w:rPr>
          <w:rFonts w:hAnsi="標楷體"/>
          <w:sz w:val="32"/>
          <w:szCs w:val="32"/>
        </w:rPr>
      </w:pPr>
      <w:r w:rsidRPr="00797FE0">
        <w:rPr>
          <w:rFonts w:hAnsi="標楷體" w:hint="eastAsia"/>
          <w:sz w:val="32"/>
          <w:szCs w:val="32"/>
        </w:rPr>
        <w:t>繼續審查委員賴瑞隆等23人擬具「海洋基本法草案」案。</w:t>
      </w:r>
    </w:p>
    <w:p w:rsidR="000D7268" w:rsidRPr="00797FE0" w:rsidRDefault="000D7268" w:rsidP="000D7268">
      <w:pPr>
        <w:pStyle w:val="afa"/>
        <w:numPr>
          <w:ilvl w:val="0"/>
          <w:numId w:val="7"/>
        </w:numPr>
        <w:snapToGrid w:val="0"/>
        <w:spacing w:beforeLines="50" w:before="180" w:line="480" w:lineRule="exact"/>
        <w:ind w:leftChars="0"/>
        <w:rPr>
          <w:sz w:val="32"/>
          <w:szCs w:val="32"/>
        </w:rPr>
      </w:pPr>
      <w:r w:rsidRPr="00797FE0">
        <w:rPr>
          <w:rFonts w:hAnsi="標楷體" w:hint="eastAsia"/>
          <w:sz w:val="32"/>
          <w:szCs w:val="32"/>
        </w:rPr>
        <w:t>審查行政院函請審議「海洋基本法草案」案。</w:t>
      </w:r>
    </w:p>
    <w:p w:rsidR="000D7268" w:rsidRPr="00797FE0" w:rsidRDefault="000D7268" w:rsidP="000D7268">
      <w:pPr>
        <w:pStyle w:val="afa"/>
        <w:numPr>
          <w:ilvl w:val="0"/>
          <w:numId w:val="7"/>
        </w:numPr>
        <w:snapToGrid w:val="0"/>
        <w:spacing w:beforeLines="50" w:before="180" w:line="480" w:lineRule="exact"/>
        <w:ind w:leftChars="0"/>
        <w:rPr>
          <w:sz w:val="32"/>
          <w:szCs w:val="32"/>
        </w:rPr>
      </w:pPr>
      <w:r w:rsidRPr="00797FE0">
        <w:rPr>
          <w:rFonts w:hAnsi="標楷體" w:hint="eastAsia"/>
          <w:sz w:val="32"/>
          <w:szCs w:val="32"/>
        </w:rPr>
        <w:t>審查行政院函請審議「海岸巡防法修正草案」案。</w:t>
      </w:r>
    </w:p>
    <w:p w:rsidR="000D7268" w:rsidRPr="007E03D4" w:rsidRDefault="000D7268" w:rsidP="000D7268">
      <w:pPr>
        <w:spacing w:line="500" w:lineRule="exact"/>
        <w:rPr>
          <w:rFonts w:hAnsi="標楷體"/>
          <w:sz w:val="32"/>
          <w:szCs w:val="32"/>
        </w:rPr>
      </w:pPr>
    </w:p>
    <w:p w:rsidR="000D7268" w:rsidRDefault="000D7268" w:rsidP="000D7268">
      <w:pPr>
        <w:spacing w:line="500" w:lineRule="exact"/>
        <w:rPr>
          <w:rFonts w:hAnsi="標楷體" w:cstheme="minorBidi"/>
          <w:b/>
          <w:sz w:val="36"/>
          <w:szCs w:val="36"/>
        </w:rPr>
      </w:pPr>
      <w:r w:rsidRPr="009F06A6">
        <w:rPr>
          <w:rFonts w:hint="eastAsia"/>
          <w:b/>
          <w:sz w:val="36"/>
          <w:szCs w:val="36"/>
          <w:u w:val="single"/>
        </w:rPr>
        <w:t>5月2</w:t>
      </w:r>
      <w:r>
        <w:rPr>
          <w:rFonts w:hint="eastAsia"/>
          <w:b/>
          <w:sz w:val="36"/>
          <w:szCs w:val="36"/>
          <w:u w:val="single"/>
        </w:rPr>
        <w:t>3</w:t>
      </w:r>
      <w:r w:rsidRPr="009F06A6">
        <w:rPr>
          <w:rFonts w:hint="eastAsia"/>
          <w:b/>
          <w:sz w:val="36"/>
          <w:szCs w:val="36"/>
          <w:u w:val="single"/>
        </w:rPr>
        <w:t>日</w:t>
      </w:r>
    </w:p>
    <w:p w:rsidR="000D7268" w:rsidRPr="00115081" w:rsidRDefault="000D7268" w:rsidP="000D7268">
      <w:pPr>
        <w:spacing w:line="500" w:lineRule="exact"/>
        <w:rPr>
          <w:rFonts w:hAnsi="標楷體" w:cstheme="minorBidi"/>
          <w:b/>
          <w:sz w:val="36"/>
          <w:szCs w:val="36"/>
        </w:rPr>
      </w:pPr>
      <w:r>
        <w:rPr>
          <w:rFonts w:hAnsi="標楷體" w:cstheme="minorBidi" w:hint="eastAsia"/>
          <w:b/>
          <w:sz w:val="36"/>
          <w:szCs w:val="36"/>
        </w:rPr>
        <w:t>討論事項</w:t>
      </w:r>
    </w:p>
    <w:p w:rsidR="000D7268" w:rsidRDefault="000D7268" w:rsidP="000D7268">
      <w:pPr>
        <w:pStyle w:val="afa"/>
        <w:numPr>
          <w:ilvl w:val="0"/>
          <w:numId w:val="6"/>
        </w:numPr>
        <w:snapToGrid w:val="0"/>
        <w:spacing w:beforeLines="50" w:before="180" w:line="480" w:lineRule="exact"/>
        <w:ind w:leftChars="0"/>
        <w:rPr>
          <w:rFonts w:hAnsi="標楷體"/>
          <w:sz w:val="32"/>
          <w:szCs w:val="32"/>
        </w:rPr>
      </w:pPr>
      <w:r w:rsidRPr="00AF63EF">
        <w:rPr>
          <w:rFonts w:hAnsi="標楷體" w:hint="eastAsia"/>
          <w:sz w:val="32"/>
          <w:szCs w:val="32"/>
        </w:rPr>
        <w:t>「臺灣地區與大陸地區人民關係條例」：</w:t>
      </w:r>
    </w:p>
    <w:p w:rsidR="000D7268" w:rsidRPr="00EF574E" w:rsidRDefault="000D7268" w:rsidP="000D7268">
      <w:pPr>
        <w:pStyle w:val="afa"/>
        <w:numPr>
          <w:ilvl w:val="1"/>
          <w:numId w:val="6"/>
        </w:numPr>
        <w:snapToGrid w:val="0"/>
        <w:spacing w:line="480" w:lineRule="exact"/>
        <w:ind w:leftChars="0" w:left="1276" w:hanging="794"/>
        <w:rPr>
          <w:rFonts w:hAnsi="標楷體"/>
          <w:sz w:val="32"/>
          <w:szCs w:val="32"/>
        </w:rPr>
      </w:pPr>
      <w:r w:rsidRPr="00AF63EF">
        <w:rPr>
          <w:rFonts w:hAnsi="標楷體" w:hint="eastAsia"/>
          <w:sz w:val="32"/>
          <w:szCs w:val="32"/>
        </w:rPr>
        <w:t>審查行政院函請審議「臺灣地區與大陸地區人民關係條例第九條、第九條之三及第九十一</w:t>
      </w:r>
      <w:proofErr w:type="gramStart"/>
      <w:r w:rsidRPr="00AF63EF">
        <w:rPr>
          <w:rFonts w:hAnsi="標楷體" w:hint="eastAsia"/>
          <w:sz w:val="32"/>
          <w:szCs w:val="32"/>
        </w:rPr>
        <w:t>條</w:t>
      </w:r>
      <w:proofErr w:type="gramEnd"/>
      <w:r w:rsidRPr="00AF63EF">
        <w:rPr>
          <w:rFonts w:hAnsi="標楷體" w:hint="eastAsia"/>
          <w:sz w:val="32"/>
          <w:szCs w:val="32"/>
        </w:rPr>
        <w:t>條文修正草案」案。</w:t>
      </w:r>
    </w:p>
    <w:p w:rsidR="000D7268" w:rsidRDefault="000D7268" w:rsidP="000D7268">
      <w:pPr>
        <w:pStyle w:val="afa"/>
        <w:numPr>
          <w:ilvl w:val="1"/>
          <w:numId w:val="6"/>
        </w:numPr>
        <w:snapToGrid w:val="0"/>
        <w:spacing w:line="480" w:lineRule="exact"/>
        <w:ind w:leftChars="0" w:left="1276" w:hanging="794"/>
        <w:rPr>
          <w:rFonts w:hAnsi="標楷體"/>
          <w:sz w:val="32"/>
          <w:szCs w:val="32"/>
        </w:rPr>
      </w:pPr>
      <w:r w:rsidRPr="00AF63EF">
        <w:rPr>
          <w:rFonts w:hAnsi="標楷體" w:hint="eastAsia"/>
          <w:sz w:val="32"/>
          <w:szCs w:val="32"/>
        </w:rPr>
        <w:t>審查行政院函請審議「臺灣地區與大陸地區人民關係條例第二十七</w:t>
      </w:r>
      <w:proofErr w:type="gramStart"/>
      <w:r w:rsidRPr="00AF63EF">
        <w:rPr>
          <w:rFonts w:hAnsi="標楷體" w:hint="eastAsia"/>
          <w:sz w:val="32"/>
          <w:szCs w:val="32"/>
        </w:rPr>
        <w:t>條</w:t>
      </w:r>
      <w:proofErr w:type="gramEnd"/>
      <w:r w:rsidRPr="00AF63EF">
        <w:rPr>
          <w:rFonts w:hAnsi="標楷體" w:hint="eastAsia"/>
          <w:sz w:val="32"/>
          <w:szCs w:val="32"/>
        </w:rPr>
        <w:t>條文修正草案」案。</w:t>
      </w:r>
    </w:p>
    <w:p w:rsidR="000D7268" w:rsidRDefault="000D7268" w:rsidP="000D7268">
      <w:pPr>
        <w:pStyle w:val="afa"/>
        <w:numPr>
          <w:ilvl w:val="1"/>
          <w:numId w:val="6"/>
        </w:numPr>
        <w:snapToGrid w:val="0"/>
        <w:spacing w:line="480" w:lineRule="exact"/>
        <w:ind w:leftChars="0" w:left="1276" w:hanging="794"/>
        <w:rPr>
          <w:rFonts w:hAnsi="標楷體"/>
          <w:sz w:val="32"/>
          <w:szCs w:val="32"/>
        </w:rPr>
      </w:pPr>
      <w:r w:rsidRPr="00AF63EF">
        <w:rPr>
          <w:rFonts w:hAnsi="標楷體" w:hint="eastAsia"/>
          <w:sz w:val="32"/>
          <w:szCs w:val="32"/>
        </w:rPr>
        <w:t>審查委員羅致政等19人、委員李俊</w:t>
      </w:r>
      <w:proofErr w:type="gramStart"/>
      <w:r w:rsidRPr="00AF63EF">
        <w:rPr>
          <w:rFonts w:hAnsi="標楷體" w:hint="eastAsia"/>
          <w:sz w:val="32"/>
          <w:szCs w:val="32"/>
        </w:rPr>
        <w:t>俋</w:t>
      </w:r>
      <w:proofErr w:type="gramEnd"/>
      <w:r w:rsidRPr="00AF63EF">
        <w:rPr>
          <w:rFonts w:hAnsi="標楷體" w:hint="eastAsia"/>
          <w:sz w:val="32"/>
          <w:szCs w:val="32"/>
        </w:rPr>
        <w:t>等23人、委員洪宗熠等21人、委員徐永明等17人、賴瑞隆等16人及委員邱議瑩等17人</w:t>
      </w:r>
      <w:r>
        <w:rPr>
          <w:rFonts w:hAnsi="標楷體" w:hint="eastAsia"/>
          <w:sz w:val="32"/>
          <w:szCs w:val="32"/>
        </w:rPr>
        <w:t>分別</w:t>
      </w:r>
      <w:r w:rsidRPr="00AF63EF">
        <w:rPr>
          <w:rFonts w:hAnsi="標楷體" w:hint="eastAsia"/>
          <w:sz w:val="32"/>
          <w:szCs w:val="32"/>
        </w:rPr>
        <w:t>擬具「臺灣地區與大陸地區人民關係條例第九</w:t>
      </w:r>
      <w:proofErr w:type="gramStart"/>
      <w:r w:rsidRPr="00AF63EF">
        <w:rPr>
          <w:rFonts w:hAnsi="標楷體" w:hint="eastAsia"/>
          <w:sz w:val="32"/>
          <w:szCs w:val="32"/>
        </w:rPr>
        <w:t>條</w:t>
      </w:r>
      <w:proofErr w:type="gramEnd"/>
      <w:r w:rsidRPr="00AF63EF">
        <w:rPr>
          <w:rFonts w:hAnsi="標楷體" w:hint="eastAsia"/>
          <w:sz w:val="32"/>
          <w:szCs w:val="32"/>
        </w:rPr>
        <w:t>條文修正草案」案。</w:t>
      </w:r>
    </w:p>
    <w:p w:rsidR="000D7268" w:rsidRDefault="000D7268" w:rsidP="000D7268">
      <w:pPr>
        <w:pStyle w:val="afa"/>
        <w:numPr>
          <w:ilvl w:val="1"/>
          <w:numId w:val="6"/>
        </w:numPr>
        <w:snapToGrid w:val="0"/>
        <w:spacing w:line="480" w:lineRule="exact"/>
        <w:ind w:leftChars="0" w:left="1276" w:hanging="794"/>
        <w:rPr>
          <w:rFonts w:hAnsi="標楷體"/>
          <w:sz w:val="32"/>
          <w:szCs w:val="32"/>
        </w:rPr>
      </w:pPr>
      <w:r w:rsidRPr="00AF63EF">
        <w:rPr>
          <w:rFonts w:hAnsi="標楷體" w:hint="eastAsia"/>
          <w:sz w:val="32"/>
          <w:szCs w:val="32"/>
        </w:rPr>
        <w:t>審查委員林俊憲等16人及委員劉世芳等18人</w:t>
      </w:r>
      <w:r>
        <w:rPr>
          <w:rFonts w:hAnsi="標楷體" w:hint="eastAsia"/>
          <w:sz w:val="32"/>
          <w:szCs w:val="32"/>
        </w:rPr>
        <w:t>分別</w:t>
      </w:r>
      <w:r w:rsidRPr="00AF63EF">
        <w:rPr>
          <w:rFonts w:hAnsi="標楷體" w:hint="eastAsia"/>
          <w:sz w:val="32"/>
          <w:szCs w:val="32"/>
        </w:rPr>
        <w:t>擬具「臺灣地區與大陸地區人民關係條例部分條文修正草案」案。</w:t>
      </w:r>
    </w:p>
    <w:p w:rsidR="000D7268" w:rsidRPr="0080623B" w:rsidRDefault="000D7268" w:rsidP="000D7268">
      <w:pPr>
        <w:pStyle w:val="afa"/>
        <w:numPr>
          <w:ilvl w:val="1"/>
          <w:numId w:val="6"/>
        </w:numPr>
        <w:snapToGrid w:val="0"/>
        <w:spacing w:line="480" w:lineRule="exact"/>
        <w:ind w:leftChars="0" w:left="1276" w:hanging="794"/>
        <w:rPr>
          <w:rFonts w:hAnsi="標楷體"/>
          <w:sz w:val="32"/>
          <w:szCs w:val="32"/>
        </w:rPr>
      </w:pPr>
      <w:r w:rsidRPr="00AF63EF">
        <w:rPr>
          <w:rFonts w:hAnsi="標楷體" w:hint="eastAsia"/>
          <w:sz w:val="32"/>
          <w:szCs w:val="32"/>
        </w:rPr>
        <w:lastRenderedPageBreak/>
        <w:t>審查委員劉建國等20人擬具「臺灣地區與大陸地區人民關係條例第二十七</w:t>
      </w:r>
      <w:proofErr w:type="gramStart"/>
      <w:r w:rsidRPr="00AF63EF">
        <w:rPr>
          <w:rFonts w:hAnsi="標楷體" w:hint="eastAsia"/>
          <w:sz w:val="32"/>
          <w:szCs w:val="32"/>
        </w:rPr>
        <w:t>條</w:t>
      </w:r>
      <w:proofErr w:type="gramEnd"/>
      <w:r w:rsidRPr="00AF63EF">
        <w:rPr>
          <w:rFonts w:hAnsi="標楷體" w:hint="eastAsia"/>
          <w:sz w:val="32"/>
          <w:szCs w:val="32"/>
        </w:rPr>
        <w:t>條文修正草案」案。</w:t>
      </w:r>
    </w:p>
    <w:p w:rsidR="000D7268" w:rsidRDefault="000D7268" w:rsidP="000D7268">
      <w:pPr>
        <w:pStyle w:val="afa"/>
        <w:numPr>
          <w:ilvl w:val="0"/>
          <w:numId w:val="6"/>
        </w:numPr>
        <w:snapToGrid w:val="0"/>
        <w:spacing w:beforeLines="50" w:before="180" w:line="480" w:lineRule="exact"/>
        <w:ind w:leftChars="0"/>
        <w:rPr>
          <w:rFonts w:hAnsi="標楷體"/>
          <w:sz w:val="32"/>
          <w:szCs w:val="32"/>
        </w:rPr>
      </w:pPr>
      <w:r w:rsidRPr="00AF63EF">
        <w:rPr>
          <w:rFonts w:hAnsi="標楷體" w:hint="eastAsia"/>
          <w:sz w:val="32"/>
          <w:szCs w:val="32"/>
        </w:rPr>
        <w:t>審查委員張宏陸等18人擬具「平均地權條例第四十七條、第八十一條之二及第八十七</w:t>
      </w:r>
      <w:proofErr w:type="gramStart"/>
      <w:r w:rsidRPr="00AF63EF">
        <w:rPr>
          <w:rFonts w:hAnsi="標楷體" w:hint="eastAsia"/>
          <w:sz w:val="32"/>
          <w:szCs w:val="32"/>
        </w:rPr>
        <w:t>條</w:t>
      </w:r>
      <w:proofErr w:type="gramEnd"/>
      <w:r w:rsidRPr="00AF63EF">
        <w:rPr>
          <w:rFonts w:hAnsi="標楷體" w:hint="eastAsia"/>
          <w:sz w:val="32"/>
          <w:szCs w:val="32"/>
        </w:rPr>
        <w:t>條文修正草案」案。</w:t>
      </w:r>
    </w:p>
    <w:p w:rsidR="000D7268" w:rsidRPr="00A03DCD" w:rsidRDefault="000D7268" w:rsidP="000D7268">
      <w:pPr>
        <w:pStyle w:val="afa"/>
        <w:numPr>
          <w:ilvl w:val="0"/>
          <w:numId w:val="6"/>
        </w:numPr>
        <w:snapToGrid w:val="0"/>
        <w:spacing w:beforeLines="50" w:before="180" w:line="480" w:lineRule="exact"/>
        <w:ind w:leftChars="0"/>
        <w:rPr>
          <w:rFonts w:hAnsi="標楷體"/>
          <w:sz w:val="32"/>
          <w:szCs w:val="32"/>
        </w:rPr>
      </w:pPr>
      <w:r w:rsidRPr="00AF63EF">
        <w:rPr>
          <w:rFonts w:hAnsi="標楷體" w:hint="eastAsia"/>
          <w:sz w:val="32"/>
          <w:szCs w:val="32"/>
        </w:rPr>
        <w:t>審查委員趙正宇等17人擬具「不動產估價師法第二十二</w:t>
      </w:r>
      <w:proofErr w:type="gramStart"/>
      <w:r w:rsidRPr="00AF63EF">
        <w:rPr>
          <w:rFonts w:hAnsi="標楷體" w:hint="eastAsia"/>
          <w:sz w:val="32"/>
          <w:szCs w:val="32"/>
        </w:rPr>
        <w:t>條</w:t>
      </w:r>
      <w:proofErr w:type="gramEnd"/>
      <w:r w:rsidRPr="00AF63EF">
        <w:rPr>
          <w:rFonts w:hAnsi="標楷體" w:hint="eastAsia"/>
          <w:sz w:val="32"/>
          <w:szCs w:val="32"/>
        </w:rPr>
        <w:t>條文修正草案」案。</w:t>
      </w:r>
    </w:p>
    <w:p w:rsidR="00064D29" w:rsidRPr="000D7268" w:rsidRDefault="00064D29" w:rsidP="000D7268">
      <w:pPr>
        <w:pStyle w:val="space1"/>
        <w:jc w:val="center"/>
      </w:pPr>
    </w:p>
    <w:sectPr w:rsidR="00064D29" w:rsidRPr="000D7268" w:rsidSect="004316F0">
      <w:headerReference w:type="default" r:id="rId9"/>
      <w:footerReference w:type="default" r:id="rId10"/>
      <w:pgSz w:w="11906" w:h="16838"/>
      <w:pgMar w:top="1440" w:right="709" w:bottom="1440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736EF" w:rsidRDefault="00D736EF">
      <w:r>
        <w:separator/>
      </w:r>
    </w:p>
  </w:endnote>
  <w:endnote w:type="continuationSeparator" w:id="0">
    <w:p w:rsidR="00D736EF" w:rsidRDefault="00D736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D7268" w:rsidRDefault="000D7268">
    <w:pPr>
      <w:pStyle w:val="a5"/>
      <w:jc w:val="center"/>
      <w:rPr>
        <w:rFonts w:hAnsi="標楷體"/>
      </w:rPr>
    </w:pPr>
    <w:r>
      <w:rPr>
        <w:rStyle w:val="a8"/>
        <w:rFonts w:hAnsi="標楷體" w:hint="eastAsia"/>
      </w:rPr>
      <w:t>第</w:t>
    </w:r>
    <w:r>
      <w:rPr>
        <w:rStyle w:val="a8"/>
        <w:rFonts w:hAnsi="標楷體"/>
      </w:rPr>
      <w:fldChar w:fldCharType="begin"/>
    </w:r>
    <w:r>
      <w:rPr>
        <w:rStyle w:val="a8"/>
        <w:rFonts w:hAnsi="標楷體"/>
      </w:rPr>
      <w:instrText xml:space="preserve"> PAGE  \* DBNUM1 </w:instrText>
    </w:r>
    <w:r>
      <w:rPr>
        <w:rStyle w:val="a8"/>
        <w:rFonts w:hAnsi="標楷體"/>
      </w:rPr>
      <w:fldChar w:fldCharType="separate"/>
    </w:r>
    <w:r w:rsidR="00F70C07">
      <w:rPr>
        <w:rStyle w:val="a8"/>
        <w:rFonts w:hAnsi="標楷體"/>
        <w:noProof/>
      </w:rPr>
      <w:t>一</w:t>
    </w:r>
    <w:r>
      <w:rPr>
        <w:rStyle w:val="a8"/>
        <w:rFonts w:hAnsi="標楷體"/>
      </w:rPr>
      <w:fldChar w:fldCharType="end"/>
    </w:r>
    <w:r>
      <w:rPr>
        <w:rStyle w:val="a8"/>
        <w:rFonts w:hAnsi="標楷體" w:hint="eastAsia"/>
      </w:rPr>
      <w:t>頁　共</w:t>
    </w:r>
    <w:r>
      <w:rPr>
        <w:rStyle w:val="a8"/>
        <w:rFonts w:hAnsi="標楷體"/>
      </w:rPr>
      <w:fldChar w:fldCharType="begin"/>
    </w:r>
    <w:r>
      <w:rPr>
        <w:rStyle w:val="a8"/>
        <w:rFonts w:hAnsi="標楷體"/>
      </w:rPr>
      <w:instrText xml:space="preserve"> NUMPAGES  \* DBNUM1 </w:instrText>
    </w:r>
    <w:r>
      <w:rPr>
        <w:rStyle w:val="a8"/>
        <w:rFonts w:hAnsi="標楷體"/>
      </w:rPr>
      <w:fldChar w:fldCharType="separate"/>
    </w:r>
    <w:r w:rsidR="00F70C07">
      <w:rPr>
        <w:rStyle w:val="a8"/>
        <w:rFonts w:hAnsi="標楷體"/>
        <w:noProof/>
      </w:rPr>
      <w:t>二</w:t>
    </w:r>
    <w:r>
      <w:rPr>
        <w:rStyle w:val="a8"/>
        <w:rFonts w:hAnsi="標楷體"/>
      </w:rPr>
      <w:fldChar w:fldCharType="end"/>
    </w:r>
    <w:r>
      <w:rPr>
        <w:rStyle w:val="a8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736EF" w:rsidRDefault="00D736EF">
      <w:r>
        <w:separator/>
      </w:r>
    </w:p>
  </w:footnote>
  <w:footnote w:type="continuationSeparator" w:id="0">
    <w:p w:rsidR="00D736EF" w:rsidRDefault="00D736E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E627F" w:rsidRDefault="0088246E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1824" behindDoc="0" locked="0" layoutInCell="0" allowOverlap="1" wp14:anchorId="13F89DFA" wp14:editId="43D128F5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1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5E627F" w:rsidRDefault="00D736EF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31" type="#_x0000_t202" style="position:absolute;left:0;text-align:left;margin-left:-33.65pt;margin-top:415.6pt;width:11.75pt;height:11.25pt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t9+cvQIAAMo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" o:allowincell="f" filled="f" stroked="f">
              <v:stroke dashstyle="1 1"/>
              <v:textbox inset="0,0,0,0">
                <w:txbxContent>
                  <w:p w:rsidR="005E627F" w:rsidRDefault="0088246E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0800" behindDoc="0" locked="0" layoutInCell="0" allowOverlap="1" wp14:anchorId="4A1D0E21" wp14:editId="57B3DAA2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15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5E627F" w:rsidRDefault="00D736EF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_x0000_s1032" type="#_x0000_t202" style="position:absolute;left:0;text-align:left;margin-left:-33.65pt;margin-top:276.15pt;width:11.75pt;height:11.25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5E627F" w:rsidRDefault="0088246E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FA0A5F"/>
    <w:multiLevelType w:val="hybridMultilevel"/>
    <w:tmpl w:val="F16EB6EE"/>
    <w:lvl w:ilvl="0" w:tplc="06D4661C">
      <w:start w:val="1"/>
      <w:numFmt w:val="taiwaneseCountingThousand"/>
      <w:lvlText w:val="%1、"/>
      <w:lvlJc w:val="left"/>
      <w:pPr>
        <w:ind w:left="2261" w:hanging="720"/>
      </w:pPr>
      <w:rPr>
        <w:rFonts w:hint="default"/>
      </w:rPr>
    </w:lvl>
    <w:lvl w:ilvl="1" w:tplc="30B86FFA">
      <w:start w:val="1"/>
      <w:numFmt w:val="taiwaneseCountingThousand"/>
      <w:lvlText w:val="(%2)"/>
      <w:lvlJc w:val="left"/>
      <w:pPr>
        <w:ind w:left="2501" w:hanging="48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981" w:hanging="480"/>
      </w:pPr>
    </w:lvl>
    <w:lvl w:ilvl="3" w:tplc="0409000F" w:tentative="1">
      <w:start w:val="1"/>
      <w:numFmt w:val="decimal"/>
      <w:lvlText w:val="%4."/>
      <w:lvlJc w:val="left"/>
      <w:pPr>
        <w:ind w:left="346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41" w:hanging="480"/>
      </w:pPr>
    </w:lvl>
    <w:lvl w:ilvl="5" w:tplc="0409001B" w:tentative="1">
      <w:start w:val="1"/>
      <w:numFmt w:val="lowerRoman"/>
      <w:lvlText w:val="%6."/>
      <w:lvlJc w:val="right"/>
      <w:pPr>
        <w:ind w:left="4421" w:hanging="480"/>
      </w:pPr>
    </w:lvl>
    <w:lvl w:ilvl="6" w:tplc="0409000F" w:tentative="1">
      <w:start w:val="1"/>
      <w:numFmt w:val="decimal"/>
      <w:lvlText w:val="%7."/>
      <w:lvlJc w:val="left"/>
      <w:pPr>
        <w:ind w:left="490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381" w:hanging="480"/>
      </w:pPr>
    </w:lvl>
    <w:lvl w:ilvl="8" w:tplc="0409001B" w:tentative="1">
      <w:start w:val="1"/>
      <w:numFmt w:val="lowerRoman"/>
      <w:lvlText w:val="%9."/>
      <w:lvlJc w:val="right"/>
      <w:pPr>
        <w:ind w:left="5861" w:hanging="480"/>
      </w:pPr>
    </w:lvl>
  </w:abstractNum>
  <w:abstractNum w:abstractNumId="1">
    <w:nsid w:val="2CF57FED"/>
    <w:multiLevelType w:val="hybridMultilevel"/>
    <w:tmpl w:val="F566F6B4"/>
    <w:lvl w:ilvl="0" w:tplc="6C243728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30B86FFA">
      <w:start w:val="1"/>
      <w:numFmt w:val="taiwaneseCountingThousand"/>
      <w:lvlText w:val="(%2)"/>
      <w:lvlJc w:val="left"/>
      <w:pPr>
        <w:ind w:left="960" w:hanging="480"/>
      </w:pPr>
      <w:rPr>
        <w:rFonts w:hint="default"/>
      </w:rPr>
    </w:lvl>
    <w:lvl w:ilvl="2" w:tplc="0409000F">
      <w:start w:val="1"/>
      <w:numFmt w:val="decimal"/>
      <w:lvlText w:val="%3."/>
      <w:lvlJc w:val="left"/>
      <w:pPr>
        <w:ind w:left="1332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>
    <w:nsid w:val="39A23936"/>
    <w:multiLevelType w:val="multilevel"/>
    <w:tmpl w:val="CB2AA5FC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  <w:lang w:val="en-US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3">
    <w:nsid w:val="5D7221B8"/>
    <w:multiLevelType w:val="hybridMultilevel"/>
    <w:tmpl w:val="DACAF432"/>
    <w:lvl w:ilvl="0" w:tplc="43325F14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5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4"/>
  </w:num>
  <w:num w:numId="2">
    <w:abstractNumId w:val="5"/>
  </w:num>
  <w:num w:numId="3">
    <w:abstractNumId w:val="2"/>
  </w:num>
  <w:num w:numId="4">
    <w:abstractNumId w:val="0"/>
  </w:num>
  <w:num w:numId="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5B85"/>
    <w:rsid w:val="00023DD6"/>
    <w:rsid w:val="00037559"/>
    <w:rsid w:val="00045F2F"/>
    <w:rsid w:val="00064D29"/>
    <w:rsid w:val="00066CA1"/>
    <w:rsid w:val="000C1D05"/>
    <w:rsid w:val="000D7268"/>
    <w:rsid w:val="00105B85"/>
    <w:rsid w:val="00145350"/>
    <w:rsid w:val="001A0D27"/>
    <w:rsid w:val="001C4CB9"/>
    <w:rsid w:val="00206B11"/>
    <w:rsid w:val="0023755D"/>
    <w:rsid w:val="00265042"/>
    <w:rsid w:val="00282041"/>
    <w:rsid w:val="002D005A"/>
    <w:rsid w:val="002D1D38"/>
    <w:rsid w:val="002E2433"/>
    <w:rsid w:val="00322547"/>
    <w:rsid w:val="004037DF"/>
    <w:rsid w:val="00413B22"/>
    <w:rsid w:val="00430729"/>
    <w:rsid w:val="0046409F"/>
    <w:rsid w:val="00475ACD"/>
    <w:rsid w:val="004B4CA0"/>
    <w:rsid w:val="004C6924"/>
    <w:rsid w:val="004E752E"/>
    <w:rsid w:val="004E7F02"/>
    <w:rsid w:val="005F2FC3"/>
    <w:rsid w:val="006679AE"/>
    <w:rsid w:val="006754A5"/>
    <w:rsid w:val="006A5193"/>
    <w:rsid w:val="006A785F"/>
    <w:rsid w:val="00720F98"/>
    <w:rsid w:val="0073494E"/>
    <w:rsid w:val="00736817"/>
    <w:rsid w:val="00754797"/>
    <w:rsid w:val="007D05DA"/>
    <w:rsid w:val="007E1E78"/>
    <w:rsid w:val="007F604A"/>
    <w:rsid w:val="008265FD"/>
    <w:rsid w:val="008378BE"/>
    <w:rsid w:val="008518CF"/>
    <w:rsid w:val="00870928"/>
    <w:rsid w:val="0088246E"/>
    <w:rsid w:val="008D25D5"/>
    <w:rsid w:val="008F014D"/>
    <w:rsid w:val="0091491D"/>
    <w:rsid w:val="009773C1"/>
    <w:rsid w:val="009D5D03"/>
    <w:rsid w:val="009F0512"/>
    <w:rsid w:val="00A36E15"/>
    <w:rsid w:val="00A74F43"/>
    <w:rsid w:val="00AB3AD6"/>
    <w:rsid w:val="00AF0920"/>
    <w:rsid w:val="00B33F50"/>
    <w:rsid w:val="00BC026E"/>
    <w:rsid w:val="00C60C2D"/>
    <w:rsid w:val="00C67B9C"/>
    <w:rsid w:val="00C809BF"/>
    <w:rsid w:val="00C837B8"/>
    <w:rsid w:val="00CA05C8"/>
    <w:rsid w:val="00CA167A"/>
    <w:rsid w:val="00CE195C"/>
    <w:rsid w:val="00CF7945"/>
    <w:rsid w:val="00D736EF"/>
    <w:rsid w:val="00DC343D"/>
    <w:rsid w:val="00DE32A4"/>
    <w:rsid w:val="00DF33B8"/>
    <w:rsid w:val="00E008B0"/>
    <w:rsid w:val="00E03DA3"/>
    <w:rsid w:val="00E653BF"/>
    <w:rsid w:val="00EA22A5"/>
    <w:rsid w:val="00F0582A"/>
    <w:rsid w:val="00F70C07"/>
    <w:rsid w:val="00FB7104"/>
    <w:rsid w:val="00FD16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5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6">
    <w:name w:val="說明"/>
    <w:basedOn w:val="a7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8">
    <w:name w:val="page number"/>
    <w:basedOn w:val="a0"/>
  </w:style>
  <w:style w:type="paragraph" w:styleId="a9">
    <w:name w:val="Balloon Text"/>
    <w:basedOn w:val="a"/>
    <w:semiHidden/>
    <w:rPr>
      <w:rFonts w:ascii="Arial" w:hAnsi="Arial"/>
      <w:sz w:val="18"/>
      <w:szCs w:val="18"/>
    </w:rPr>
  </w:style>
  <w:style w:type="paragraph" w:styleId="a7">
    <w:name w:val="Body Text Indent"/>
    <w:basedOn w:val="a"/>
    <w:pPr>
      <w:spacing w:after="120"/>
      <w:ind w:left="480"/>
    </w:pPr>
  </w:style>
  <w:style w:type="paragraph" w:customStyle="1" w:styleId="aa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b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c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d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e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f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0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1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2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4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5">
    <w:name w:val="立法院(列席單位)"/>
    <w:basedOn w:val="aa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a"/>
    <w:pPr>
      <w:tabs>
        <w:tab w:val="left" w:pos="1905"/>
      </w:tabs>
      <w:kinsoku w:val="0"/>
      <w:ind w:left="900" w:hanging="900"/>
    </w:pPr>
  </w:style>
  <w:style w:type="paragraph" w:customStyle="1" w:styleId="af6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a"/>
    <w:pPr>
      <w:kinsoku w:val="0"/>
      <w:spacing w:line="240" w:lineRule="auto"/>
      <w:ind w:left="731" w:hanging="731"/>
    </w:pPr>
  </w:style>
  <w:style w:type="paragraph" w:customStyle="1" w:styleId="af7">
    <w:name w:val="立法院(章戳)"/>
    <w:basedOn w:val="ab"/>
    <w:rPr>
      <w:rFonts w:ascii="Times New Roman" w:hAnsi="Times New Roman"/>
      <w:kern w:val="0"/>
      <w:sz w:val="40"/>
      <w:szCs w:val="20"/>
    </w:rPr>
  </w:style>
  <w:style w:type="paragraph" w:customStyle="1" w:styleId="af8">
    <w:name w:val="立法院(決行)"/>
    <w:basedOn w:val="a"/>
  </w:style>
  <w:style w:type="paragraph" w:customStyle="1" w:styleId="af9">
    <w:name w:val="立法院(條碼位置)"/>
    <w:basedOn w:val="a"/>
    <w:rPr>
      <w:rFonts w:hAnsi="標楷體"/>
    </w:rPr>
  </w:style>
  <w:style w:type="character" w:customStyle="1" w:styleId="a4">
    <w:name w:val="頁首 字元"/>
    <w:basedOn w:val="a0"/>
    <w:link w:val="a3"/>
    <w:rsid w:val="000D7268"/>
    <w:rPr>
      <w:rFonts w:ascii="標楷體" w:eastAsia="標楷體"/>
      <w:kern w:val="2"/>
    </w:rPr>
  </w:style>
  <w:style w:type="paragraph" w:styleId="afa">
    <w:name w:val="List Paragraph"/>
    <w:basedOn w:val="a"/>
    <w:uiPriority w:val="34"/>
    <w:qFormat/>
    <w:rsid w:val="000D7268"/>
    <w:pPr>
      <w:ind w:leftChars="200" w:left="48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5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6">
    <w:name w:val="說明"/>
    <w:basedOn w:val="a7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8">
    <w:name w:val="page number"/>
    <w:basedOn w:val="a0"/>
  </w:style>
  <w:style w:type="paragraph" w:styleId="a9">
    <w:name w:val="Balloon Text"/>
    <w:basedOn w:val="a"/>
    <w:semiHidden/>
    <w:rPr>
      <w:rFonts w:ascii="Arial" w:hAnsi="Arial"/>
      <w:sz w:val="18"/>
      <w:szCs w:val="18"/>
    </w:rPr>
  </w:style>
  <w:style w:type="paragraph" w:styleId="a7">
    <w:name w:val="Body Text Indent"/>
    <w:basedOn w:val="a"/>
    <w:pPr>
      <w:spacing w:after="120"/>
      <w:ind w:left="480"/>
    </w:pPr>
  </w:style>
  <w:style w:type="paragraph" w:customStyle="1" w:styleId="aa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b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c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d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e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f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0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1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2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4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5">
    <w:name w:val="立法院(列席單位)"/>
    <w:basedOn w:val="aa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a"/>
    <w:pPr>
      <w:tabs>
        <w:tab w:val="left" w:pos="1905"/>
      </w:tabs>
      <w:kinsoku w:val="0"/>
      <w:ind w:left="900" w:hanging="900"/>
    </w:pPr>
  </w:style>
  <w:style w:type="paragraph" w:customStyle="1" w:styleId="af6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a"/>
    <w:pPr>
      <w:kinsoku w:val="0"/>
      <w:spacing w:line="240" w:lineRule="auto"/>
      <w:ind w:left="731" w:hanging="731"/>
    </w:pPr>
  </w:style>
  <w:style w:type="paragraph" w:customStyle="1" w:styleId="af7">
    <w:name w:val="立法院(章戳)"/>
    <w:basedOn w:val="ab"/>
    <w:rPr>
      <w:rFonts w:ascii="Times New Roman" w:hAnsi="Times New Roman"/>
      <w:kern w:val="0"/>
      <w:sz w:val="40"/>
      <w:szCs w:val="20"/>
    </w:rPr>
  </w:style>
  <w:style w:type="paragraph" w:customStyle="1" w:styleId="af8">
    <w:name w:val="立法院(決行)"/>
    <w:basedOn w:val="a"/>
  </w:style>
  <w:style w:type="paragraph" w:customStyle="1" w:styleId="af9">
    <w:name w:val="立法院(條碼位置)"/>
    <w:basedOn w:val="a"/>
    <w:rPr>
      <w:rFonts w:hAnsi="標楷體"/>
    </w:rPr>
  </w:style>
  <w:style w:type="character" w:customStyle="1" w:styleId="a4">
    <w:name w:val="頁首 字元"/>
    <w:basedOn w:val="a0"/>
    <w:link w:val="a3"/>
    <w:rsid w:val="000D7268"/>
    <w:rPr>
      <w:rFonts w:ascii="標楷體" w:eastAsia="標楷體"/>
      <w:kern w:val="2"/>
    </w:rPr>
  </w:style>
  <w:style w:type="paragraph" w:styleId="afa">
    <w:name w:val="List Paragraph"/>
    <w:basedOn w:val="a"/>
    <w:uiPriority w:val="34"/>
    <w:qFormat/>
    <w:rsid w:val="000D7268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68298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489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22996;&#21729;&#26371;&#38283;&#26371;&#36890;&#30693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6598A15-EAD5-49F6-84C2-0DF94BAD35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委員會開會通知稿.dot</Template>
  <TotalTime>0</TotalTime>
  <Pages>2</Pages>
  <Words>87</Words>
  <Characters>499</Characters>
  <Application>Microsoft Office Word</Application>
  <DocSecurity>0</DocSecurity>
  <Lines>4</Lines>
  <Paragraphs>1</Paragraphs>
  <ScaleCrop>false</ScaleCrop>
  <Company>eic</Company>
  <LinksUpToDate>false</LinksUpToDate>
  <CharactersWithSpaces>585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hp400g3</dc:creator>
  <cp:lastModifiedBy>hp400g2</cp:lastModifiedBy>
  <cp:revision>2</cp:revision>
  <cp:lastPrinted>2019-05-21T12:23:00Z</cp:lastPrinted>
  <dcterms:created xsi:type="dcterms:W3CDTF">2019-05-21T12:35:00Z</dcterms:created>
  <dcterms:modified xsi:type="dcterms:W3CDTF">2019-05-21T12:35:00Z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tmpFileName">
    <vt:lpwstr>20190521145833-20190521145833-文件2.docx</vt:lpwstr>
  </property>
  <property fmtid="{D5CDD505-2E9C-101B-9397-08002B2CF9AE}" pid="4" name="開會時間1">
    <vt:lpwstr>108年5月23日（星期四）上午9時至下午5時30分</vt:lpwstr>
  </property>
  <property fmtid="{D5CDD505-2E9C-101B-9397-08002B2CF9AE}" pid="5" name="meetingTimeCount">
    <vt:lpwstr>1</vt:lpwstr>
  </property>
  <property fmtid="{D5CDD505-2E9C-101B-9397-08002B2CF9AE}" pid="6" name="meetingTimeNum0">
    <vt:lpwstr>20190523</vt:lpwstr>
  </property>
  <property fmtid="{D5CDD505-2E9C-101B-9397-08002B2CF9AE}" pid="7" name="meetingTimeNum20">
    <vt:lpwstr>09:00-17:30</vt:lpwstr>
  </property>
  <property fmtid="{D5CDD505-2E9C-101B-9397-08002B2CF9AE}" pid="8" name="文件類別2">
    <vt:lpwstr>非議案開會通知單</vt:lpwstr>
  </property>
  <property fmtid="{D5CDD505-2E9C-101B-9397-08002B2CF9AE}" pid="9" name="term">
    <vt:lpwstr>9</vt:lpwstr>
  </property>
  <property fmtid="{D5CDD505-2E9C-101B-9397-08002B2CF9AE}" pid="10" name="sessionPeriod">
    <vt:lpwstr>7</vt:lpwstr>
  </property>
  <property fmtid="{D5CDD505-2E9C-101B-9397-08002B2CF9AE}" pid="11" name="sessionTimes">
    <vt:lpwstr>14</vt:lpwstr>
  </property>
  <property fmtid="{D5CDD505-2E9C-101B-9397-08002B2CF9AE}" pid="12" name="billNo">
    <vt:lpwstr/>
  </property>
  <property fmtid="{D5CDD505-2E9C-101B-9397-08002B2CF9AE}" pid="13" name="公文性質">
    <vt:lpwstr>08,一般公文</vt:lpwstr>
  </property>
  <property fmtid="{D5CDD505-2E9C-101B-9397-08002B2CF9AE}" pid="14" name="文號">
    <vt:lpwstr>1084000885</vt:lpwstr>
  </property>
  <property fmtid="{D5CDD505-2E9C-101B-9397-08002B2CF9AE}" pid="15" name="HttpUrl">
    <vt:lpwstr>http://docdl.ly.gov.tw/add/</vt:lpwstr>
  </property>
  <property fmtid="{D5CDD505-2E9C-101B-9397-08002B2CF9AE}" pid="16" name="HttpPath">
    <vt:lpwstr>EA/EAServer/Repository/WebApplication/jsp/odmgr/http/</vt:lpwstr>
  </property>
  <property fmtid="{D5CDD505-2E9C-101B-9397-08002B2CF9AE}" pid="17" name="DiPath">
    <vt:lpwstr>EA/EAServer/Repository/WebApplication/jsp/odmgr/di/</vt:lpwstr>
  </property>
  <property fmtid="{D5CDD505-2E9C-101B-9397-08002B2CF9AE}" pid="18" name="發文字">
    <vt:lpwstr>40</vt:lpwstr>
  </property>
  <property fmtid="{D5CDD505-2E9C-101B-9397-08002B2CF9AE}" pid="19" name="發文號">
    <vt:lpwstr>1084000885</vt:lpwstr>
  </property>
  <property fmtid="{D5CDD505-2E9C-101B-9397-08002B2CF9AE}" pid="20" name="發文支號">
    <vt:lpwstr>0</vt:lpwstr>
  </property>
  <property fmtid="{D5CDD505-2E9C-101B-9397-08002B2CF9AE}" pid="21" name="TotFileSize">
    <vt:lpwstr>729</vt:lpwstr>
  </property>
</Properties>
</file>