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83"/>
        <w:gridCol w:w="2005"/>
        <w:gridCol w:w="448"/>
        <w:gridCol w:w="2003"/>
        <w:gridCol w:w="2003"/>
        <w:gridCol w:w="448"/>
        <w:gridCol w:w="2004"/>
      </w:tblGrid>
      <w:tr w:rsidR="005B46F6" w:rsidRPr="005B46F6" w:rsidTr="005B46F6">
        <w:trPr>
          <w:trHeight w:val="765"/>
        </w:trPr>
        <w:tc>
          <w:tcPr>
            <w:tcW w:w="5000" w:type="pct"/>
            <w:gridSpan w:val="7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jc w:val="center"/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立法院第9屆第8會期社會福利及衛生環境委員會召集委員輪值表</w:t>
            </w:r>
          </w:p>
        </w:tc>
      </w:tr>
      <w:tr w:rsidR="005B46F6" w:rsidRPr="005B46F6" w:rsidTr="005B46F6">
        <w:trPr>
          <w:trHeight w:val="810"/>
        </w:trPr>
        <w:tc>
          <w:tcPr>
            <w:tcW w:w="399" w:type="pct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姓名</w:t>
            </w:r>
          </w:p>
        </w:tc>
        <w:tc>
          <w:tcPr>
            <w:tcW w:w="230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40"/>
                <w:szCs w:val="40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陳召集委員宜民</w:t>
            </w:r>
          </w:p>
        </w:tc>
        <w:tc>
          <w:tcPr>
            <w:tcW w:w="23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40"/>
                <w:szCs w:val="40"/>
              </w:rPr>
            </w:pPr>
            <w:proofErr w:type="gramStart"/>
            <w:r w:rsidRPr="005B46F6"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邱</w:t>
            </w:r>
            <w:proofErr w:type="gramEnd"/>
            <w:r w:rsidRPr="005B46F6"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召集委員泰源</w:t>
            </w:r>
          </w:p>
        </w:tc>
      </w:tr>
      <w:tr w:rsidR="005B46F6" w:rsidRPr="005B46F6" w:rsidTr="005B46F6">
        <w:trPr>
          <w:cantSplit/>
          <w:trHeight w:val="624"/>
        </w:trPr>
        <w:tc>
          <w:tcPr>
            <w:tcW w:w="399" w:type="pct"/>
            <w:vMerge w:val="restart"/>
            <w:tcBorders>
              <w:top w:val="nil"/>
              <w:left w:val="double" w:sz="6" w:space="0" w:color="auto"/>
              <w:bottom w:val="nil"/>
              <w:right w:val="single" w:sz="4" w:space="0" w:color="auto"/>
            </w:tcBorders>
            <w:shd w:val="clear" w:color="auto" w:fill="auto"/>
            <w:noWrap/>
            <w:textDirection w:val="tbRlV"/>
            <w:vAlign w:val="bottom"/>
            <w:hideMark/>
          </w:tcPr>
          <w:p w:rsidR="005B46F6" w:rsidRPr="005B46F6" w:rsidRDefault="005B46F6" w:rsidP="005B46F6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spacing w:val="555"/>
                <w:kern w:val="0"/>
                <w:sz w:val="36"/>
                <w:szCs w:val="36"/>
                <w:fitText w:val="4800" w:id="2040238592"/>
              </w:rPr>
              <w:t>輪值日</w:t>
            </w:r>
            <w:r w:rsidRPr="005B46F6">
              <w:rPr>
                <w:rFonts w:ascii="標楷體" w:eastAsia="標楷體" w:hAnsi="標楷體" w:cs="新細明體" w:hint="eastAsia"/>
                <w:spacing w:val="15"/>
                <w:kern w:val="0"/>
                <w:sz w:val="36"/>
                <w:szCs w:val="36"/>
                <w:fitText w:val="4800" w:id="2040238592"/>
              </w:rPr>
              <w:t>期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9月23日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至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9月29日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9月30日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至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10月6日</w:t>
            </w:r>
          </w:p>
        </w:tc>
      </w:tr>
      <w:tr w:rsidR="005B46F6" w:rsidRPr="005B46F6" w:rsidTr="005B46F6">
        <w:trPr>
          <w:cantSplit/>
          <w:trHeight w:val="624"/>
        </w:trPr>
        <w:tc>
          <w:tcPr>
            <w:tcW w:w="399" w:type="pct"/>
            <w:vMerge/>
            <w:tcBorders>
              <w:top w:val="nil"/>
              <w:left w:val="double" w:sz="6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10月7日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至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10月13日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10月14日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至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10月20日</w:t>
            </w:r>
          </w:p>
        </w:tc>
      </w:tr>
      <w:tr w:rsidR="005B46F6" w:rsidRPr="005B46F6" w:rsidTr="005B46F6">
        <w:trPr>
          <w:cantSplit/>
          <w:trHeight w:val="624"/>
        </w:trPr>
        <w:tc>
          <w:tcPr>
            <w:tcW w:w="399" w:type="pct"/>
            <w:vMerge/>
            <w:tcBorders>
              <w:top w:val="nil"/>
              <w:left w:val="double" w:sz="6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10月21日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至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10月27日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10月28日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至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11月3日</w:t>
            </w:r>
          </w:p>
        </w:tc>
      </w:tr>
      <w:tr w:rsidR="005B46F6" w:rsidRPr="005B46F6" w:rsidTr="005B46F6">
        <w:trPr>
          <w:cantSplit/>
          <w:trHeight w:val="624"/>
        </w:trPr>
        <w:tc>
          <w:tcPr>
            <w:tcW w:w="399" w:type="pct"/>
            <w:vMerge/>
            <w:tcBorders>
              <w:top w:val="nil"/>
              <w:left w:val="double" w:sz="6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11月4日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至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11月10日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11月11日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至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11月17日</w:t>
            </w:r>
          </w:p>
        </w:tc>
      </w:tr>
      <w:tr w:rsidR="005B46F6" w:rsidRPr="005B46F6" w:rsidTr="005B46F6">
        <w:trPr>
          <w:cantSplit/>
          <w:trHeight w:val="624"/>
        </w:trPr>
        <w:tc>
          <w:tcPr>
            <w:tcW w:w="399" w:type="pct"/>
            <w:vMerge/>
            <w:tcBorders>
              <w:top w:val="nil"/>
              <w:left w:val="double" w:sz="6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11月18日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至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11月24日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11月25日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至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12月1日</w:t>
            </w:r>
          </w:p>
        </w:tc>
      </w:tr>
      <w:tr w:rsidR="005B46F6" w:rsidRPr="005B46F6" w:rsidTr="005B46F6">
        <w:trPr>
          <w:cantSplit/>
          <w:trHeight w:val="624"/>
        </w:trPr>
        <w:tc>
          <w:tcPr>
            <w:tcW w:w="399" w:type="pct"/>
            <w:vMerge/>
            <w:tcBorders>
              <w:top w:val="nil"/>
              <w:left w:val="double" w:sz="6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12月2日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至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12月8日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12月9日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至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12月15日</w:t>
            </w:r>
          </w:p>
        </w:tc>
      </w:tr>
      <w:tr w:rsidR="005B46F6" w:rsidRPr="005B46F6" w:rsidTr="005B46F6">
        <w:trPr>
          <w:cantSplit/>
          <w:trHeight w:val="624"/>
        </w:trPr>
        <w:tc>
          <w:tcPr>
            <w:tcW w:w="399" w:type="pct"/>
            <w:vMerge/>
            <w:tcBorders>
              <w:top w:val="nil"/>
              <w:left w:val="double" w:sz="6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12月16日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至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12月22日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12月23日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至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12月29日</w:t>
            </w:r>
          </w:p>
        </w:tc>
      </w:tr>
      <w:tr w:rsidR="005B46F6" w:rsidRPr="005B46F6" w:rsidTr="005B46F6">
        <w:trPr>
          <w:cantSplit/>
          <w:trHeight w:val="624"/>
        </w:trPr>
        <w:tc>
          <w:tcPr>
            <w:tcW w:w="399" w:type="pct"/>
            <w:vMerge/>
            <w:tcBorders>
              <w:top w:val="nil"/>
              <w:left w:val="double" w:sz="6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12月30日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至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1月5日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1月6日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至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1月12日</w:t>
            </w:r>
          </w:p>
        </w:tc>
      </w:tr>
      <w:tr w:rsidR="005B46F6" w:rsidRPr="005B46F6" w:rsidTr="005B46F6">
        <w:trPr>
          <w:cantSplit/>
          <w:trHeight w:val="624"/>
        </w:trPr>
        <w:tc>
          <w:tcPr>
            <w:tcW w:w="399" w:type="pct"/>
            <w:vMerge/>
            <w:tcBorders>
              <w:top w:val="nil"/>
              <w:left w:val="double" w:sz="6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1月13日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至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1月19日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1月20日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至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1月26日</w:t>
            </w:r>
          </w:p>
        </w:tc>
      </w:tr>
      <w:tr w:rsidR="005B46F6" w:rsidRPr="005B46F6" w:rsidTr="005B46F6">
        <w:trPr>
          <w:cantSplit/>
          <w:trHeight w:val="624"/>
        </w:trPr>
        <w:tc>
          <w:tcPr>
            <w:tcW w:w="399" w:type="pct"/>
            <w:vMerge/>
            <w:tcBorders>
              <w:top w:val="nil"/>
              <w:left w:val="double" w:sz="6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1月27日</w:t>
            </w: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至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1月31日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</w:p>
        </w:tc>
      </w:tr>
      <w:tr w:rsidR="005B46F6" w:rsidRPr="005B46F6" w:rsidTr="005B46F6">
        <w:trPr>
          <w:trHeight w:val="799"/>
        </w:trPr>
        <w:tc>
          <w:tcPr>
            <w:tcW w:w="399" w:type="pct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tbRlV"/>
            <w:vAlign w:val="bottom"/>
            <w:hideMark/>
          </w:tcPr>
          <w:p w:rsidR="005B46F6" w:rsidRPr="005B46F6" w:rsidRDefault="005B46F6" w:rsidP="005B46F6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聯絡方式</w:t>
            </w:r>
          </w:p>
        </w:tc>
        <w:tc>
          <w:tcPr>
            <w:tcW w:w="2301" w:type="pct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電話：2358-6376</w:t>
            </w:r>
          </w:p>
        </w:tc>
        <w:tc>
          <w:tcPr>
            <w:tcW w:w="2300" w:type="pct"/>
            <w:gridSpan w:val="3"/>
            <w:tcBorders>
              <w:top w:val="single" w:sz="4" w:space="0" w:color="auto"/>
              <w:left w:val="nil"/>
              <w:bottom w:val="nil"/>
              <w:right w:val="double" w:sz="6" w:space="0" w:color="000000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電話：2358-6118</w:t>
            </w:r>
          </w:p>
        </w:tc>
      </w:tr>
      <w:tr w:rsidR="005B46F6" w:rsidRPr="005B46F6" w:rsidTr="005B46F6">
        <w:trPr>
          <w:trHeight w:val="799"/>
        </w:trPr>
        <w:tc>
          <w:tcPr>
            <w:tcW w:w="399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B46F6" w:rsidRPr="005B46F6" w:rsidRDefault="005B46F6" w:rsidP="005B46F6">
            <w:pPr>
              <w:widowControl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</w:p>
        </w:tc>
        <w:tc>
          <w:tcPr>
            <w:tcW w:w="230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傳真：2358-6380</w:t>
            </w:r>
          </w:p>
        </w:tc>
        <w:tc>
          <w:tcPr>
            <w:tcW w:w="2300" w:type="pct"/>
            <w:gridSpan w:val="3"/>
            <w:tcBorders>
              <w:top w:val="nil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noWrap/>
            <w:vAlign w:val="center"/>
            <w:hideMark/>
          </w:tcPr>
          <w:p w:rsidR="005B46F6" w:rsidRPr="005B46F6" w:rsidRDefault="005B46F6" w:rsidP="005B46F6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傳真：2358-6120</w:t>
            </w:r>
          </w:p>
        </w:tc>
      </w:tr>
      <w:tr w:rsidR="005B46F6" w:rsidRPr="005B46F6" w:rsidTr="005D4C49">
        <w:trPr>
          <w:trHeight w:val="1002"/>
        </w:trPr>
        <w:tc>
          <w:tcPr>
            <w:tcW w:w="399" w:type="pct"/>
            <w:vMerge w:val="restart"/>
            <w:tcBorders>
              <w:top w:val="nil"/>
              <w:left w:val="double" w:sz="6" w:space="0" w:color="auto"/>
              <w:bottom w:val="double" w:sz="6" w:space="0" w:color="000000"/>
              <w:right w:val="single" w:sz="4" w:space="0" w:color="auto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textDirection w:val="tbRlV"/>
            <w:vAlign w:val="bottom"/>
            <w:hideMark/>
          </w:tcPr>
          <w:p w:rsidR="005B46F6" w:rsidRPr="005B46F6" w:rsidRDefault="005B46F6" w:rsidP="005B46F6">
            <w:pPr>
              <w:widowControl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spacing w:val="240"/>
                <w:kern w:val="0"/>
                <w:sz w:val="36"/>
                <w:szCs w:val="36"/>
                <w:fitText w:val="2880" w:id="2040239617"/>
              </w:rPr>
              <w:t>輪值辦</w:t>
            </w: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  <w:fitText w:val="2880" w:id="2040239617"/>
              </w:rPr>
              <w:t>法</w:t>
            </w:r>
          </w:p>
        </w:tc>
        <w:tc>
          <w:tcPr>
            <w:tcW w:w="4601" w:type="pct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double" w:sz="6" w:space="0" w:color="000000"/>
              <w:right w:val="double" w:sz="6" w:space="0" w:color="000000"/>
            </w:tcBorders>
            <w:shd w:val="clear" w:color="000000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46F6" w:rsidRPr="005B46F6" w:rsidRDefault="005B46F6" w:rsidP="005D4C49">
            <w:pPr>
              <w:widowControl/>
              <w:spacing w:line="440" w:lineRule="exact"/>
              <w:ind w:left="720" w:rightChars="50" w:right="120" w:hangingChars="200" w:hanging="720"/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一、召集委員依輪值表輪流擔任主席。</w:t>
            </w:r>
          </w:p>
          <w:p w:rsidR="005B46F6" w:rsidRPr="005B46F6" w:rsidRDefault="005B46F6" w:rsidP="005D4C49">
            <w:pPr>
              <w:widowControl/>
              <w:spacing w:line="440" w:lineRule="exact"/>
              <w:ind w:left="720" w:rightChars="50" w:right="120" w:hangingChars="200" w:hanging="720"/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二、本會日常公務(包括會議通知、議程、議事錄等</w:t>
            </w:r>
            <w:proofErr w:type="gramStart"/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之核判</w:t>
            </w:r>
            <w:proofErr w:type="gramEnd"/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)由</w:t>
            </w:r>
            <w:r w:rsidR="00322F9B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當周</w:t>
            </w: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輪值召集委員批示。</w:t>
            </w:r>
          </w:p>
          <w:p w:rsidR="005B46F6" w:rsidRPr="005B46F6" w:rsidRDefault="005B46F6" w:rsidP="005D4C49">
            <w:pPr>
              <w:widowControl/>
              <w:spacing w:line="440" w:lineRule="exact"/>
              <w:ind w:left="720" w:rightChars="50" w:right="120" w:hangingChars="200" w:hanging="720"/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三、</w:t>
            </w:r>
            <w:r w:rsidR="00322F9B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當周</w:t>
            </w: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輪值召委不克主持會議時，應事先商請另一召集委員對調或請其代理之。</w:t>
            </w:r>
            <w:bookmarkStart w:id="0" w:name="_GoBack"/>
            <w:bookmarkEnd w:id="0"/>
          </w:p>
          <w:p w:rsidR="005B46F6" w:rsidRPr="005B46F6" w:rsidRDefault="005B46F6" w:rsidP="005D4C49">
            <w:pPr>
              <w:widowControl/>
              <w:spacing w:line="440" w:lineRule="exact"/>
              <w:ind w:left="720" w:rightChars="50" w:right="120" w:hangingChars="200" w:hanging="720"/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四、本會各項考察活動之領隊，由</w:t>
            </w:r>
            <w:r w:rsidR="00322F9B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當周</w:t>
            </w: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輪值召集委員擔任。</w:t>
            </w:r>
          </w:p>
          <w:p w:rsidR="005B46F6" w:rsidRPr="005B46F6" w:rsidRDefault="005B46F6" w:rsidP="005D4C49">
            <w:pPr>
              <w:widowControl/>
              <w:spacing w:line="440" w:lineRule="exact"/>
              <w:ind w:left="720" w:rightChars="50" w:right="120" w:hangingChars="200" w:hanging="720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5B46F6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五、本輪值表及辦法經第一次召集委員會議通過後實施。</w:t>
            </w:r>
          </w:p>
        </w:tc>
      </w:tr>
      <w:tr w:rsidR="005B46F6" w:rsidRPr="005B46F6" w:rsidTr="005B46F6">
        <w:trPr>
          <w:trHeight w:val="1002"/>
        </w:trPr>
        <w:tc>
          <w:tcPr>
            <w:tcW w:w="399" w:type="pct"/>
            <w:vMerge/>
            <w:tcBorders>
              <w:top w:val="nil"/>
              <w:left w:val="double" w:sz="6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:rsidR="005B46F6" w:rsidRPr="005B46F6" w:rsidRDefault="005B46F6" w:rsidP="005B46F6">
            <w:pPr>
              <w:widowControl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4601" w:type="pct"/>
            <w:gridSpan w:val="6"/>
            <w:vMerge/>
            <w:tcBorders>
              <w:top w:val="single" w:sz="4" w:space="0" w:color="auto"/>
              <w:left w:val="single" w:sz="4" w:space="0" w:color="auto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:rsidR="005B46F6" w:rsidRPr="005B46F6" w:rsidRDefault="005B46F6" w:rsidP="005D4C49">
            <w:pPr>
              <w:widowControl/>
              <w:spacing w:line="4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</w:tr>
      <w:tr w:rsidR="005B46F6" w:rsidRPr="005B46F6" w:rsidTr="005D4C49">
        <w:trPr>
          <w:trHeight w:val="1554"/>
        </w:trPr>
        <w:tc>
          <w:tcPr>
            <w:tcW w:w="399" w:type="pct"/>
            <w:vMerge/>
            <w:tcBorders>
              <w:top w:val="nil"/>
              <w:left w:val="double" w:sz="6" w:space="0" w:color="auto"/>
              <w:bottom w:val="double" w:sz="6" w:space="0" w:color="000000"/>
              <w:right w:val="single" w:sz="4" w:space="0" w:color="auto"/>
            </w:tcBorders>
            <w:vAlign w:val="center"/>
            <w:hideMark/>
          </w:tcPr>
          <w:p w:rsidR="005B46F6" w:rsidRPr="005B46F6" w:rsidRDefault="005B46F6" w:rsidP="005B46F6">
            <w:pPr>
              <w:widowControl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4601" w:type="pct"/>
            <w:gridSpan w:val="6"/>
            <w:vMerge/>
            <w:tcBorders>
              <w:top w:val="single" w:sz="4" w:space="0" w:color="auto"/>
              <w:left w:val="single" w:sz="4" w:space="0" w:color="auto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:rsidR="005B46F6" w:rsidRPr="005B46F6" w:rsidRDefault="005B46F6" w:rsidP="005D4C49">
            <w:pPr>
              <w:widowControl/>
              <w:spacing w:line="4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</w:tr>
    </w:tbl>
    <w:p w:rsidR="0052438B" w:rsidRPr="005B46F6" w:rsidRDefault="0052438B"/>
    <w:sectPr w:rsidR="0052438B" w:rsidRPr="005B46F6" w:rsidSect="005B46F6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6F6"/>
    <w:rsid w:val="001B43D6"/>
    <w:rsid w:val="00322F9B"/>
    <w:rsid w:val="00374F44"/>
    <w:rsid w:val="0052438B"/>
    <w:rsid w:val="005B46F6"/>
    <w:rsid w:val="005D4C49"/>
    <w:rsid w:val="00955DD4"/>
    <w:rsid w:val="00A5407D"/>
    <w:rsid w:val="00E8431D"/>
    <w:rsid w:val="00F02AB5"/>
    <w:rsid w:val="00FF3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855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hp400g3</dc:creator>
  <cp:lastModifiedBy>hp400g3</cp:lastModifiedBy>
  <cp:revision>2</cp:revision>
  <cp:lastPrinted>2019-09-19T06:25:00Z</cp:lastPrinted>
  <dcterms:created xsi:type="dcterms:W3CDTF">2019-09-19T06:16:00Z</dcterms:created>
  <dcterms:modified xsi:type="dcterms:W3CDTF">2019-09-19T06:36:00Z</dcterms:modified>
</cp:coreProperties>
</file>