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069E" w:rsidRPr="0033069E" w:rsidRDefault="0033069E" w:rsidP="0033069E">
      <w:pPr>
        <w:tabs>
          <w:tab w:val="left" w:pos="567"/>
        </w:tabs>
        <w:spacing w:line="440" w:lineRule="exact"/>
        <w:jc w:val="center"/>
        <w:rPr>
          <w:rFonts w:ascii="標楷體" w:eastAsia="標楷體" w:hAnsi="標楷體"/>
          <w:b/>
          <w:kern w:val="0"/>
          <w:sz w:val="36"/>
          <w:szCs w:val="36"/>
        </w:rPr>
      </w:pPr>
      <w:bookmarkStart w:id="0" w:name="_GoBack"/>
      <w:bookmarkEnd w:id="0"/>
      <w:r w:rsidRPr="0033069E">
        <w:rPr>
          <w:rFonts w:ascii="標楷體" w:eastAsia="標楷體" w:hAnsi="標楷體" w:hint="eastAsia"/>
          <w:b/>
          <w:spacing w:val="10"/>
          <w:w w:val="90"/>
          <w:kern w:val="0"/>
          <w:sz w:val="36"/>
          <w:szCs w:val="36"/>
        </w:rPr>
        <w:t>立法院第9屆第</w:t>
      </w:r>
      <w:r>
        <w:rPr>
          <w:rFonts w:ascii="標楷體" w:eastAsia="標楷體" w:hAnsi="標楷體" w:hint="eastAsia"/>
          <w:b/>
          <w:spacing w:val="10"/>
          <w:w w:val="90"/>
          <w:kern w:val="0"/>
          <w:sz w:val="36"/>
          <w:szCs w:val="36"/>
        </w:rPr>
        <w:t>8</w:t>
      </w:r>
      <w:r w:rsidRPr="0033069E">
        <w:rPr>
          <w:rFonts w:ascii="標楷體" w:eastAsia="標楷體" w:hAnsi="標楷體" w:hint="eastAsia"/>
          <w:b/>
          <w:spacing w:val="10"/>
          <w:w w:val="90"/>
          <w:kern w:val="0"/>
          <w:sz w:val="36"/>
          <w:szCs w:val="36"/>
        </w:rPr>
        <w:t>會期</w:t>
      </w:r>
      <w:r w:rsidRPr="0033069E">
        <w:rPr>
          <w:rFonts w:ascii="標楷體" w:eastAsia="標楷體" w:hAnsi="標楷體" w:hint="eastAsia"/>
          <w:b/>
          <w:color w:val="000000"/>
          <w:spacing w:val="10"/>
          <w:w w:val="90"/>
          <w:kern w:val="0"/>
          <w:sz w:val="36"/>
          <w:szCs w:val="36"/>
        </w:rPr>
        <w:t>社會福利及衛生環境委員會</w:t>
      </w:r>
    </w:p>
    <w:p w:rsidR="0033069E" w:rsidRPr="0033069E" w:rsidRDefault="0033069E" w:rsidP="00572152">
      <w:pPr>
        <w:tabs>
          <w:tab w:val="left" w:pos="567"/>
        </w:tabs>
        <w:spacing w:line="440" w:lineRule="exact"/>
        <w:jc w:val="center"/>
        <w:rPr>
          <w:rFonts w:ascii="標楷體" w:eastAsia="標楷體" w:hAnsi="標楷體"/>
          <w:b/>
          <w:kern w:val="0"/>
          <w:sz w:val="36"/>
          <w:szCs w:val="36"/>
        </w:rPr>
      </w:pPr>
      <w:r w:rsidRPr="0033069E">
        <w:rPr>
          <w:rFonts w:ascii="標楷體" w:eastAsia="標楷體" w:hAnsi="標楷體" w:hint="eastAsia"/>
          <w:b/>
          <w:kern w:val="0"/>
          <w:sz w:val="36"/>
          <w:szCs w:val="36"/>
        </w:rPr>
        <w:t>第</w:t>
      </w:r>
      <w:r w:rsidR="00D82ECE">
        <w:rPr>
          <w:rFonts w:ascii="標楷體" w:eastAsia="標楷體" w:hAnsi="標楷體"/>
          <w:b/>
          <w:kern w:val="0"/>
          <w:sz w:val="36"/>
          <w:szCs w:val="36"/>
        </w:rPr>
        <w:t>9</w:t>
      </w:r>
      <w:r w:rsidRPr="0033069E">
        <w:rPr>
          <w:rFonts w:ascii="標楷體" w:eastAsia="標楷體" w:hAnsi="標楷體" w:hint="eastAsia"/>
          <w:b/>
          <w:kern w:val="0"/>
          <w:sz w:val="36"/>
          <w:szCs w:val="36"/>
        </w:rPr>
        <w:t>次全體委員會議議事錄</w:t>
      </w:r>
    </w:p>
    <w:p w:rsidR="00E93777" w:rsidRDefault="0033069E" w:rsidP="00E93777">
      <w:pPr>
        <w:widowControl/>
        <w:autoSpaceDE w:val="0"/>
        <w:autoSpaceDN w:val="0"/>
        <w:spacing w:line="440" w:lineRule="exact"/>
        <w:jc w:val="both"/>
        <w:rPr>
          <w:rFonts w:ascii="標楷體" w:eastAsia="標楷體" w:hAnsi="標楷體"/>
          <w:color w:val="000000"/>
          <w:sz w:val="32"/>
          <w:szCs w:val="32"/>
        </w:rPr>
      </w:pPr>
      <w:r w:rsidRPr="0033069E">
        <w:rPr>
          <w:rFonts w:ascii="標楷體" w:eastAsia="標楷體" w:hAnsi="標楷體" w:hint="eastAsia"/>
          <w:color w:val="000000"/>
          <w:sz w:val="32"/>
          <w:szCs w:val="32"/>
        </w:rPr>
        <w:t>時　　間：</w:t>
      </w:r>
      <w:r w:rsidR="00E93777" w:rsidRPr="003246B4">
        <w:rPr>
          <w:rFonts w:ascii="標楷體" w:eastAsia="標楷體" w:hAnsi="標楷體" w:hint="eastAsia"/>
          <w:color w:val="000000"/>
          <w:sz w:val="32"/>
          <w:szCs w:val="32"/>
        </w:rPr>
        <w:t>10</w:t>
      </w:r>
      <w:r w:rsidR="00E93777" w:rsidRPr="003246B4">
        <w:rPr>
          <w:rFonts w:ascii="標楷體" w:eastAsia="標楷體" w:hAnsi="標楷體"/>
          <w:color w:val="000000"/>
          <w:sz w:val="32"/>
          <w:szCs w:val="32"/>
        </w:rPr>
        <w:t>8</w:t>
      </w:r>
      <w:r w:rsidR="00E93777" w:rsidRPr="003246B4">
        <w:rPr>
          <w:rFonts w:ascii="標楷體" w:eastAsia="標楷體" w:hAnsi="標楷體" w:hint="eastAsia"/>
          <w:color w:val="000000"/>
          <w:sz w:val="32"/>
          <w:szCs w:val="32"/>
        </w:rPr>
        <w:t>年</w:t>
      </w:r>
      <w:r w:rsidR="00D82ECE">
        <w:rPr>
          <w:rFonts w:ascii="標楷體" w:eastAsia="標楷體" w:hAnsi="標楷體" w:hint="eastAsia"/>
          <w:color w:val="000000"/>
          <w:sz w:val="32"/>
          <w:szCs w:val="32"/>
        </w:rPr>
        <w:t>1</w:t>
      </w:r>
      <w:r w:rsidR="00D82ECE">
        <w:rPr>
          <w:rFonts w:ascii="標楷體" w:eastAsia="標楷體" w:hAnsi="標楷體"/>
          <w:color w:val="000000"/>
          <w:sz w:val="32"/>
          <w:szCs w:val="32"/>
        </w:rPr>
        <w:t>1</w:t>
      </w:r>
      <w:r w:rsidR="00E93777" w:rsidRPr="003246B4">
        <w:rPr>
          <w:rFonts w:ascii="標楷體" w:eastAsia="標楷體" w:hAnsi="標楷體" w:hint="eastAsia"/>
          <w:color w:val="000000"/>
          <w:sz w:val="32"/>
          <w:szCs w:val="32"/>
        </w:rPr>
        <w:t>月</w:t>
      </w:r>
      <w:r w:rsidR="00D82ECE">
        <w:rPr>
          <w:rFonts w:ascii="標楷體" w:eastAsia="標楷體" w:hAnsi="標楷體"/>
          <w:color w:val="000000"/>
          <w:sz w:val="32"/>
          <w:szCs w:val="32"/>
        </w:rPr>
        <w:t>6</w:t>
      </w:r>
      <w:r w:rsidR="00E93777" w:rsidRPr="003246B4">
        <w:rPr>
          <w:rFonts w:ascii="標楷體" w:eastAsia="標楷體" w:hAnsi="標楷體" w:hint="eastAsia"/>
          <w:color w:val="000000"/>
          <w:sz w:val="32"/>
          <w:szCs w:val="32"/>
        </w:rPr>
        <w:t>日（星期三）</w:t>
      </w:r>
      <w:r w:rsidR="003246B4" w:rsidRPr="003246B4">
        <w:rPr>
          <w:rFonts w:ascii="標楷體" w:eastAsia="標楷體" w:hAnsi="標楷體" w:hint="eastAsia"/>
          <w:color w:val="000000"/>
          <w:sz w:val="32"/>
          <w:szCs w:val="32"/>
        </w:rPr>
        <w:t>9時1</w:t>
      </w:r>
      <w:r w:rsidR="00D82ECE">
        <w:rPr>
          <w:rFonts w:ascii="標楷體" w:eastAsia="標楷體" w:hAnsi="標楷體"/>
          <w:color w:val="000000"/>
          <w:sz w:val="32"/>
          <w:szCs w:val="32"/>
        </w:rPr>
        <w:t>3</w:t>
      </w:r>
      <w:r w:rsidR="003246B4" w:rsidRPr="003246B4">
        <w:rPr>
          <w:rFonts w:ascii="標楷體" w:eastAsia="標楷體" w:hAnsi="標楷體" w:hint="eastAsia"/>
          <w:color w:val="000000"/>
          <w:sz w:val="32"/>
          <w:szCs w:val="32"/>
        </w:rPr>
        <w:t>分</w:t>
      </w:r>
      <w:r w:rsidR="003246B4" w:rsidRPr="00BB4587">
        <w:rPr>
          <w:rFonts w:ascii="標楷體" w:eastAsia="標楷體" w:hAnsi="標楷體" w:hint="eastAsia"/>
          <w:color w:val="000000"/>
          <w:sz w:val="32"/>
          <w:szCs w:val="32"/>
        </w:rPr>
        <w:t>至</w:t>
      </w:r>
      <w:r w:rsidR="00BB4587" w:rsidRPr="00BB4587">
        <w:rPr>
          <w:rFonts w:ascii="標楷體" w:eastAsia="標楷體" w:hAnsi="標楷體" w:hint="eastAsia"/>
          <w:color w:val="000000"/>
          <w:sz w:val="32"/>
          <w:szCs w:val="32"/>
        </w:rPr>
        <w:t>11</w:t>
      </w:r>
      <w:r w:rsidR="003246B4" w:rsidRPr="00BB4587">
        <w:rPr>
          <w:rFonts w:ascii="標楷體" w:eastAsia="標楷體" w:hAnsi="標楷體" w:hint="eastAsia"/>
          <w:color w:val="000000"/>
          <w:sz w:val="32"/>
          <w:szCs w:val="32"/>
        </w:rPr>
        <w:t>時4</w:t>
      </w:r>
      <w:r w:rsidR="00BB4587" w:rsidRPr="00BB4587">
        <w:rPr>
          <w:rFonts w:ascii="標楷體" w:eastAsia="標楷體" w:hAnsi="標楷體" w:hint="eastAsia"/>
          <w:color w:val="000000"/>
          <w:sz w:val="32"/>
          <w:szCs w:val="32"/>
        </w:rPr>
        <w:t>1</w:t>
      </w:r>
      <w:r w:rsidR="003246B4" w:rsidRPr="00BB4587">
        <w:rPr>
          <w:rFonts w:ascii="標楷體" w:eastAsia="標楷體" w:hAnsi="標楷體" w:hint="eastAsia"/>
          <w:color w:val="000000"/>
          <w:sz w:val="32"/>
          <w:szCs w:val="32"/>
        </w:rPr>
        <w:t>分</w:t>
      </w:r>
    </w:p>
    <w:p w:rsidR="00E93777" w:rsidRPr="0033069E" w:rsidRDefault="0033069E" w:rsidP="00D82ECE">
      <w:pPr>
        <w:widowControl/>
        <w:autoSpaceDE w:val="0"/>
        <w:autoSpaceDN w:val="0"/>
        <w:spacing w:line="440" w:lineRule="exact"/>
        <w:ind w:firstLineChars="500" w:firstLine="1600"/>
        <w:jc w:val="both"/>
        <w:rPr>
          <w:rFonts w:ascii="標楷體" w:eastAsia="標楷體" w:hAnsi="標楷體"/>
          <w:color w:val="000000"/>
          <w:sz w:val="32"/>
          <w:szCs w:val="32"/>
        </w:rPr>
      </w:pPr>
      <w:r w:rsidRPr="0033069E">
        <w:rPr>
          <w:rFonts w:ascii="標楷體" w:eastAsia="標楷體" w:hAnsi="標楷體" w:hint="eastAsia"/>
          <w:color w:val="000000"/>
          <w:sz w:val="32"/>
          <w:szCs w:val="32"/>
        </w:rPr>
        <w:t>10</w:t>
      </w:r>
      <w:r>
        <w:rPr>
          <w:rFonts w:ascii="標楷體" w:eastAsia="標楷體" w:hAnsi="標楷體"/>
          <w:color w:val="000000"/>
          <w:sz w:val="32"/>
          <w:szCs w:val="32"/>
        </w:rPr>
        <w:t>8</w:t>
      </w:r>
      <w:r w:rsidRPr="0033069E">
        <w:rPr>
          <w:rFonts w:ascii="標楷體" w:eastAsia="標楷體" w:hAnsi="標楷體" w:hint="eastAsia"/>
          <w:color w:val="000000"/>
          <w:sz w:val="32"/>
          <w:szCs w:val="32"/>
        </w:rPr>
        <w:t>年</w:t>
      </w:r>
      <w:r w:rsidR="00D82ECE">
        <w:rPr>
          <w:rFonts w:ascii="標楷體" w:eastAsia="標楷體" w:hAnsi="標楷體"/>
          <w:color w:val="000000"/>
          <w:sz w:val="32"/>
          <w:szCs w:val="32"/>
        </w:rPr>
        <w:t>11</w:t>
      </w:r>
      <w:r w:rsidRPr="0033069E">
        <w:rPr>
          <w:rFonts w:ascii="標楷體" w:eastAsia="標楷體" w:hAnsi="標楷體" w:hint="eastAsia"/>
          <w:color w:val="000000"/>
          <w:sz w:val="32"/>
          <w:szCs w:val="32"/>
        </w:rPr>
        <w:t>月</w:t>
      </w:r>
      <w:r w:rsidR="00D82ECE">
        <w:rPr>
          <w:rFonts w:ascii="標楷體" w:eastAsia="標楷體" w:hAnsi="標楷體"/>
          <w:color w:val="000000"/>
          <w:sz w:val="32"/>
          <w:szCs w:val="32"/>
        </w:rPr>
        <w:t>7</w:t>
      </w:r>
      <w:r w:rsidRPr="0033069E">
        <w:rPr>
          <w:rFonts w:ascii="標楷體" w:eastAsia="標楷體" w:hAnsi="標楷體" w:hint="eastAsia"/>
          <w:color w:val="000000"/>
          <w:sz w:val="32"/>
          <w:szCs w:val="32"/>
        </w:rPr>
        <w:t>日（星期</w:t>
      </w:r>
      <w:r w:rsidR="00E93777">
        <w:rPr>
          <w:rFonts w:ascii="標楷體" w:eastAsia="標楷體" w:hAnsi="標楷體" w:hint="eastAsia"/>
          <w:color w:val="000000"/>
          <w:sz w:val="32"/>
          <w:szCs w:val="32"/>
        </w:rPr>
        <w:t>四</w:t>
      </w:r>
      <w:r w:rsidRPr="0033069E">
        <w:rPr>
          <w:rFonts w:ascii="標楷體" w:eastAsia="標楷體" w:hAnsi="標楷體" w:hint="eastAsia"/>
          <w:color w:val="000000"/>
          <w:sz w:val="32"/>
          <w:szCs w:val="32"/>
        </w:rPr>
        <w:t>）</w:t>
      </w:r>
      <w:r w:rsidRPr="00333AD3">
        <w:rPr>
          <w:rFonts w:ascii="標楷體" w:eastAsia="標楷體" w:hAnsi="標楷體" w:hint="eastAsia"/>
          <w:color w:val="000000"/>
          <w:sz w:val="32"/>
          <w:szCs w:val="32"/>
        </w:rPr>
        <w:t>9時</w:t>
      </w:r>
      <w:r w:rsidR="00333AD3" w:rsidRPr="00333AD3">
        <w:rPr>
          <w:rFonts w:ascii="標楷體" w:eastAsia="標楷體" w:hAnsi="標楷體" w:hint="eastAsia"/>
          <w:color w:val="000000"/>
          <w:sz w:val="32"/>
          <w:szCs w:val="32"/>
        </w:rPr>
        <w:t>3</w:t>
      </w:r>
      <w:r w:rsidRPr="00333AD3">
        <w:rPr>
          <w:rFonts w:ascii="標楷體" w:eastAsia="標楷體" w:hAnsi="標楷體" w:hint="eastAsia"/>
          <w:color w:val="000000"/>
          <w:sz w:val="32"/>
          <w:szCs w:val="32"/>
        </w:rPr>
        <w:t>分至</w:t>
      </w:r>
      <w:r w:rsidR="00333AD3" w:rsidRPr="00333AD3">
        <w:rPr>
          <w:rFonts w:ascii="標楷體" w:eastAsia="標楷體" w:hAnsi="標楷體" w:hint="eastAsia"/>
          <w:color w:val="000000"/>
          <w:sz w:val="32"/>
          <w:szCs w:val="32"/>
        </w:rPr>
        <w:t>11</w:t>
      </w:r>
      <w:r w:rsidRPr="00333AD3">
        <w:rPr>
          <w:rFonts w:ascii="標楷體" w:eastAsia="標楷體" w:hAnsi="標楷體" w:hint="eastAsia"/>
          <w:color w:val="000000"/>
          <w:sz w:val="32"/>
          <w:szCs w:val="32"/>
        </w:rPr>
        <w:t>時</w:t>
      </w:r>
      <w:r w:rsidR="00333AD3" w:rsidRPr="00333AD3">
        <w:rPr>
          <w:rFonts w:ascii="標楷體" w:eastAsia="標楷體" w:hAnsi="標楷體" w:hint="eastAsia"/>
          <w:color w:val="000000"/>
          <w:sz w:val="32"/>
          <w:szCs w:val="32"/>
        </w:rPr>
        <w:t>12</w:t>
      </w:r>
      <w:r w:rsidRPr="00333AD3">
        <w:rPr>
          <w:rFonts w:ascii="標楷體" w:eastAsia="標楷體" w:hAnsi="標楷體" w:hint="eastAsia"/>
          <w:color w:val="000000"/>
          <w:sz w:val="32"/>
          <w:szCs w:val="32"/>
        </w:rPr>
        <w:t>分</w:t>
      </w:r>
    </w:p>
    <w:p w:rsidR="0033069E" w:rsidRPr="0033069E" w:rsidRDefault="0033069E" w:rsidP="0033069E">
      <w:pPr>
        <w:widowControl/>
        <w:spacing w:line="440" w:lineRule="exact"/>
        <w:rPr>
          <w:rFonts w:ascii="標楷體" w:eastAsia="標楷體" w:hAnsi="標楷體"/>
          <w:color w:val="000000"/>
          <w:sz w:val="32"/>
          <w:szCs w:val="32"/>
        </w:rPr>
      </w:pPr>
      <w:r w:rsidRPr="0033069E">
        <w:rPr>
          <w:rFonts w:ascii="標楷體" w:eastAsia="標楷體" w:hAnsi="標楷體" w:hint="eastAsia"/>
          <w:color w:val="000000"/>
          <w:sz w:val="32"/>
          <w:szCs w:val="32"/>
        </w:rPr>
        <w:t>地　　點：群賢樓801會議室</w:t>
      </w:r>
    </w:p>
    <w:p w:rsidR="00FE0B7B" w:rsidRDefault="00E15D87" w:rsidP="000C4217">
      <w:pPr>
        <w:tabs>
          <w:tab w:val="left" w:pos="5520"/>
        </w:tabs>
        <w:kinsoku w:val="0"/>
        <w:overflowPunct w:val="0"/>
        <w:autoSpaceDN w:val="0"/>
        <w:spacing w:line="440" w:lineRule="exact"/>
        <w:ind w:left="1600" w:hangingChars="500" w:hanging="1600"/>
        <w:rPr>
          <w:rFonts w:ascii="標楷體" w:eastAsia="標楷體" w:hAnsi="標楷體"/>
          <w:sz w:val="32"/>
          <w:szCs w:val="32"/>
        </w:rPr>
      </w:pPr>
      <w:r w:rsidRPr="00C10393">
        <w:rPr>
          <w:rFonts w:ascii="標楷體" w:eastAsia="標楷體" w:hAnsi="標楷體" w:hint="eastAsia"/>
          <w:sz w:val="32"/>
          <w:szCs w:val="32"/>
        </w:rPr>
        <w:t>出席委員：</w:t>
      </w:r>
      <w:r w:rsidR="007E0C98" w:rsidRPr="007E0C98">
        <w:rPr>
          <w:rFonts w:ascii="標楷體" w:eastAsia="標楷體" w:hAnsi="標楷體" w:hint="eastAsia"/>
          <w:sz w:val="32"/>
          <w:szCs w:val="32"/>
        </w:rPr>
        <w:t xml:space="preserve">黃秀芳  </w:t>
      </w:r>
      <w:r w:rsidR="00695E3D" w:rsidRPr="008111E9">
        <w:rPr>
          <w:rFonts w:ascii="標楷體" w:eastAsia="標楷體" w:hAnsi="標楷體" w:hint="eastAsia"/>
          <w:sz w:val="32"/>
          <w:szCs w:val="32"/>
        </w:rPr>
        <w:t xml:space="preserve">邱泰源  陳宜民  吳玉琴  林淑芬  </w:t>
      </w:r>
      <w:r w:rsidR="008111E9" w:rsidRPr="008111E9">
        <w:rPr>
          <w:rFonts w:ascii="標楷體" w:eastAsia="標楷體" w:hAnsi="標楷體" w:hint="eastAsia"/>
          <w:sz w:val="32"/>
          <w:szCs w:val="32"/>
        </w:rPr>
        <w:t xml:space="preserve">王育敏  </w:t>
      </w:r>
    </w:p>
    <w:p w:rsidR="00FE0B7B" w:rsidRDefault="008111E9" w:rsidP="00FE0B7B">
      <w:pPr>
        <w:tabs>
          <w:tab w:val="left" w:pos="5520"/>
        </w:tabs>
        <w:kinsoku w:val="0"/>
        <w:overflowPunct w:val="0"/>
        <w:autoSpaceDN w:val="0"/>
        <w:spacing w:line="440" w:lineRule="exact"/>
        <w:ind w:firstLineChars="500" w:firstLine="1600"/>
        <w:rPr>
          <w:rFonts w:ascii="標楷體" w:eastAsia="標楷體" w:hAnsi="標楷體"/>
          <w:sz w:val="32"/>
          <w:szCs w:val="32"/>
        </w:rPr>
      </w:pPr>
      <w:r w:rsidRPr="008111E9">
        <w:rPr>
          <w:rFonts w:ascii="標楷體" w:eastAsia="標楷體" w:hAnsi="標楷體" w:hint="eastAsia"/>
          <w:sz w:val="32"/>
          <w:szCs w:val="32"/>
        </w:rPr>
        <w:t xml:space="preserve">蔣萬安  劉建國  陳靜敏  陳  瑩  李彥秀  徐志榮  </w:t>
      </w:r>
    </w:p>
    <w:p w:rsidR="00E15D87" w:rsidRPr="00FE0B7B" w:rsidRDefault="00226E78" w:rsidP="00FE0B7B">
      <w:pPr>
        <w:tabs>
          <w:tab w:val="left" w:pos="5520"/>
        </w:tabs>
        <w:kinsoku w:val="0"/>
        <w:overflowPunct w:val="0"/>
        <w:autoSpaceDN w:val="0"/>
        <w:spacing w:line="440" w:lineRule="exact"/>
        <w:ind w:firstLineChars="500" w:firstLine="1600"/>
        <w:rPr>
          <w:rFonts w:ascii="標楷體" w:eastAsia="標楷體" w:hAnsi="標楷體"/>
          <w:sz w:val="32"/>
          <w:szCs w:val="32"/>
        </w:rPr>
      </w:pPr>
      <w:r w:rsidRPr="00FE0B7B">
        <w:rPr>
          <w:rFonts w:ascii="標楷體" w:eastAsia="標楷體" w:hAnsi="標楷體" w:hint="eastAsia"/>
          <w:sz w:val="32"/>
          <w:szCs w:val="32"/>
        </w:rPr>
        <w:t>（委員出席1</w:t>
      </w:r>
      <w:r w:rsidR="000C4217" w:rsidRPr="00FE0B7B">
        <w:rPr>
          <w:rFonts w:ascii="標楷體" w:eastAsia="標楷體" w:hAnsi="標楷體" w:hint="eastAsia"/>
          <w:sz w:val="32"/>
          <w:szCs w:val="32"/>
        </w:rPr>
        <w:t>2</w:t>
      </w:r>
      <w:r w:rsidRPr="00FE0B7B">
        <w:rPr>
          <w:rFonts w:ascii="標楷體" w:eastAsia="標楷體" w:hAnsi="標楷體" w:hint="eastAsia"/>
          <w:sz w:val="32"/>
          <w:szCs w:val="32"/>
        </w:rPr>
        <w:t>人）</w:t>
      </w:r>
    </w:p>
    <w:p w:rsidR="0033069E" w:rsidRDefault="0033069E" w:rsidP="007E0C98">
      <w:pPr>
        <w:widowControl/>
        <w:tabs>
          <w:tab w:val="left" w:pos="1920"/>
          <w:tab w:val="left" w:pos="5520"/>
        </w:tabs>
        <w:spacing w:line="440" w:lineRule="exact"/>
        <w:ind w:left="1600" w:hangingChars="500" w:hanging="1600"/>
        <w:rPr>
          <w:rFonts w:ascii="標楷體" w:eastAsia="標楷體" w:hAnsi="標楷體"/>
          <w:color w:val="000000"/>
          <w:sz w:val="32"/>
          <w:szCs w:val="32"/>
        </w:rPr>
      </w:pPr>
      <w:r w:rsidRPr="000C4217">
        <w:rPr>
          <w:rFonts w:ascii="標楷體" w:eastAsia="標楷體" w:hAnsi="標楷體" w:hint="eastAsia"/>
          <w:color w:val="000000"/>
          <w:sz w:val="32"/>
          <w:szCs w:val="32"/>
        </w:rPr>
        <w:t>列席委員：</w:t>
      </w:r>
      <w:r w:rsidR="00CA2F13" w:rsidRPr="000C4217">
        <w:rPr>
          <w:rFonts w:ascii="標楷體" w:eastAsia="標楷體" w:hAnsi="標楷體" w:hint="eastAsia"/>
          <w:color w:val="000000"/>
          <w:sz w:val="32"/>
          <w:szCs w:val="32"/>
        </w:rPr>
        <w:t xml:space="preserve">鍾孔炤  </w:t>
      </w:r>
      <w:r w:rsidR="007E0C98" w:rsidRPr="000C4217">
        <w:rPr>
          <w:rFonts w:ascii="標楷體" w:eastAsia="標楷體" w:hAnsi="標楷體" w:hint="eastAsia"/>
          <w:color w:val="000000"/>
          <w:sz w:val="32"/>
          <w:szCs w:val="32"/>
        </w:rPr>
        <w:t xml:space="preserve">吳秉叡  何欣純  </w:t>
      </w:r>
      <w:r w:rsidR="000C4217" w:rsidRPr="000C4217">
        <w:rPr>
          <w:rFonts w:ascii="標楷體" w:eastAsia="標楷體" w:hAnsi="標楷體" w:hint="eastAsia"/>
          <w:color w:val="000000"/>
          <w:sz w:val="32"/>
          <w:szCs w:val="32"/>
        </w:rPr>
        <w:t>羅明才</w:t>
      </w:r>
      <w:r w:rsidR="00226E78" w:rsidRPr="000C4217">
        <w:rPr>
          <w:rFonts w:ascii="標楷體" w:eastAsia="標楷體" w:hAnsi="標楷體" w:hint="eastAsia"/>
          <w:color w:val="000000"/>
          <w:sz w:val="32"/>
          <w:szCs w:val="32"/>
        </w:rPr>
        <w:t>（委員列席</w:t>
      </w:r>
      <w:r w:rsidR="000C4217">
        <w:rPr>
          <w:rFonts w:ascii="標楷體" w:eastAsia="標楷體" w:hAnsi="標楷體" w:hint="eastAsia"/>
          <w:color w:val="000000"/>
          <w:sz w:val="32"/>
          <w:szCs w:val="32"/>
        </w:rPr>
        <w:t>4</w:t>
      </w:r>
      <w:r w:rsidR="00226E78" w:rsidRPr="000C4217">
        <w:rPr>
          <w:rFonts w:ascii="標楷體" w:eastAsia="標楷體" w:hAnsi="標楷體" w:hint="eastAsia"/>
          <w:color w:val="000000"/>
          <w:sz w:val="32"/>
          <w:szCs w:val="32"/>
        </w:rPr>
        <w:t>人）</w:t>
      </w:r>
    </w:p>
    <w:p w:rsidR="000C4217" w:rsidRPr="0033069E" w:rsidRDefault="000C4217" w:rsidP="007E0C98">
      <w:pPr>
        <w:widowControl/>
        <w:tabs>
          <w:tab w:val="left" w:pos="1920"/>
          <w:tab w:val="left" w:pos="5520"/>
        </w:tabs>
        <w:spacing w:line="440" w:lineRule="exact"/>
        <w:ind w:left="1600" w:hangingChars="500" w:hanging="1600"/>
        <w:rPr>
          <w:rFonts w:ascii="標楷體" w:eastAsia="標楷體" w:hAnsi="標楷體"/>
          <w:color w:val="000000"/>
          <w:sz w:val="32"/>
          <w:szCs w:val="32"/>
        </w:rPr>
      </w:pPr>
      <w:r>
        <w:rPr>
          <w:rFonts w:ascii="標楷體" w:eastAsia="標楷體" w:hAnsi="標楷體" w:hint="eastAsia"/>
          <w:color w:val="000000"/>
          <w:sz w:val="32"/>
          <w:szCs w:val="32"/>
        </w:rPr>
        <w:t>請假委員：</w:t>
      </w:r>
      <w:r w:rsidRPr="00FE0B7B">
        <w:rPr>
          <w:rFonts w:ascii="標楷體" w:eastAsia="標楷體" w:hAnsi="標楷體" w:hint="eastAsia"/>
          <w:sz w:val="32"/>
          <w:szCs w:val="32"/>
        </w:rPr>
        <w:t xml:space="preserve">楊  曜  </w:t>
      </w:r>
    </w:p>
    <w:tbl>
      <w:tblPr>
        <w:tblW w:w="5000" w:type="pct"/>
        <w:jc w:val="center"/>
        <w:tblCellMar>
          <w:left w:w="28" w:type="dxa"/>
          <w:right w:w="28" w:type="dxa"/>
        </w:tblCellMar>
        <w:tblLook w:val="04A0" w:firstRow="1" w:lastRow="0" w:firstColumn="1" w:lastColumn="0" w:noHBand="0" w:noVBand="1"/>
      </w:tblPr>
      <w:tblGrid>
        <w:gridCol w:w="1609"/>
        <w:gridCol w:w="5082"/>
        <w:gridCol w:w="1846"/>
        <w:gridCol w:w="1157"/>
      </w:tblGrid>
      <w:tr w:rsidR="00421767" w:rsidRPr="0033069E" w:rsidTr="00500165">
        <w:trPr>
          <w:trHeight w:val="454"/>
          <w:jc w:val="center"/>
        </w:trPr>
        <w:tc>
          <w:tcPr>
            <w:tcW w:w="830" w:type="pct"/>
            <w:vAlign w:val="center"/>
          </w:tcPr>
          <w:p w:rsidR="00BC245D" w:rsidRPr="00187DC0" w:rsidRDefault="00BC245D" w:rsidP="008E3BD4">
            <w:pPr>
              <w:widowControl/>
              <w:spacing w:line="440" w:lineRule="exact"/>
              <w:jc w:val="both"/>
              <w:rPr>
                <w:rFonts w:ascii="標楷體" w:eastAsia="標楷體" w:hAnsi="標楷體"/>
                <w:color w:val="000000"/>
                <w:sz w:val="32"/>
                <w:szCs w:val="32"/>
              </w:rPr>
            </w:pPr>
            <w:r w:rsidRPr="00187DC0">
              <w:rPr>
                <w:rFonts w:ascii="標楷體" w:eastAsia="標楷體" w:hAnsi="標楷體" w:hint="eastAsia"/>
                <w:color w:val="000000"/>
                <w:sz w:val="32"/>
                <w:szCs w:val="32"/>
              </w:rPr>
              <w:t>列席官員：</w:t>
            </w:r>
          </w:p>
        </w:tc>
        <w:tc>
          <w:tcPr>
            <w:tcW w:w="2621" w:type="pct"/>
            <w:vAlign w:val="center"/>
          </w:tcPr>
          <w:p w:rsidR="00BC245D" w:rsidRPr="00187DC0" w:rsidRDefault="00E96D36" w:rsidP="008E3BD4">
            <w:pPr>
              <w:widowControl/>
              <w:spacing w:line="440" w:lineRule="exact"/>
              <w:ind w:leftChars="-20" w:left="-48"/>
              <w:jc w:val="both"/>
              <w:rPr>
                <w:rFonts w:ascii="標楷體" w:eastAsia="標楷體" w:hAnsi="標楷體" w:cs="標楷體"/>
                <w:color w:val="000000"/>
                <w:sz w:val="32"/>
                <w:szCs w:val="32"/>
              </w:rPr>
            </w:pPr>
            <w:r w:rsidRPr="00187DC0">
              <w:rPr>
                <w:rFonts w:ascii="標楷體" w:eastAsia="標楷體" w:hAnsi="標楷體" w:cs="標楷體" w:hint="eastAsia"/>
                <w:color w:val="000000"/>
                <w:sz w:val="32"/>
                <w:szCs w:val="32"/>
              </w:rPr>
              <w:t>（</w:t>
            </w:r>
            <w:r w:rsidR="009F39FC" w:rsidRPr="009F39FC">
              <w:rPr>
                <w:rFonts w:ascii="標楷體" w:eastAsia="標楷體" w:hAnsi="標楷體" w:hint="eastAsia"/>
                <w:color w:val="000000"/>
                <w:sz w:val="32"/>
                <w:szCs w:val="32"/>
              </w:rPr>
              <w:t>11月6日</w:t>
            </w:r>
            <w:r w:rsidRPr="00187DC0">
              <w:rPr>
                <w:rFonts w:ascii="標楷體" w:eastAsia="標楷體" w:hAnsi="標楷體" w:cs="標楷體" w:hint="eastAsia"/>
                <w:color w:val="000000"/>
                <w:sz w:val="32"/>
                <w:szCs w:val="32"/>
              </w:rPr>
              <w:t>）</w:t>
            </w:r>
          </w:p>
        </w:tc>
        <w:tc>
          <w:tcPr>
            <w:tcW w:w="952" w:type="pct"/>
            <w:vAlign w:val="center"/>
          </w:tcPr>
          <w:p w:rsidR="00BC245D" w:rsidRPr="001B4C36" w:rsidRDefault="00BC245D" w:rsidP="008E3BD4">
            <w:pPr>
              <w:spacing w:line="440" w:lineRule="exact"/>
              <w:jc w:val="distribute"/>
              <w:rPr>
                <w:rFonts w:ascii="標楷體" w:eastAsia="標楷體" w:hAnsi="標楷體"/>
                <w:color w:val="000000"/>
                <w:spacing w:val="320"/>
                <w:kern w:val="0"/>
                <w:sz w:val="32"/>
                <w:szCs w:val="32"/>
              </w:rPr>
            </w:pPr>
          </w:p>
        </w:tc>
        <w:tc>
          <w:tcPr>
            <w:tcW w:w="597" w:type="pct"/>
            <w:vAlign w:val="center"/>
          </w:tcPr>
          <w:p w:rsidR="00BC245D" w:rsidRPr="00226E78" w:rsidRDefault="00BC245D" w:rsidP="008E3BD4">
            <w:pPr>
              <w:spacing w:line="440" w:lineRule="exact"/>
              <w:ind w:firstLineChars="34" w:firstLine="109"/>
              <w:jc w:val="center"/>
              <w:rPr>
                <w:rFonts w:ascii="標楷體" w:eastAsia="標楷體" w:hAnsi="標楷體"/>
                <w:color w:val="000000"/>
                <w:sz w:val="32"/>
                <w:szCs w:val="32"/>
              </w:rPr>
            </w:pP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EB6E8E" w:rsidRDefault="004E6EF7" w:rsidP="008E3BD4">
            <w:pPr>
              <w:widowControl/>
              <w:spacing w:line="440" w:lineRule="exact"/>
              <w:jc w:val="both"/>
              <w:rPr>
                <w:rFonts w:ascii="標楷體" w:eastAsia="標楷體" w:hAnsi="標楷體" w:cs="新細明體"/>
                <w:b/>
                <w:kern w:val="0"/>
                <w:sz w:val="36"/>
                <w:szCs w:val="36"/>
              </w:rPr>
            </w:pPr>
            <w:r w:rsidRPr="00FA40F5">
              <w:rPr>
                <w:rFonts w:ascii="標楷體" w:eastAsia="標楷體" w:hAnsi="標楷體" w:cs="標楷體" w:hint="eastAsia"/>
                <w:color w:val="000000"/>
                <w:sz w:val="32"/>
                <w:szCs w:val="32"/>
              </w:rPr>
              <w:t>行政院環境保護署</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署長</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張子敬</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717A84" w:rsidRDefault="004E6EF7" w:rsidP="008E3BD4">
            <w:pPr>
              <w:widowControl/>
              <w:spacing w:line="440" w:lineRule="exact"/>
              <w:ind w:firstLineChars="120" w:firstLine="432"/>
              <w:jc w:val="both"/>
              <w:rPr>
                <w:rFonts w:ascii="標楷體" w:eastAsia="標楷體" w:hAnsi="標楷體" w:cs="新細明體"/>
                <w:b/>
                <w:kern w:val="0"/>
                <w:sz w:val="36"/>
                <w:szCs w:val="36"/>
              </w:rPr>
            </w:pP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主任秘書</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葉俊宏</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320"/>
              <w:jc w:val="both"/>
              <w:rPr>
                <w:rFonts w:ascii="標楷體" w:eastAsia="標楷體" w:hAnsi="標楷體" w:cs="標楷體"/>
                <w:color w:val="000000"/>
                <w:sz w:val="32"/>
                <w:szCs w:val="32"/>
              </w:rPr>
            </w:pPr>
            <w:r w:rsidRPr="003E617E">
              <w:rPr>
                <w:rFonts w:ascii="標楷體" w:eastAsia="標楷體" w:hAnsi="標楷體" w:cs="標楷體" w:hint="eastAsia"/>
                <w:color w:val="000000"/>
                <w:sz w:val="32"/>
                <w:szCs w:val="32"/>
              </w:rPr>
              <w:t>環境督察總隊</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總隊長</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李健育</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320"/>
              <w:jc w:val="both"/>
              <w:rPr>
                <w:rFonts w:ascii="標楷體" w:eastAsia="標楷體" w:hAnsi="標楷體" w:cs="標楷體"/>
                <w:color w:val="000000"/>
                <w:sz w:val="32"/>
                <w:szCs w:val="32"/>
              </w:rPr>
            </w:pPr>
            <w:r w:rsidRPr="003E617E">
              <w:rPr>
                <w:rFonts w:ascii="標楷體" w:eastAsia="標楷體" w:hAnsi="標楷體" w:cs="標楷體" w:hint="eastAsia"/>
                <w:color w:val="000000"/>
                <w:sz w:val="32"/>
                <w:szCs w:val="32"/>
              </w:rPr>
              <w:t>綜合計畫處</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處長</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劉宗勇</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320"/>
              <w:jc w:val="both"/>
              <w:rPr>
                <w:rFonts w:ascii="標楷體" w:eastAsia="標楷體" w:hAnsi="標楷體" w:cs="標楷體"/>
                <w:color w:val="000000"/>
                <w:sz w:val="32"/>
                <w:szCs w:val="32"/>
              </w:rPr>
            </w:pPr>
            <w:r w:rsidRPr="003E617E">
              <w:rPr>
                <w:rFonts w:ascii="標楷體" w:eastAsia="標楷體" w:hAnsi="標楷體" w:cs="標楷體" w:hint="eastAsia"/>
                <w:color w:val="000000"/>
                <w:sz w:val="32"/>
                <w:szCs w:val="32"/>
              </w:rPr>
              <w:t>空氣品質保護及噪音管制處</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處長</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蔡孟裕</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320"/>
              <w:jc w:val="both"/>
              <w:rPr>
                <w:rFonts w:ascii="標楷體" w:eastAsia="標楷體" w:hAnsi="標楷體" w:cs="標楷體"/>
                <w:color w:val="000000"/>
                <w:sz w:val="32"/>
                <w:szCs w:val="32"/>
              </w:rPr>
            </w:pPr>
            <w:r w:rsidRPr="003E617E">
              <w:rPr>
                <w:rFonts w:ascii="標楷體" w:eastAsia="標楷體" w:hAnsi="標楷體" w:cs="標楷體" w:hint="eastAsia"/>
                <w:color w:val="000000"/>
                <w:sz w:val="32"/>
                <w:szCs w:val="32"/>
              </w:rPr>
              <w:t>水質保護處</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處長</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吳盛忠</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320"/>
              <w:jc w:val="both"/>
              <w:rPr>
                <w:rFonts w:ascii="標楷體" w:eastAsia="標楷體" w:hAnsi="標楷體" w:cs="標楷體"/>
                <w:color w:val="000000"/>
                <w:sz w:val="32"/>
                <w:szCs w:val="32"/>
              </w:rPr>
            </w:pPr>
            <w:r w:rsidRPr="003E617E">
              <w:rPr>
                <w:rFonts w:ascii="標楷體" w:eastAsia="標楷體" w:hAnsi="標楷體" w:cs="標楷體" w:hint="eastAsia"/>
                <w:color w:val="000000"/>
                <w:sz w:val="32"/>
                <w:szCs w:val="32"/>
              </w:rPr>
              <w:t>廢棄物管理處</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處長</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賴瑩瑩</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320"/>
              <w:jc w:val="both"/>
              <w:rPr>
                <w:rFonts w:ascii="標楷體" w:eastAsia="標楷體" w:hAnsi="標楷體" w:cs="標楷體"/>
                <w:color w:val="000000"/>
                <w:sz w:val="32"/>
                <w:szCs w:val="32"/>
              </w:rPr>
            </w:pPr>
            <w:r w:rsidRPr="003E617E">
              <w:rPr>
                <w:rFonts w:ascii="標楷體" w:eastAsia="標楷體" w:hAnsi="標楷體" w:cs="標楷體" w:hint="eastAsia"/>
                <w:color w:val="000000"/>
                <w:sz w:val="32"/>
                <w:szCs w:val="32"/>
              </w:rPr>
              <w:t>環境衛生及毒物管理處</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處長</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蔡玲儀</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320"/>
              <w:jc w:val="both"/>
              <w:rPr>
                <w:rFonts w:ascii="標楷體" w:eastAsia="標楷體" w:hAnsi="標楷體" w:cs="標楷體"/>
                <w:color w:val="000000"/>
                <w:sz w:val="32"/>
                <w:szCs w:val="32"/>
              </w:rPr>
            </w:pPr>
            <w:r w:rsidRPr="003E617E">
              <w:rPr>
                <w:rFonts w:ascii="標楷體" w:eastAsia="標楷體" w:hAnsi="標楷體" w:cs="標楷體" w:hint="eastAsia"/>
                <w:color w:val="000000"/>
                <w:sz w:val="32"/>
                <w:szCs w:val="32"/>
              </w:rPr>
              <w:t>管制考核及糾紛處理處</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處長</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洪淑幸</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320"/>
              <w:jc w:val="both"/>
              <w:rPr>
                <w:rFonts w:ascii="標楷體" w:eastAsia="標楷體" w:hAnsi="標楷體" w:cs="標楷體"/>
                <w:color w:val="000000"/>
                <w:sz w:val="32"/>
                <w:szCs w:val="32"/>
              </w:rPr>
            </w:pPr>
            <w:r w:rsidRPr="003E617E">
              <w:rPr>
                <w:rFonts w:ascii="標楷體" w:eastAsia="標楷體" w:hAnsi="標楷體" w:cs="標楷體" w:hint="eastAsia"/>
                <w:color w:val="000000"/>
                <w:sz w:val="32"/>
                <w:szCs w:val="32"/>
              </w:rPr>
              <w:t>環境監測及資訊處</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處長</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張順欽</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320"/>
              <w:jc w:val="both"/>
              <w:rPr>
                <w:rFonts w:ascii="標楷體" w:eastAsia="標楷體" w:hAnsi="標楷體" w:cs="標楷體"/>
                <w:color w:val="000000"/>
                <w:sz w:val="32"/>
                <w:szCs w:val="32"/>
              </w:rPr>
            </w:pPr>
            <w:r w:rsidRPr="003E617E">
              <w:rPr>
                <w:rFonts w:ascii="標楷體" w:eastAsia="標楷體" w:hAnsi="標楷體" w:cs="標楷體" w:hint="eastAsia"/>
                <w:color w:val="000000"/>
                <w:sz w:val="32"/>
                <w:szCs w:val="32"/>
              </w:rPr>
              <w:t>永續發展室</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執行秘書</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陳世偉</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299"/>
              <w:jc w:val="both"/>
              <w:rPr>
                <w:rFonts w:ascii="標楷體" w:eastAsia="標楷體" w:hAnsi="標楷體" w:cs="標楷體"/>
                <w:color w:val="000000"/>
                <w:sz w:val="32"/>
                <w:szCs w:val="32"/>
              </w:rPr>
            </w:pPr>
            <w:r w:rsidRPr="00976EFF">
              <w:rPr>
                <w:rFonts w:ascii="標楷體" w:eastAsia="標楷體" w:hAnsi="標楷體" w:cs="標楷體" w:hint="eastAsia"/>
                <w:color w:val="000000"/>
                <w:spacing w:val="9"/>
                <w:w w:val="88"/>
                <w:kern w:val="0"/>
                <w:sz w:val="32"/>
                <w:szCs w:val="32"/>
                <w:fitText w:val="4480" w:id="2067053312"/>
              </w:rPr>
              <w:t>土壤及地下水污染整治基金管理</w:t>
            </w:r>
            <w:r w:rsidRPr="00976EFF">
              <w:rPr>
                <w:rFonts w:ascii="標楷體" w:eastAsia="標楷體" w:hAnsi="標楷體" w:cs="標楷體" w:hint="eastAsia"/>
                <w:color w:val="000000"/>
                <w:spacing w:val="5"/>
                <w:w w:val="88"/>
                <w:kern w:val="0"/>
                <w:sz w:val="32"/>
                <w:szCs w:val="32"/>
                <w:fitText w:val="4480" w:id="2067053312"/>
              </w:rPr>
              <w:t>會</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執行秘書</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簡慧貞</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320"/>
              <w:jc w:val="both"/>
              <w:rPr>
                <w:rFonts w:ascii="標楷體" w:eastAsia="標楷體" w:hAnsi="標楷體" w:cs="標楷體"/>
                <w:color w:val="000000"/>
                <w:sz w:val="32"/>
                <w:szCs w:val="32"/>
              </w:rPr>
            </w:pPr>
            <w:r w:rsidRPr="003E617E">
              <w:rPr>
                <w:rFonts w:ascii="標楷體" w:eastAsia="標楷體" w:hAnsi="標楷體" w:cs="標楷體" w:hint="eastAsia"/>
                <w:color w:val="000000"/>
                <w:sz w:val="32"/>
                <w:szCs w:val="32"/>
              </w:rPr>
              <w:t>資源回收管理基金管理會</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副執行秘書</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魏文宜</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320"/>
              <w:jc w:val="both"/>
              <w:rPr>
                <w:rFonts w:ascii="標楷體" w:eastAsia="標楷體" w:hAnsi="標楷體" w:cs="標楷體"/>
                <w:color w:val="000000"/>
                <w:sz w:val="32"/>
                <w:szCs w:val="32"/>
              </w:rPr>
            </w:pPr>
            <w:r w:rsidRPr="003E617E">
              <w:rPr>
                <w:rFonts w:ascii="標楷體" w:eastAsia="標楷體" w:hAnsi="標楷體" w:cs="標楷體" w:hint="eastAsia"/>
                <w:color w:val="000000"/>
                <w:sz w:val="32"/>
                <w:szCs w:val="32"/>
              </w:rPr>
              <w:t>毒物及化學物質局</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局長</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謝燕儒</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320"/>
              <w:jc w:val="both"/>
              <w:rPr>
                <w:rFonts w:ascii="標楷體" w:eastAsia="標楷體" w:hAnsi="標楷體" w:cs="標楷體"/>
                <w:color w:val="000000"/>
                <w:sz w:val="32"/>
                <w:szCs w:val="32"/>
              </w:rPr>
            </w:pPr>
            <w:r w:rsidRPr="003E617E">
              <w:rPr>
                <w:rFonts w:ascii="標楷體" w:eastAsia="標楷體" w:hAnsi="標楷體" w:cs="標楷體" w:hint="eastAsia"/>
                <w:color w:val="000000"/>
                <w:sz w:val="32"/>
                <w:szCs w:val="32"/>
              </w:rPr>
              <w:t>環境檢驗所</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所長</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顏春蘭</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320"/>
              <w:jc w:val="both"/>
              <w:rPr>
                <w:rFonts w:ascii="標楷體" w:eastAsia="標楷體" w:hAnsi="標楷體" w:cs="標楷體"/>
                <w:color w:val="000000"/>
                <w:sz w:val="32"/>
                <w:szCs w:val="32"/>
              </w:rPr>
            </w:pPr>
            <w:r w:rsidRPr="003E617E">
              <w:rPr>
                <w:rFonts w:ascii="標楷體" w:eastAsia="標楷體" w:hAnsi="標楷體" w:cs="標楷體" w:hint="eastAsia"/>
                <w:color w:val="000000"/>
                <w:sz w:val="32"/>
                <w:szCs w:val="32"/>
              </w:rPr>
              <w:t>環境保護人員訓練所</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所長</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蕭慧娟</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320"/>
              <w:jc w:val="both"/>
              <w:rPr>
                <w:rFonts w:ascii="標楷體" w:eastAsia="標楷體" w:hAnsi="標楷體" w:cs="標楷體"/>
                <w:color w:val="000000"/>
                <w:sz w:val="32"/>
                <w:szCs w:val="32"/>
              </w:rPr>
            </w:pPr>
            <w:r w:rsidRPr="003E617E">
              <w:rPr>
                <w:rFonts w:ascii="標楷體" w:eastAsia="標楷體" w:hAnsi="標楷體" w:cs="標楷體" w:hint="eastAsia"/>
                <w:color w:val="000000"/>
                <w:sz w:val="32"/>
                <w:szCs w:val="32"/>
              </w:rPr>
              <w:t>秘書室</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主任</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周金塗</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320"/>
              <w:jc w:val="both"/>
              <w:rPr>
                <w:rFonts w:ascii="標楷體" w:eastAsia="標楷體" w:hAnsi="標楷體" w:cs="標楷體"/>
                <w:color w:val="000000"/>
                <w:sz w:val="32"/>
                <w:szCs w:val="32"/>
              </w:rPr>
            </w:pPr>
            <w:r w:rsidRPr="003E617E">
              <w:rPr>
                <w:rFonts w:ascii="標楷體" w:eastAsia="標楷體" w:hAnsi="標楷體" w:cs="標楷體" w:hint="eastAsia"/>
                <w:color w:val="000000"/>
                <w:sz w:val="32"/>
                <w:szCs w:val="32"/>
              </w:rPr>
              <w:t>會計室</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主任</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駱慧菁</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320"/>
              <w:jc w:val="both"/>
              <w:rPr>
                <w:rFonts w:ascii="標楷體" w:eastAsia="標楷體" w:hAnsi="標楷體" w:cs="標楷體"/>
                <w:color w:val="000000"/>
                <w:sz w:val="32"/>
                <w:szCs w:val="32"/>
              </w:rPr>
            </w:pPr>
            <w:r w:rsidRPr="003E617E">
              <w:rPr>
                <w:rFonts w:ascii="標楷體" w:eastAsia="標楷體" w:hAnsi="標楷體" w:cs="標楷體" w:hint="eastAsia"/>
                <w:color w:val="000000"/>
                <w:sz w:val="32"/>
                <w:szCs w:val="32"/>
              </w:rPr>
              <w:t>統計室</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主任</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謝仁弘</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320"/>
              <w:jc w:val="both"/>
              <w:rPr>
                <w:rFonts w:ascii="標楷體" w:eastAsia="標楷體" w:hAnsi="標楷體" w:cs="標楷體"/>
                <w:color w:val="000000"/>
                <w:sz w:val="32"/>
                <w:szCs w:val="32"/>
              </w:rPr>
            </w:pPr>
            <w:r w:rsidRPr="003E617E">
              <w:rPr>
                <w:rFonts w:ascii="標楷體" w:eastAsia="標楷體" w:hAnsi="標楷體" w:cs="標楷體" w:hint="eastAsia"/>
                <w:color w:val="000000"/>
                <w:sz w:val="32"/>
                <w:szCs w:val="32"/>
              </w:rPr>
              <w:t>人事室</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主任</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張翠娟</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320"/>
              <w:jc w:val="both"/>
              <w:rPr>
                <w:rFonts w:ascii="標楷體" w:eastAsia="標楷體" w:hAnsi="標楷體" w:cs="標楷體"/>
                <w:color w:val="000000"/>
                <w:sz w:val="32"/>
                <w:szCs w:val="32"/>
              </w:rPr>
            </w:pPr>
            <w:r w:rsidRPr="003E617E">
              <w:rPr>
                <w:rFonts w:ascii="標楷體" w:eastAsia="標楷體" w:hAnsi="標楷體" w:cs="標楷體" w:hint="eastAsia"/>
                <w:color w:val="000000"/>
                <w:sz w:val="32"/>
                <w:szCs w:val="32"/>
              </w:rPr>
              <w:t>政風室</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主任</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廖常新</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jc w:val="both"/>
              <w:rPr>
                <w:rFonts w:ascii="標楷體" w:eastAsia="標楷體" w:hAnsi="標楷體"/>
                <w:color w:val="000000"/>
                <w:sz w:val="32"/>
                <w:szCs w:val="32"/>
              </w:rPr>
            </w:pPr>
          </w:p>
        </w:tc>
        <w:tc>
          <w:tcPr>
            <w:tcW w:w="2621" w:type="pct"/>
            <w:vAlign w:val="center"/>
          </w:tcPr>
          <w:p w:rsidR="004E6EF7" w:rsidRPr="003E617E" w:rsidRDefault="004E6EF7" w:rsidP="008E3BD4">
            <w:pPr>
              <w:widowControl/>
              <w:spacing w:line="440" w:lineRule="exact"/>
              <w:ind w:firstLineChars="100" w:firstLine="320"/>
              <w:jc w:val="both"/>
              <w:rPr>
                <w:rFonts w:ascii="標楷體" w:eastAsia="標楷體" w:hAnsi="標楷體" w:cs="標楷體"/>
                <w:color w:val="000000"/>
                <w:sz w:val="32"/>
                <w:szCs w:val="32"/>
              </w:rPr>
            </w:pPr>
            <w:r w:rsidRPr="003E617E">
              <w:rPr>
                <w:rFonts w:ascii="標楷體" w:eastAsia="標楷體" w:hAnsi="標楷體" w:cs="標楷體" w:hint="eastAsia"/>
                <w:color w:val="000000"/>
                <w:sz w:val="32"/>
                <w:szCs w:val="32"/>
              </w:rPr>
              <w:t>法規</w:t>
            </w:r>
            <w:r w:rsidR="00A914CB">
              <w:rPr>
                <w:rFonts w:ascii="標楷體" w:eastAsia="標楷體" w:hAnsi="標楷體" w:cs="標楷體" w:hint="eastAsia"/>
                <w:color w:val="000000"/>
                <w:sz w:val="32"/>
                <w:szCs w:val="32"/>
              </w:rPr>
              <w:t>委員</w:t>
            </w:r>
            <w:r w:rsidRPr="003E617E">
              <w:rPr>
                <w:rFonts w:ascii="標楷體" w:eastAsia="標楷體" w:hAnsi="標楷體" w:cs="標楷體" w:hint="eastAsia"/>
                <w:color w:val="000000"/>
                <w:sz w:val="32"/>
                <w:szCs w:val="32"/>
              </w:rPr>
              <w:t>會</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專門委員兼</w:t>
            </w:r>
          </w:p>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執行秘書</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張雅惠</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ind w:leftChars="-20" w:left="-48"/>
              <w:jc w:val="both"/>
              <w:rPr>
                <w:rFonts w:ascii="標楷體" w:eastAsia="標楷體" w:hAnsi="標楷體"/>
                <w:color w:val="000000"/>
                <w:sz w:val="32"/>
                <w:szCs w:val="32"/>
              </w:rPr>
            </w:pPr>
          </w:p>
        </w:tc>
        <w:tc>
          <w:tcPr>
            <w:tcW w:w="2621" w:type="pct"/>
            <w:vAlign w:val="center"/>
          </w:tcPr>
          <w:p w:rsidR="004E6EF7" w:rsidRPr="00D5787E" w:rsidRDefault="004E6EF7" w:rsidP="008E3BD4">
            <w:pPr>
              <w:widowControl/>
              <w:spacing w:line="440" w:lineRule="exact"/>
              <w:jc w:val="both"/>
              <w:rPr>
                <w:rFonts w:ascii="標楷體" w:eastAsia="標楷體" w:hAnsi="標楷體" w:cs="新細明體"/>
                <w:b/>
                <w:kern w:val="0"/>
                <w:sz w:val="36"/>
                <w:szCs w:val="36"/>
              </w:rPr>
            </w:pPr>
            <w:r w:rsidRPr="00FA40F5">
              <w:rPr>
                <w:rFonts w:ascii="標楷體" w:eastAsia="標楷體" w:hAnsi="標楷體" w:cs="標楷體" w:hint="eastAsia"/>
                <w:color w:val="000000"/>
                <w:sz w:val="32"/>
                <w:szCs w:val="32"/>
              </w:rPr>
              <w:t>行政院主計總處公務預算處</w:t>
            </w:r>
          </w:p>
        </w:tc>
        <w:tc>
          <w:tcPr>
            <w:tcW w:w="952" w:type="pct"/>
            <w:vAlign w:val="center"/>
          </w:tcPr>
          <w:p w:rsidR="004E6EF7" w:rsidRPr="001B4C36" w:rsidRDefault="004E6EF7" w:rsidP="008E3BD4">
            <w:pPr>
              <w:spacing w:line="440" w:lineRule="exact"/>
              <w:jc w:val="distribute"/>
              <w:rPr>
                <w:rFonts w:ascii="標楷體" w:eastAsia="標楷體" w:hAnsi="標楷體"/>
                <w:sz w:val="32"/>
                <w:szCs w:val="32"/>
              </w:rPr>
            </w:pPr>
            <w:r w:rsidRPr="001B4C36">
              <w:rPr>
                <w:rFonts w:ascii="標楷體" w:eastAsia="標楷體" w:hAnsi="標楷體" w:hint="eastAsia"/>
                <w:sz w:val="32"/>
                <w:szCs w:val="32"/>
              </w:rPr>
              <w:t>專門委員</w:t>
            </w:r>
          </w:p>
        </w:tc>
        <w:tc>
          <w:tcPr>
            <w:tcW w:w="597" w:type="pct"/>
            <w:vAlign w:val="center"/>
          </w:tcPr>
          <w:p w:rsidR="004E6EF7" w:rsidRPr="001B4C36" w:rsidRDefault="004E6EF7" w:rsidP="008E3BD4">
            <w:pPr>
              <w:spacing w:line="440" w:lineRule="exact"/>
              <w:ind w:firstLineChars="34" w:firstLine="109"/>
              <w:jc w:val="center"/>
              <w:rPr>
                <w:rFonts w:ascii="標楷體" w:eastAsia="標楷體" w:hAnsi="標楷體"/>
                <w:color w:val="000000"/>
                <w:sz w:val="32"/>
                <w:szCs w:val="32"/>
              </w:rPr>
            </w:pPr>
            <w:r w:rsidRPr="001B4C36">
              <w:rPr>
                <w:rFonts w:ascii="標楷體" w:eastAsia="標楷體" w:hAnsi="標楷體" w:hint="eastAsia"/>
                <w:color w:val="000000"/>
                <w:sz w:val="32"/>
                <w:szCs w:val="32"/>
              </w:rPr>
              <w:t>簡信惠</w:t>
            </w:r>
          </w:p>
        </w:tc>
      </w:tr>
      <w:tr w:rsidR="004E6EF7" w:rsidRPr="0033069E" w:rsidTr="00500165">
        <w:trPr>
          <w:trHeight w:val="454"/>
          <w:jc w:val="center"/>
        </w:trPr>
        <w:tc>
          <w:tcPr>
            <w:tcW w:w="830" w:type="pct"/>
            <w:vAlign w:val="center"/>
          </w:tcPr>
          <w:p w:rsidR="004E6EF7" w:rsidRPr="0033069E" w:rsidRDefault="004E6EF7" w:rsidP="008E3BD4">
            <w:pPr>
              <w:widowControl/>
              <w:spacing w:line="440" w:lineRule="exact"/>
              <w:ind w:leftChars="-20" w:left="-48"/>
              <w:jc w:val="both"/>
              <w:rPr>
                <w:rFonts w:ascii="標楷體" w:eastAsia="標楷體" w:hAnsi="標楷體"/>
                <w:color w:val="000000"/>
                <w:sz w:val="32"/>
                <w:szCs w:val="32"/>
              </w:rPr>
            </w:pPr>
          </w:p>
        </w:tc>
        <w:tc>
          <w:tcPr>
            <w:tcW w:w="2621" w:type="pct"/>
            <w:vAlign w:val="center"/>
          </w:tcPr>
          <w:p w:rsidR="004E6EF7" w:rsidRPr="00117C49" w:rsidRDefault="00A914CB" w:rsidP="008E3BD4">
            <w:pPr>
              <w:widowControl/>
              <w:spacing w:line="440" w:lineRule="exact"/>
              <w:jc w:val="both"/>
              <w:rPr>
                <w:rFonts w:ascii="標楷體" w:eastAsia="標楷體" w:hAnsi="標楷體" w:cs="新細明體"/>
                <w:b/>
                <w:kern w:val="0"/>
                <w:sz w:val="36"/>
                <w:szCs w:val="36"/>
              </w:rPr>
            </w:pPr>
            <w:r w:rsidRPr="00187DC0">
              <w:rPr>
                <w:rFonts w:ascii="標楷體" w:eastAsia="標楷體" w:hAnsi="標楷體" w:cs="標楷體" w:hint="eastAsia"/>
                <w:color w:val="000000"/>
                <w:sz w:val="32"/>
                <w:szCs w:val="32"/>
              </w:rPr>
              <w:t>（</w:t>
            </w:r>
            <w:r w:rsidRPr="009F39FC">
              <w:rPr>
                <w:rFonts w:ascii="標楷體" w:eastAsia="標楷體" w:hAnsi="標楷體" w:hint="eastAsia"/>
                <w:color w:val="000000"/>
                <w:sz w:val="32"/>
                <w:szCs w:val="32"/>
              </w:rPr>
              <w:t>11月</w:t>
            </w:r>
            <w:r>
              <w:rPr>
                <w:rFonts w:ascii="標楷體" w:eastAsia="標楷體" w:hAnsi="標楷體" w:hint="eastAsia"/>
                <w:color w:val="000000"/>
                <w:sz w:val="32"/>
                <w:szCs w:val="32"/>
              </w:rPr>
              <w:t>7</w:t>
            </w:r>
            <w:r w:rsidRPr="009F39FC">
              <w:rPr>
                <w:rFonts w:ascii="標楷體" w:eastAsia="標楷體" w:hAnsi="標楷體" w:hint="eastAsia"/>
                <w:color w:val="000000"/>
                <w:sz w:val="32"/>
                <w:szCs w:val="32"/>
              </w:rPr>
              <w:t>日</w:t>
            </w:r>
            <w:r w:rsidRPr="00187DC0">
              <w:rPr>
                <w:rFonts w:ascii="標楷體" w:eastAsia="標楷體" w:hAnsi="標楷體" w:cs="標楷體" w:hint="eastAsia"/>
                <w:color w:val="000000"/>
                <w:sz w:val="32"/>
                <w:szCs w:val="32"/>
              </w:rPr>
              <w:t>）</w:t>
            </w:r>
          </w:p>
        </w:tc>
        <w:tc>
          <w:tcPr>
            <w:tcW w:w="952" w:type="pct"/>
            <w:vAlign w:val="center"/>
          </w:tcPr>
          <w:p w:rsidR="004E6EF7" w:rsidRPr="00DE3EA6" w:rsidRDefault="004E6EF7" w:rsidP="008E3BD4">
            <w:pPr>
              <w:spacing w:line="440" w:lineRule="exact"/>
              <w:jc w:val="distribute"/>
              <w:rPr>
                <w:rFonts w:ascii="標楷體" w:eastAsia="標楷體" w:hAnsi="標楷體"/>
                <w:color w:val="000000"/>
                <w:spacing w:val="320"/>
                <w:kern w:val="0"/>
                <w:sz w:val="32"/>
                <w:szCs w:val="32"/>
              </w:rPr>
            </w:pPr>
          </w:p>
        </w:tc>
        <w:tc>
          <w:tcPr>
            <w:tcW w:w="597" w:type="pct"/>
            <w:vAlign w:val="center"/>
          </w:tcPr>
          <w:p w:rsidR="004E6EF7" w:rsidRPr="00DE3EA6" w:rsidRDefault="004E6EF7" w:rsidP="008E3BD4">
            <w:pPr>
              <w:spacing w:line="440" w:lineRule="exact"/>
              <w:ind w:firstLineChars="34" w:firstLine="109"/>
              <w:jc w:val="center"/>
              <w:rPr>
                <w:rFonts w:ascii="標楷體" w:eastAsia="標楷體" w:hAnsi="標楷體"/>
                <w:color w:val="000000"/>
                <w:sz w:val="32"/>
                <w:szCs w:val="32"/>
              </w:rPr>
            </w:pPr>
          </w:p>
        </w:tc>
      </w:tr>
      <w:tr w:rsidR="00412AFF" w:rsidRPr="0033069E" w:rsidTr="00500165">
        <w:trPr>
          <w:trHeight w:val="454"/>
          <w:jc w:val="center"/>
        </w:trPr>
        <w:tc>
          <w:tcPr>
            <w:tcW w:w="830" w:type="pct"/>
            <w:vAlign w:val="center"/>
          </w:tcPr>
          <w:p w:rsidR="00412AFF" w:rsidRPr="00412AFF" w:rsidRDefault="00412AFF" w:rsidP="008E3BD4">
            <w:pPr>
              <w:widowControl/>
              <w:spacing w:line="440" w:lineRule="exact"/>
              <w:jc w:val="both"/>
              <w:rPr>
                <w:rFonts w:ascii="標楷體" w:eastAsia="標楷體" w:hAnsi="標楷體" w:cs="標楷體"/>
                <w:color w:val="000000"/>
                <w:sz w:val="32"/>
                <w:szCs w:val="32"/>
              </w:rPr>
            </w:pPr>
          </w:p>
        </w:tc>
        <w:tc>
          <w:tcPr>
            <w:tcW w:w="2621" w:type="pct"/>
            <w:vAlign w:val="center"/>
          </w:tcPr>
          <w:p w:rsidR="00412AFF" w:rsidRPr="00412AFF" w:rsidRDefault="00412AFF" w:rsidP="008E3BD4">
            <w:pPr>
              <w:widowControl/>
              <w:spacing w:line="440" w:lineRule="exact"/>
              <w:jc w:val="both"/>
              <w:rPr>
                <w:rFonts w:ascii="標楷體" w:eastAsia="標楷體" w:hAnsi="標楷體" w:cs="標楷體"/>
                <w:color w:val="000000"/>
                <w:sz w:val="32"/>
                <w:szCs w:val="32"/>
              </w:rPr>
            </w:pPr>
            <w:r w:rsidRPr="00412AFF">
              <w:rPr>
                <w:rFonts w:ascii="標楷體" w:eastAsia="標楷體" w:hAnsi="標楷體" w:cs="標楷體" w:hint="eastAsia"/>
                <w:color w:val="000000"/>
                <w:sz w:val="32"/>
                <w:szCs w:val="32"/>
              </w:rPr>
              <w:t>勞動部</w:t>
            </w:r>
          </w:p>
        </w:tc>
        <w:tc>
          <w:tcPr>
            <w:tcW w:w="952" w:type="pct"/>
            <w:vAlign w:val="center"/>
          </w:tcPr>
          <w:p w:rsidR="00412AFF" w:rsidRPr="00412AFF" w:rsidRDefault="00412AFF" w:rsidP="008E3BD4">
            <w:pPr>
              <w:spacing w:line="440" w:lineRule="exact"/>
              <w:jc w:val="distribute"/>
              <w:rPr>
                <w:rFonts w:ascii="標楷體" w:eastAsia="標楷體" w:hAnsi="標楷體"/>
                <w:sz w:val="32"/>
                <w:szCs w:val="32"/>
              </w:rPr>
            </w:pPr>
            <w:r w:rsidRPr="00412AFF">
              <w:rPr>
                <w:rFonts w:ascii="標楷體" w:eastAsia="標楷體" w:hAnsi="標楷體" w:hint="eastAsia"/>
                <w:sz w:val="32"/>
                <w:szCs w:val="32"/>
              </w:rPr>
              <w:t>部長</w:t>
            </w:r>
          </w:p>
        </w:tc>
        <w:tc>
          <w:tcPr>
            <w:tcW w:w="597" w:type="pct"/>
            <w:vAlign w:val="center"/>
          </w:tcPr>
          <w:p w:rsidR="00412AFF" w:rsidRPr="00412AFF" w:rsidRDefault="00412AFF" w:rsidP="008E3BD4">
            <w:pPr>
              <w:spacing w:line="440" w:lineRule="exact"/>
              <w:ind w:firstLineChars="34" w:firstLine="109"/>
              <w:jc w:val="center"/>
              <w:rPr>
                <w:rFonts w:ascii="標楷體" w:eastAsia="標楷體" w:hAnsi="標楷體"/>
                <w:color w:val="000000"/>
                <w:sz w:val="32"/>
                <w:szCs w:val="32"/>
              </w:rPr>
            </w:pPr>
            <w:r w:rsidRPr="00412AFF">
              <w:rPr>
                <w:rFonts w:ascii="標楷體" w:eastAsia="標楷體" w:hAnsi="標楷體" w:hint="eastAsia"/>
                <w:color w:val="000000"/>
                <w:sz w:val="32"/>
                <w:szCs w:val="32"/>
              </w:rPr>
              <w:t>許銘春</w:t>
            </w:r>
          </w:p>
        </w:tc>
      </w:tr>
      <w:tr w:rsidR="00412AFF" w:rsidRPr="0033069E" w:rsidTr="00500165">
        <w:trPr>
          <w:trHeight w:val="454"/>
          <w:jc w:val="center"/>
        </w:trPr>
        <w:tc>
          <w:tcPr>
            <w:tcW w:w="830" w:type="pct"/>
            <w:vAlign w:val="center"/>
          </w:tcPr>
          <w:p w:rsidR="00412AFF" w:rsidRPr="0033069E" w:rsidRDefault="00412AFF" w:rsidP="008E3BD4">
            <w:pPr>
              <w:widowControl/>
              <w:spacing w:line="440" w:lineRule="exact"/>
              <w:ind w:leftChars="-20" w:left="-48"/>
              <w:jc w:val="both"/>
              <w:rPr>
                <w:rFonts w:ascii="標楷體" w:eastAsia="標楷體" w:hAnsi="標楷體"/>
                <w:color w:val="000000"/>
                <w:sz w:val="32"/>
                <w:szCs w:val="32"/>
              </w:rPr>
            </w:pPr>
          </w:p>
        </w:tc>
        <w:tc>
          <w:tcPr>
            <w:tcW w:w="2621" w:type="pct"/>
            <w:vAlign w:val="center"/>
          </w:tcPr>
          <w:p w:rsidR="00412AFF" w:rsidRPr="00412AFF" w:rsidRDefault="00412AFF" w:rsidP="008E3BD4">
            <w:pPr>
              <w:widowControl/>
              <w:spacing w:line="440" w:lineRule="exact"/>
              <w:ind w:firstLineChars="100" w:firstLine="320"/>
              <w:jc w:val="both"/>
              <w:rPr>
                <w:rFonts w:ascii="標楷體" w:eastAsia="標楷體" w:hAnsi="標楷體" w:cs="標楷體"/>
                <w:color w:val="000000"/>
                <w:sz w:val="32"/>
                <w:szCs w:val="32"/>
              </w:rPr>
            </w:pPr>
            <w:r w:rsidRPr="00412AFF">
              <w:rPr>
                <w:rFonts w:ascii="標楷體" w:eastAsia="標楷體" w:hAnsi="標楷體" w:cs="標楷體" w:hint="eastAsia"/>
                <w:color w:val="000000"/>
                <w:sz w:val="32"/>
                <w:szCs w:val="32"/>
              </w:rPr>
              <w:t>勞工保險局</w:t>
            </w:r>
          </w:p>
        </w:tc>
        <w:tc>
          <w:tcPr>
            <w:tcW w:w="952" w:type="pct"/>
            <w:vAlign w:val="center"/>
          </w:tcPr>
          <w:p w:rsidR="00412AFF" w:rsidRPr="00412AFF" w:rsidRDefault="00412AFF" w:rsidP="008E3BD4">
            <w:pPr>
              <w:spacing w:line="440" w:lineRule="exact"/>
              <w:jc w:val="distribute"/>
              <w:rPr>
                <w:rFonts w:ascii="標楷體" w:eastAsia="標楷體" w:hAnsi="標楷體"/>
                <w:sz w:val="32"/>
                <w:szCs w:val="32"/>
              </w:rPr>
            </w:pPr>
            <w:r w:rsidRPr="00412AFF">
              <w:rPr>
                <w:rFonts w:ascii="標楷體" w:eastAsia="標楷體" w:hAnsi="標楷體" w:hint="eastAsia"/>
                <w:sz w:val="32"/>
                <w:szCs w:val="32"/>
              </w:rPr>
              <w:t>局長</w:t>
            </w:r>
          </w:p>
        </w:tc>
        <w:tc>
          <w:tcPr>
            <w:tcW w:w="597" w:type="pct"/>
            <w:vAlign w:val="center"/>
          </w:tcPr>
          <w:p w:rsidR="00412AFF" w:rsidRPr="00412AFF" w:rsidRDefault="00412AFF" w:rsidP="008E3BD4">
            <w:pPr>
              <w:spacing w:line="440" w:lineRule="exact"/>
              <w:ind w:firstLineChars="34" w:firstLine="109"/>
              <w:jc w:val="center"/>
              <w:rPr>
                <w:rFonts w:ascii="標楷體" w:eastAsia="標楷體" w:hAnsi="標楷體"/>
                <w:color w:val="000000"/>
                <w:sz w:val="32"/>
                <w:szCs w:val="32"/>
              </w:rPr>
            </w:pPr>
            <w:r w:rsidRPr="00412AFF">
              <w:rPr>
                <w:rFonts w:ascii="標楷體" w:eastAsia="標楷體" w:hAnsi="標楷體" w:hint="eastAsia"/>
                <w:color w:val="000000"/>
                <w:sz w:val="32"/>
                <w:szCs w:val="32"/>
              </w:rPr>
              <w:t>鄧明斌</w:t>
            </w:r>
          </w:p>
        </w:tc>
      </w:tr>
      <w:tr w:rsidR="00412AFF" w:rsidRPr="0033069E" w:rsidTr="00500165">
        <w:trPr>
          <w:trHeight w:val="454"/>
          <w:jc w:val="center"/>
        </w:trPr>
        <w:tc>
          <w:tcPr>
            <w:tcW w:w="830" w:type="pct"/>
            <w:vAlign w:val="center"/>
          </w:tcPr>
          <w:p w:rsidR="00412AFF" w:rsidRPr="0033069E" w:rsidRDefault="00412AFF" w:rsidP="008E3BD4">
            <w:pPr>
              <w:widowControl/>
              <w:spacing w:line="440" w:lineRule="exact"/>
              <w:ind w:leftChars="-20" w:left="-48"/>
              <w:jc w:val="both"/>
              <w:rPr>
                <w:rFonts w:ascii="標楷體" w:eastAsia="標楷體" w:hAnsi="標楷體"/>
                <w:color w:val="000000"/>
                <w:sz w:val="32"/>
                <w:szCs w:val="32"/>
              </w:rPr>
            </w:pPr>
          </w:p>
        </w:tc>
        <w:tc>
          <w:tcPr>
            <w:tcW w:w="2621" w:type="pct"/>
            <w:vAlign w:val="center"/>
          </w:tcPr>
          <w:p w:rsidR="00412AFF" w:rsidRPr="00412AFF" w:rsidRDefault="00412AFF" w:rsidP="008E3BD4">
            <w:pPr>
              <w:widowControl/>
              <w:spacing w:line="440" w:lineRule="exact"/>
              <w:ind w:firstLineChars="100" w:firstLine="320"/>
              <w:jc w:val="both"/>
              <w:rPr>
                <w:rFonts w:ascii="標楷體" w:eastAsia="標楷體" w:hAnsi="標楷體" w:cs="標楷體"/>
                <w:color w:val="000000"/>
                <w:sz w:val="32"/>
                <w:szCs w:val="32"/>
              </w:rPr>
            </w:pPr>
            <w:r w:rsidRPr="00412AFF">
              <w:rPr>
                <w:rFonts w:ascii="標楷體" w:eastAsia="標楷體" w:hAnsi="標楷體" w:cs="標楷體" w:hint="eastAsia"/>
                <w:color w:val="000000"/>
                <w:sz w:val="32"/>
                <w:szCs w:val="32"/>
              </w:rPr>
              <w:t>勞動力發展署</w:t>
            </w:r>
          </w:p>
        </w:tc>
        <w:tc>
          <w:tcPr>
            <w:tcW w:w="952" w:type="pct"/>
            <w:vAlign w:val="center"/>
          </w:tcPr>
          <w:p w:rsidR="00412AFF" w:rsidRPr="00412AFF" w:rsidRDefault="00412AFF" w:rsidP="008E3BD4">
            <w:pPr>
              <w:spacing w:line="440" w:lineRule="exact"/>
              <w:jc w:val="distribute"/>
              <w:rPr>
                <w:rFonts w:ascii="標楷體" w:eastAsia="標楷體" w:hAnsi="標楷體"/>
                <w:sz w:val="32"/>
                <w:szCs w:val="32"/>
              </w:rPr>
            </w:pPr>
            <w:r w:rsidRPr="00412AFF">
              <w:rPr>
                <w:rFonts w:ascii="標楷體" w:eastAsia="標楷體" w:hAnsi="標楷體" w:hint="eastAsia"/>
                <w:sz w:val="32"/>
                <w:szCs w:val="32"/>
              </w:rPr>
              <w:t>署長</w:t>
            </w:r>
          </w:p>
        </w:tc>
        <w:tc>
          <w:tcPr>
            <w:tcW w:w="597" w:type="pct"/>
            <w:vAlign w:val="center"/>
          </w:tcPr>
          <w:p w:rsidR="00412AFF" w:rsidRPr="00412AFF" w:rsidRDefault="00412AFF" w:rsidP="008E3BD4">
            <w:pPr>
              <w:spacing w:line="440" w:lineRule="exact"/>
              <w:ind w:firstLineChars="34" w:firstLine="109"/>
              <w:jc w:val="center"/>
              <w:rPr>
                <w:rFonts w:ascii="標楷體" w:eastAsia="標楷體" w:hAnsi="標楷體"/>
                <w:color w:val="000000"/>
                <w:sz w:val="32"/>
                <w:szCs w:val="32"/>
              </w:rPr>
            </w:pPr>
            <w:r w:rsidRPr="00412AFF">
              <w:rPr>
                <w:rFonts w:ascii="標楷體" w:eastAsia="標楷體" w:hAnsi="標楷體" w:hint="eastAsia"/>
                <w:color w:val="000000"/>
                <w:sz w:val="32"/>
                <w:szCs w:val="32"/>
              </w:rPr>
              <w:t>黃秋桂</w:t>
            </w:r>
          </w:p>
        </w:tc>
      </w:tr>
      <w:tr w:rsidR="00412AFF" w:rsidRPr="0033069E" w:rsidTr="00500165">
        <w:trPr>
          <w:trHeight w:val="454"/>
          <w:jc w:val="center"/>
        </w:trPr>
        <w:tc>
          <w:tcPr>
            <w:tcW w:w="830" w:type="pct"/>
            <w:vAlign w:val="center"/>
          </w:tcPr>
          <w:p w:rsidR="00412AFF" w:rsidRPr="0033069E" w:rsidRDefault="00412AFF" w:rsidP="008E3BD4">
            <w:pPr>
              <w:widowControl/>
              <w:spacing w:line="440" w:lineRule="exact"/>
              <w:ind w:leftChars="-20" w:left="-48"/>
              <w:jc w:val="both"/>
              <w:rPr>
                <w:rFonts w:ascii="標楷體" w:eastAsia="標楷體" w:hAnsi="標楷體"/>
                <w:color w:val="000000"/>
                <w:sz w:val="32"/>
                <w:szCs w:val="32"/>
              </w:rPr>
            </w:pPr>
          </w:p>
        </w:tc>
        <w:tc>
          <w:tcPr>
            <w:tcW w:w="2621" w:type="pct"/>
            <w:vAlign w:val="center"/>
          </w:tcPr>
          <w:p w:rsidR="00412AFF" w:rsidRPr="00412AFF" w:rsidRDefault="00412AFF" w:rsidP="008E3BD4">
            <w:pPr>
              <w:widowControl/>
              <w:spacing w:line="440" w:lineRule="exact"/>
              <w:ind w:firstLineChars="100" w:firstLine="320"/>
              <w:jc w:val="both"/>
              <w:rPr>
                <w:rFonts w:ascii="標楷體" w:eastAsia="標楷體" w:hAnsi="標楷體" w:cs="標楷體"/>
                <w:color w:val="000000"/>
                <w:sz w:val="32"/>
                <w:szCs w:val="32"/>
              </w:rPr>
            </w:pPr>
            <w:r w:rsidRPr="00412AFF">
              <w:rPr>
                <w:rFonts w:ascii="標楷體" w:eastAsia="標楷體" w:hAnsi="標楷體" w:cs="標楷體" w:hint="eastAsia"/>
                <w:color w:val="000000"/>
                <w:sz w:val="32"/>
                <w:szCs w:val="32"/>
              </w:rPr>
              <w:t>勞動基金運用局</w:t>
            </w:r>
          </w:p>
        </w:tc>
        <w:tc>
          <w:tcPr>
            <w:tcW w:w="952" w:type="pct"/>
            <w:vAlign w:val="center"/>
          </w:tcPr>
          <w:p w:rsidR="00412AFF" w:rsidRPr="00412AFF" w:rsidRDefault="00412AFF" w:rsidP="008E3BD4">
            <w:pPr>
              <w:spacing w:line="440" w:lineRule="exact"/>
              <w:jc w:val="distribute"/>
              <w:rPr>
                <w:rFonts w:ascii="標楷體" w:eastAsia="標楷體" w:hAnsi="標楷體"/>
                <w:sz w:val="32"/>
                <w:szCs w:val="32"/>
              </w:rPr>
            </w:pPr>
            <w:r w:rsidRPr="00412AFF">
              <w:rPr>
                <w:rFonts w:ascii="標楷體" w:eastAsia="標楷體" w:hAnsi="標楷體" w:hint="eastAsia"/>
                <w:sz w:val="32"/>
                <w:szCs w:val="32"/>
              </w:rPr>
              <w:t>局長</w:t>
            </w:r>
          </w:p>
        </w:tc>
        <w:tc>
          <w:tcPr>
            <w:tcW w:w="597" w:type="pct"/>
            <w:vAlign w:val="center"/>
          </w:tcPr>
          <w:p w:rsidR="00412AFF" w:rsidRPr="00412AFF" w:rsidRDefault="00412AFF" w:rsidP="008E3BD4">
            <w:pPr>
              <w:spacing w:line="440" w:lineRule="exact"/>
              <w:ind w:firstLineChars="34" w:firstLine="109"/>
              <w:jc w:val="center"/>
              <w:rPr>
                <w:rFonts w:ascii="標楷體" w:eastAsia="標楷體" w:hAnsi="標楷體"/>
                <w:color w:val="000000"/>
                <w:sz w:val="32"/>
                <w:szCs w:val="32"/>
              </w:rPr>
            </w:pPr>
            <w:r w:rsidRPr="00412AFF">
              <w:rPr>
                <w:rFonts w:ascii="標楷體" w:eastAsia="標楷體" w:hAnsi="標楷體" w:hint="eastAsia"/>
                <w:color w:val="000000"/>
                <w:sz w:val="32"/>
                <w:szCs w:val="32"/>
              </w:rPr>
              <w:t>蔡豐清</w:t>
            </w:r>
          </w:p>
        </w:tc>
      </w:tr>
      <w:tr w:rsidR="00412AFF" w:rsidRPr="0033069E" w:rsidTr="00500165">
        <w:trPr>
          <w:trHeight w:val="454"/>
          <w:jc w:val="center"/>
        </w:trPr>
        <w:tc>
          <w:tcPr>
            <w:tcW w:w="830" w:type="pct"/>
            <w:vAlign w:val="center"/>
          </w:tcPr>
          <w:p w:rsidR="00412AFF" w:rsidRPr="0033069E" w:rsidRDefault="00412AFF" w:rsidP="008E3BD4">
            <w:pPr>
              <w:widowControl/>
              <w:spacing w:line="440" w:lineRule="exact"/>
              <w:ind w:leftChars="-20" w:left="-48"/>
              <w:jc w:val="both"/>
              <w:rPr>
                <w:rFonts w:ascii="標楷體" w:eastAsia="標楷體" w:hAnsi="標楷體"/>
                <w:color w:val="000000"/>
                <w:sz w:val="32"/>
                <w:szCs w:val="32"/>
              </w:rPr>
            </w:pPr>
          </w:p>
        </w:tc>
        <w:tc>
          <w:tcPr>
            <w:tcW w:w="2621" w:type="pct"/>
            <w:vAlign w:val="center"/>
          </w:tcPr>
          <w:p w:rsidR="00412AFF" w:rsidRPr="00412AFF" w:rsidRDefault="00412AFF" w:rsidP="008E3BD4">
            <w:pPr>
              <w:widowControl/>
              <w:spacing w:line="440" w:lineRule="exact"/>
              <w:ind w:firstLineChars="100" w:firstLine="320"/>
              <w:jc w:val="both"/>
              <w:rPr>
                <w:rFonts w:ascii="標楷體" w:eastAsia="標楷體" w:hAnsi="標楷體" w:cs="標楷體"/>
                <w:color w:val="000000"/>
                <w:sz w:val="32"/>
                <w:szCs w:val="32"/>
              </w:rPr>
            </w:pPr>
            <w:r w:rsidRPr="00412AFF">
              <w:rPr>
                <w:rFonts w:ascii="標楷體" w:eastAsia="標楷體" w:hAnsi="標楷體" w:cs="標楷體" w:hint="eastAsia"/>
                <w:color w:val="000000"/>
                <w:sz w:val="32"/>
                <w:szCs w:val="32"/>
              </w:rPr>
              <w:t>職業安全衛生署</w:t>
            </w:r>
          </w:p>
        </w:tc>
        <w:tc>
          <w:tcPr>
            <w:tcW w:w="952" w:type="pct"/>
            <w:vAlign w:val="center"/>
          </w:tcPr>
          <w:p w:rsidR="00412AFF" w:rsidRPr="00412AFF" w:rsidRDefault="00412AFF" w:rsidP="008E3BD4">
            <w:pPr>
              <w:spacing w:line="440" w:lineRule="exact"/>
              <w:jc w:val="distribute"/>
              <w:rPr>
                <w:rFonts w:ascii="標楷體" w:eastAsia="標楷體" w:hAnsi="標楷體"/>
                <w:sz w:val="32"/>
                <w:szCs w:val="32"/>
              </w:rPr>
            </w:pPr>
            <w:r w:rsidRPr="00412AFF">
              <w:rPr>
                <w:rFonts w:ascii="標楷體" w:eastAsia="標楷體" w:hAnsi="標楷體" w:hint="eastAsia"/>
                <w:sz w:val="32"/>
                <w:szCs w:val="32"/>
              </w:rPr>
              <w:t>署長</w:t>
            </w:r>
          </w:p>
        </w:tc>
        <w:tc>
          <w:tcPr>
            <w:tcW w:w="597" w:type="pct"/>
            <w:vAlign w:val="center"/>
          </w:tcPr>
          <w:p w:rsidR="00412AFF" w:rsidRPr="00412AFF" w:rsidRDefault="00412AFF" w:rsidP="008E3BD4">
            <w:pPr>
              <w:spacing w:line="440" w:lineRule="exact"/>
              <w:ind w:firstLineChars="34" w:firstLine="109"/>
              <w:jc w:val="center"/>
              <w:rPr>
                <w:rFonts w:ascii="標楷體" w:eastAsia="標楷體" w:hAnsi="標楷體"/>
                <w:color w:val="000000"/>
                <w:sz w:val="32"/>
                <w:szCs w:val="32"/>
              </w:rPr>
            </w:pPr>
            <w:r w:rsidRPr="00412AFF">
              <w:rPr>
                <w:rFonts w:ascii="標楷體" w:eastAsia="標楷體" w:hAnsi="標楷體" w:hint="eastAsia"/>
                <w:color w:val="000000"/>
                <w:sz w:val="32"/>
                <w:szCs w:val="32"/>
              </w:rPr>
              <w:t>鄒子廉</w:t>
            </w:r>
          </w:p>
        </w:tc>
      </w:tr>
      <w:tr w:rsidR="00412AFF" w:rsidRPr="0033069E" w:rsidTr="00500165">
        <w:trPr>
          <w:trHeight w:val="454"/>
          <w:jc w:val="center"/>
        </w:trPr>
        <w:tc>
          <w:tcPr>
            <w:tcW w:w="830" w:type="pct"/>
            <w:vAlign w:val="center"/>
          </w:tcPr>
          <w:p w:rsidR="00412AFF" w:rsidRPr="0033069E" w:rsidRDefault="00412AFF" w:rsidP="008E3BD4">
            <w:pPr>
              <w:widowControl/>
              <w:spacing w:line="440" w:lineRule="exact"/>
              <w:ind w:leftChars="-20" w:left="-48"/>
              <w:jc w:val="both"/>
              <w:rPr>
                <w:rFonts w:ascii="標楷體" w:eastAsia="標楷體" w:hAnsi="標楷體"/>
                <w:color w:val="000000"/>
                <w:sz w:val="32"/>
                <w:szCs w:val="32"/>
              </w:rPr>
            </w:pPr>
          </w:p>
        </w:tc>
        <w:tc>
          <w:tcPr>
            <w:tcW w:w="2621" w:type="pct"/>
            <w:vAlign w:val="center"/>
          </w:tcPr>
          <w:p w:rsidR="00412AFF" w:rsidRPr="00412AFF" w:rsidRDefault="00412AFF" w:rsidP="008E3BD4">
            <w:pPr>
              <w:widowControl/>
              <w:spacing w:line="440" w:lineRule="exact"/>
              <w:ind w:firstLineChars="100" w:firstLine="320"/>
              <w:jc w:val="both"/>
              <w:rPr>
                <w:rFonts w:ascii="標楷體" w:eastAsia="標楷體" w:hAnsi="標楷體" w:cs="標楷體"/>
                <w:color w:val="000000"/>
                <w:sz w:val="32"/>
                <w:szCs w:val="32"/>
              </w:rPr>
            </w:pPr>
            <w:r w:rsidRPr="00412AFF">
              <w:rPr>
                <w:rFonts w:ascii="標楷體" w:eastAsia="標楷體" w:hAnsi="標楷體" w:cs="標楷體" w:hint="eastAsia"/>
                <w:color w:val="000000"/>
                <w:sz w:val="32"/>
                <w:szCs w:val="32"/>
              </w:rPr>
              <w:t>勞動及職業安全衛生研究所</w:t>
            </w:r>
          </w:p>
        </w:tc>
        <w:tc>
          <w:tcPr>
            <w:tcW w:w="952" w:type="pct"/>
            <w:vAlign w:val="center"/>
          </w:tcPr>
          <w:p w:rsidR="00412AFF" w:rsidRPr="00412AFF" w:rsidRDefault="00412AFF" w:rsidP="008E3BD4">
            <w:pPr>
              <w:spacing w:line="440" w:lineRule="exact"/>
              <w:jc w:val="distribute"/>
              <w:rPr>
                <w:rFonts w:ascii="標楷體" w:eastAsia="標楷體" w:hAnsi="標楷體"/>
                <w:sz w:val="32"/>
                <w:szCs w:val="32"/>
              </w:rPr>
            </w:pPr>
            <w:r w:rsidRPr="00412AFF">
              <w:rPr>
                <w:rFonts w:ascii="標楷體" w:eastAsia="標楷體" w:hAnsi="標楷體" w:hint="eastAsia"/>
                <w:sz w:val="32"/>
                <w:szCs w:val="32"/>
              </w:rPr>
              <w:t>所長</w:t>
            </w:r>
          </w:p>
        </w:tc>
        <w:tc>
          <w:tcPr>
            <w:tcW w:w="597" w:type="pct"/>
            <w:vAlign w:val="center"/>
          </w:tcPr>
          <w:p w:rsidR="00412AFF" w:rsidRPr="00412AFF" w:rsidRDefault="00412AFF" w:rsidP="008E3BD4">
            <w:pPr>
              <w:spacing w:line="440" w:lineRule="exact"/>
              <w:ind w:firstLineChars="34" w:firstLine="109"/>
              <w:jc w:val="center"/>
              <w:rPr>
                <w:rFonts w:ascii="標楷體" w:eastAsia="標楷體" w:hAnsi="標楷體"/>
                <w:color w:val="000000"/>
                <w:sz w:val="32"/>
                <w:szCs w:val="32"/>
              </w:rPr>
            </w:pPr>
            <w:r w:rsidRPr="00412AFF">
              <w:rPr>
                <w:rFonts w:ascii="標楷體" w:eastAsia="標楷體" w:hAnsi="標楷體" w:hint="eastAsia"/>
                <w:color w:val="000000"/>
                <w:sz w:val="32"/>
                <w:szCs w:val="32"/>
              </w:rPr>
              <w:t>劉傳名</w:t>
            </w:r>
          </w:p>
        </w:tc>
      </w:tr>
      <w:tr w:rsidR="00412AFF" w:rsidRPr="0033069E" w:rsidTr="00500165">
        <w:trPr>
          <w:trHeight w:val="454"/>
          <w:jc w:val="center"/>
        </w:trPr>
        <w:tc>
          <w:tcPr>
            <w:tcW w:w="830" w:type="pct"/>
            <w:vAlign w:val="center"/>
          </w:tcPr>
          <w:p w:rsidR="00412AFF" w:rsidRPr="0033069E" w:rsidRDefault="00412AFF" w:rsidP="008E3BD4">
            <w:pPr>
              <w:widowControl/>
              <w:spacing w:line="440" w:lineRule="exact"/>
              <w:ind w:leftChars="-20" w:left="-48"/>
              <w:jc w:val="both"/>
              <w:rPr>
                <w:rFonts w:ascii="標楷體" w:eastAsia="標楷體" w:hAnsi="標楷體"/>
                <w:color w:val="000000"/>
                <w:sz w:val="32"/>
                <w:szCs w:val="32"/>
              </w:rPr>
            </w:pPr>
          </w:p>
        </w:tc>
        <w:tc>
          <w:tcPr>
            <w:tcW w:w="2621" w:type="pct"/>
            <w:vAlign w:val="center"/>
          </w:tcPr>
          <w:p w:rsidR="00412AFF" w:rsidRPr="00412AFF" w:rsidRDefault="00412AFF" w:rsidP="008E3BD4">
            <w:pPr>
              <w:widowControl/>
              <w:spacing w:line="440" w:lineRule="exact"/>
              <w:ind w:firstLineChars="100" w:firstLine="320"/>
              <w:jc w:val="both"/>
              <w:rPr>
                <w:rFonts w:ascii="標楷體" w:eastAsia="標楷體" w:hAnsi="標楷體" w:cs="標楷體"/>
                <w:color w:val="000000"/>
                <w:sz w:val="32"/>
                <w:szCs w:val="32"/>
              </w:rPr>
            </w:pPr>
            <w:r w:rsidRPr="00412AFF">
              <w:rPr>
                <w:rFonts w:ascii="標楷體" w:eastAsia="標楷體" w:hAnsi="標楷體" w:cs="標楷體" w:hint="eastAsia"/>
                <w:color w:val="000000"/>
                <w:sz w:val="32"/>
                <w:szCs w:val="32"/>
              </w:rPr>
              <w:t>綜合規劃司</w:t>
            </w:r>
          </w:p>
        </w:tc>
        <w:tc>
          <w:tcPr>
            <w:tcW w:w="952" w:type="pct"/>
            <w:vAlign w:val="center"/>
          </w:tcPr>
          <w:p w:rsidR="00412AFF" w:rsidRPr="00412AFF" w:rsidRDefault="00412AFF" w:rsidP="008E3BD4">
            <w:pPr>
              <w:spacing w:line="440" w:lineRule="exact"/>
              <w:jc w:val="distribute"/>
              <w:rPr>
                <w:rFonts w:ascii="標楷體" w:eastAsia="標楷體" w:hAnsi="標楷體"/>
                <w:sz w:val="32"/>
                <w:szCs w:val="32"/>
              </w:rPr>
            </w:pPr>
            <w:r w:rsidRPr="00412AFF">
              <w:rPr>
                <w:rFonts w:ascii="標楷體" w:eastAsia="標楷體" w:hAnsi="標楷體" w:hint="eastAsia"/>
                <w:sz w:val="32"/>
                <w:szCs w:val="32"/>
              </w:rPr>
              <w:t>司長</w:t>
            </w:r>
          </w:p>
        </w:tc>
        <w:tc>
          <w:tcPr>
            <w:tcW w:w="597" w:type="pct"/>
            <w:vAlign w:val="center"/>
          </w:tcPr>
          <w:p w:rsidR="00412AFF" w:rsidRPr="00412AFF" w:rsidRDefault="00412AFF" w:rsidP="008E3BD4">
            <w:pPr>
              <w:spacing w:line="440" w:lineRule="exact"/>
              <w:ind w:firstLineChars="34" w:firstLine="109"/>
              <w:jc w:val="center"/>
              <w:rPr>
                <w:rFonts w:ascii="標楷體" w:eastAsia="標楷體" w:hAnsi="標楷體"/>
                <w:color w:val="000000"/>
                <w:sz w:val="32"/>
                <w:szCs w:val="32"/>
              </w:rPr>
            </w:pPr>
            <w:r w:rsidRPr="00412AFF">
              <w:rPr>
                <w:rFonts w:ascii="標楷體" w:eastAsia="標楷體" w:hAnsi="標楷體" w:hint="eastAsia"/>
                <w:color w:val="000000"/>
                <w:sz w:val="32"/>
                <w:szCs w:val="32"/>
              </w:rPr>
              <w:t>王厚誠</w:t>
            </w:r>
          </w:p>
        </w:tc>
      </w:tr>
      <w:tr w:rsidR="00412AFF" w:rsidRPr="0033069E" w:rsidTr="00500165">
        <w:trPr>
          <w:trHeight w:val="454"/>
          <w:jc w:val="center"/>
        </w:trPr>
        <w:tc>
          <w:tcPr>
            <w:tcW w:w="830" w:type="pct"/>
            <w:vAlign w:val="center"/>
          </w:tcPr>
          <w:p w:rsidR="00412AFF" w:rsidRPr="0033069E" w:rsidRDefault="00412AFF" w:rsidP="008E3BD4">
            <w:pPr>
              <w:widowControl/>
              <w:spacing w:line="440" w:lineRule="exact"/>
              <w:ind w:leftChars="-20" w:left="-48"/>
              <w:jc w:val="both"/>
              <w:rPr>
                <w:rFonts w:ascii="標楷體" w:eastAsia="標楷體" w:hAnsi="標楷體"/>
                <w:color w:val="000000"/>
                <w:sz w:val="32"/>
                <w:szCs w:val="32"/>
              </w:rPr>
            </w:pPr>
          </w:p>
        </w:tc>
        <w:tc>
          <w:tcPr>
            <w:tcW w:w="2621" w:type="pct"/>
            <w:vAlign w:val="center"/>
          </w:tcPr>
          <w:p w:rsidR="00412AFF" w:rsidRPr="00412AFF" w:rsidRDefault="00412AFF" w:rsidP="008E3BD4">
            <w:pPr>
              <w:widowControl/>
              <w:spacing w:line="440" w:lineRule="exact"/>
              <w:ind w:firstLineChars="100" w:firstLine="320"/>
              <w:jc w:val="both"/>
              <w:rPr>
                <w:rFonts w:ascii="標楷體" w:eastAsia="標楷體" w:hAnsi="標楷體" w:cs="標楷體"/>
                <w:color w:val="000000"/>
                <w:sz w:val="32"/>
                <w:szCs w:val="32"/>
              </w:rPr>
            </w:pPr>
            <w:r w:rsidRPr="00412AFF">
              <w:rPr>
                <w:rFonts w:ascii="標楷體" w:eastAsia="標楷體" w:hAnsi="標楷體" w:cs="標楷體" w:hint="eastAsia"/>
                <w:color w:val="000000"/>
                <w:sz w:val="32"/>
                <w:szCs w:val="32"/>
              </w:rPr>
              <w:t>勞動關係司</w:t>
            </w:r>
          </w:p>
        </w:tc>
        <w:tc>
          <w:tcPr>
            <w:tcW w:w="952" w:type="pct"/>
            <w:vAlign w:val="center"/>
          </w:tcPr>
          <w:p w:rsidR="00412AFF" w:rsidRPr="00412AFF" w:rsidRDefault="00412AFF" w:rsidP="008E3BD4">
            <w:pPr>
              <w:spacing w:line="440" w:lineRule="exact"/>
              <w:jc w:val="distribute"/>
              <w:rPr>
                <w:rFonts w:ascii="標楷體" w:eastAsia="標楷體" w:hAnsi="標楷體"/>
                <w:sz w:val="32"/>
                <w:szCs w:val="32"/>
              </w:rPr>
            </w:pPr>
            <w:r w:rsidRPr="00412AFF">
              <w:rPr>
                <w:rFonts w:ascii="標楷體" w:eastAsia="標楷體" w:hAnsi="標楷體" w:hint="eastAsia"/>
                <w:sz w:val="32"/>
                <w:szCs w:val="32"/>
              </w:rPr>
              <w:t>司長</w:t>
            </w:r>
          </w:p>
        </w:tc>
        <w:tc>
          <w:tcPr>
            <w:tcW w:w="597" w:type="pct"/>
            <w:vAlign w:val="center"/>
          </w:tcPr>
          <w:p w:rsidR="00412AFF" w:rsidRPr="00412AFF" w:rsidRDefault="00412AFF" w:rsidP="008E3BD4">
            <w:pPr>
              <w:spacing w:line="440" w:lineRule="exact"/>
              <w:ind w:firstLineChars="34" w:firstLine="109"/>
              <w:jc w:val="center"/>
              <w:rPr>
                <w:rFonts w:ascii="標楷體" w:eastAsia="標楷體" w:hAnsi="標楷體"/>
                <w:color w:val="000000"/>
                <w:sz w:val="32"/>
                <w:szCs w:val="32"/>
              </w:rPr>
            </w:pPr>
            <w:r w:rsidRPr="00412AFF">
              <w:rPr>
                <w:rFonts w:ascii="標楷體" w:eastAsia="標楷體" w:hAnsi="標楷體" w:hint="eastAsia"/>
                <w:color w:val="000000"/>
                <w:sz w:val="32"/>
                <w:szCs w:val="32"/>
              </w:rPr>
              <w:t>王厚偉</w:t>
            </w:r>
          </w:p>
        </w:tc>
      </w:tr>
      <w:tr w:rsidR="00412AFF" w:rsidRPr="0033069E" w:rsidTr="00500165">
        <w:trPr>
          <w:trHeight w:val="454"/>
          <w:jc w:val="center"/>
        </w:trPr>
        <w:tc>
          <w:tcPr>
            <w:tcW w:w="830" w:type="pct"/>
            <w:vAlign w:val="center"/>
          </w:tcPr>
          <w:p w:rsidR="00412AFF" w:rsidRPr="0033069E" w:rsidRDefault="00412AFF" w:rsidP="008E3BD4">
            <w:pPr>
              <w:widowControl/>
              <w:spacing w:line="440" w:lineRule="exact"/>
              <w:ind w:leftChars="-20" w:left="-48"/>
              <w:jc w:val="both"/>
              <w:rPr>
                <w:rFonts w:ascii="標楷體" w:eastAsia="標楷體" w:hAnsi="標楷體"/>
                <w:color w:val="000000"/>
                <w:sz w:val="32"/>
                <w:szCs w:val="32"/>
              </w:rPr>
            </w:pPr>
          </w:p>
        </w:tc>
        <w:tc>
          <w:tcPr>
            <w:tcW w:w="2621" w:type="pct"/>
            <w:vAlign w:val="center"/>
          </w:tcPr>
          <w:p w:rsidR="00412AFF" w:rsidRPr="00412AFF" w:rsidRDefault="00412AFF" w:rsidP="008E3BD4">
            <w:pPr>
              <w:widowControl/>
              <w:spacing w:line="440" w:lineRule="exact"/>
              <w:ind w:firstLineChars="100" w:firstLine="320"/>
              <w:jc w:val="both"/>
              <w:rPr>
                <w:rFonts w:ascii="標楷體" w:eastAsia="標楷體" w:hAnsi="標楷體" w:cs="標楷體"/>
                <w:color w:val="000000"/>
                <w:sz w:val="32"/>
                <w:szCs w:val="32"/>
              </w:rPr>
            </w:pPr>
            <w:r w:rsidRPr="00412AFF">
              <w:rPr>
                <w:rFonts w:ascii="標楷體" w:eastAsia="標楷體" w:hAnsi="標楷體" w:cs="標楷體" w:hint="eastAsia"/>
                <w:color w:val="000000"/>
                <w:sz w:val="32"/>
                <w:szCs w:val="32"/>
              </w:rPr>
              <w:t>勞動保險司</w:t>
            </w:r>
          </w:p>
        </w:tc>
        <w:tc>
          <w:tcPr>
            <w:tcW w:w="952" w:type="pct"/>
            <w:vAlign w:val="center"/>
          </w:tcPr>
          <w:p w:rsidR="00412AFF" w:rsidRPr="00412AFF" w:rsidRDefault="00412AFF" w:rsidP="008E3BD4">
            <w:pPr>
              <w:spacing w:line="440" w:lineRule="exact"/>
              <w:jc w:val="distribute"/>
              <w:rPr>
                <w:rFonts w:ascii="標楷體" w:eastAsia="標楷體" w:hAnsi="標楷體"/>
                <w:sz w:val="32"/>
                <w:szCs w:val="32"/>
              </w:rPr>
            </w:pPr>
            <w:r w:rsidRPr="00412AFF">
              <w:rPr>
                <w:rFonts w:ascii="標楷體" w:eastAsia="標楷體" w:hAnsi="標楷體" w:hint="eastAsia"/>
                <w:sz w:val="32"/>
                <w:szCs w:val="32"/>
              </w:rPr>
              <w:t>代理司長</w:t>
            </w:r>
          </w:p>
        </w:tc>
        <w:tc>
          <w:tcPr>
            <w:tcW w:w="597" w:type="pct"/>
            <w:vAlign w:val="center"/>
          </w:tcPr>
          <w:p w:rsidR="00412AFF" w:rsidRPr="00412AFF" w:rsidRDefault="00412AFF" w:rsidP="008E3BD4">
            <w:pPr>
              <w:spacing w:line="440" w:lineRule="exact"/>
              <w:ind w:firstLineChars="34" w:firstLine="109"/>
              <w:jc w:val="center"/>
              <w:rPr>
                <w:rFonts w:ascii="標楷體" w:eastAsia="標楷體" w:hAnsi="標楷體"/>
                <w:color w:val="000000"/>
                <w:sz w:val="32"/>
                <w:szCs w:val="32"/>
              </w:rPr>
            </w:pPr>
            <w:r w:rsidRPr="00412AFF">
              <w:rPr>
                <w:rFonts w:ascii="標楷體" w:eastAsia="標楷體" w:hAnsi="標楷體" w:hint="eastAsia"/>
                <w:color w:val="000000"/>
                <w:sz w:val="32"/>
                <w:szCs w:val="32"/>
              </w:rPr>
              <w:t>白麗真</w:t>
            </w:r>
          </w:p>
        </w:tc>
      </w:tr>
      <w:tr w:rsidR="00412AFF" w:rsidRPr="0033069E" w:rsidTr="00500165">
        <w:trPr>
          <w:trHeight w:val="454"/>
          <w:jc w:val="center"/>
        </w:trPr>
        <w:tc>
          <w:tcPr>
            <w:tcW w:w="830" w:type="pct"/>
            <w:vAlign w:val="center"/>
          </w:tcPr>
          <w:p w:rsidR="00412AFF" w:rsidRPr="0033069E" w:rsidRDefault="00412AFF" w:rsidP="008E3BD4">
            <w:pPr>
              <w:widowControl/>
              <w:spacing w:line="440" w:lineRule="exact"/>
              <w:ind w:leftChars="-20" w:left="-48"/>
              <w:jc w:val="both"/>
              <w:rPr>
                <w:rFonts w:ascii="標楷體" w:eastAsia="標楷體" w:hAnsi="標楷體"/>
                <w:color w:val="000000"/>
                <w:sz w:val="32"/>
                <w:szCs w:val="32"/>
              </w:rPr>
            </w:pPr>
          </w:p>
        </w:tc>
        <w:tc>
          <w:tcPr>
            <w:tcW w:w="2621" w:type="pct"/>
            <w:vAlign w:val="center"/>
          </w:tcPr>
          <w:p w:rsidR="00412AFF" w:rsidRPr="00412AFF" w:rsidRDefault="00412AFF" w:rsidP="008E3BD4">
            <w:pPr>
              <w:widowControl/>
              <w:spacing w:line="440" w:lineRule="exact"/>
              <w:ind w:firstLineChars="100" w:firstLine="320"/>
              <w:jc w:val="both"/>
              <w:rPr>
                <w:rFonts w:ascii="標楷體" w:eastAsia="標楷體" w:hAnsi="標楷體" w:cs="標楷體"/>
                <w:color w:val="000000"/>
                <w:sz w:val="32"/>
                <w:szCs w:val="32"/>
              </w:rPr>
            </w:pPr>
            <w:r w:rsidRPr="00412AFF">
              <w:rPr>
                <w:rFonts w:ascii="標楷體" w:eastAsia="標楷體" w:hAnsi="標楷體" w:cs="標楷體" w:hint="eastAsia"/>
                <w:color w:val="000000"/>
                <w:sz w:val="32"/>
                <w:szCs w:val="32"/>
              </w:rPr>
              <w:t>勞動福祉退休司</w:t>
            </w:r>
          </w:p>
        </w:tc>
        <w:tc>
          <w:tcPr>
            <w:tcW w:w="952" w:type="pct"/>
            <w:vAlign w:val="center"/>
          </w:tcPr>
          <w:p w:rsidR="00412AFF" w:rsidRPr="00412AFF" w:rsidRDefault="00412AFF" w:rsidP="008E3BD4">
            <w:pPr>
              <w:spacing w:line="440" w:lineRule="exact"/>
              <w:jc w:val="distribute"/>
              <w:rPr>
                <w:rFonts w:ascii="標楷體" w:eastAsia="標楷體" w:hAnsi="標楷體"/>
                <w:sz w:val="32"/>
                <w:szCs w:val="32"/>
              </w:rPr>
            </w:pPr>
            <w:r w:rsidRPr="00412AFF">
              <w:rPr>
                <w:rFonts w:ascii="標楷體" w:eastAsia="標楷體" w:hAnsi="標楷體" w:hint="eastAsia"/>
                <w:sz w:val="32"/>
                <w:szCs w:val="32"/>
              </w:rPr>
              <w:t>司長</w:t>
            </w:r>
          </w:p>
        </w:tc>
        <w:tc>
          <w:tcPr>
            <w:tcW w:w="597" w:type="pct"/>
            <w:vAlign w:val="center"/>
          </w:tcPr>
          <w:p w:rsidR="00412AFF" w:rsidRPr="00412AFF" w:rsidRDefault="00412AFF" w:rsidP="008E3BD4">
            <w:pPr>
              <w:spacing w:line="440" w:lineRule="exact"/>
              <w:ind w:firstLineChars="34" w:firstLine="109"/>
              <w:jc w:val="center"/>
              <w:rPr>
                <w:rFonts w:ascii="標楷體" w:eastAsia="標楷體" w:hAnsi="標楷體"/>
                <w:color w:val="000000"/>
                <w:sz w:val="32"/>
                <w:szCs w:val="32"/>
              </w:rPr>
            </w:pPr>
            <w:r w:rsidRPr="00412AFF">
              <w:rPr>
                <w:rFonts w:ascii="標楷體" w:eastAsia="標楷體" w:hAnsi="標楷體" w:hint="eastAsia"/>
                <w:color w:val="000000"/>
                <w:sz w:val="32"/>
                <w:szCs w:val="32"/>
              </w:rPr>
              <w:t>孫碧霞</w:t>
            </w:r>
          </w:p>
        </w:tc>
      </w:tr>
      <w:tr w:rsidR="00412AFF" w:rsidRPr="0033069E" w:rsidTr="00500165">
        <w:trPr>
          <w:trHeight w:val="454"/>
          <w:jc w:val="center"/>
        </w:trPr>
        <w:tc>
          <w:tcPr>
            <w:tcW w:w="830" w:type="pct"/>
            <w:vAlign w:val="center"/>
          </w:tcPr>
          <w:p w:rsidR="00412AFF" w:rsidRPr="0033069E" w:rsidRDefault="00412AFF" w:rsidP="008E3BD4">
            <w:pPr>
              <w:widowControl/>
              <w:spacing w:line="440" w:lineRule="exact"/>
              <w:ind w:leftChars="-20" w:left="-48"/>
              <w:jc w:val="both"/>
              <w:rPr>
                <w:rFonts w:ascii="標楷體" w:eastAsia="標楷體" w:hAnsi="標楷體"/>
                <w:color w:val="000000"/>
                <w:sz w:val="32"/>
                <w:szCs w:val="32"/>
              </w:rPr>
            </w:pPr>
          </w:p>
        </w:tc>
        <w:tc>
          <w:tcPr>
            <w:tcW w:w="2621" w:type="pct"/>
            <w:vAlign w:val="center"/>
          </w:tcPr>
          <w:p w:rsidR="00412AFF" w:rsidRPr="00412AFF" w:rsidRDefault="00412AFF" w:rsidP="008E3BD4">
            <w:pPr>
              <w:widowControl/>
              <w:spacing w:line="440" w:lineRule="exact"/>
              <w:ind w:firstLineChars="100" w:firstLine="320"/>
              <w:jc w:val="both"/>
              <w:rPr>
                <w:rFonts w:ascii="標楷體" w:eastAsia="標楷體" w:hAnsi="標楷體" w:cs="標楷體"/>
                <w:color w:val="000000"/>
                <w:sz w:val="32"/>
                <w:szCs w:val="32"/>
              </w:rPr>
            </w:pPr>
            <w:r w:rsidRPr="00412AFF">
              <w:rPr>
                <w:rFonts w:ascii="標楷體" w:eastAsia="標楷體" w:hAnsi="標楷體" w:cs="標楷體" w:hint="eastAsia"/>
                <w:color w:val="000000"/>
                <w:sz w:val="32"/>
                <w:szCs w:val="32"/>
              </w:rPr>
              <w:t>勞動條件及就業平等司</w:t>
            </w:r>
          </w:p>
        </w:tc>
        <w:tc>
          <w:tcPr>
            <w:tcW w:w="952" w:type="pct"/>
            <w:vAlign w:val="center"/>
          </w:tcPr>
          <w:p w:rsidR="00412AFF" w:rsidRPr="00412AFF" w:rsidRDefault="00412AFF" w:rsidP="008E3BD4">
            <w:pPr>
              <w:spacing w:line="440" w:lineRule="exact"/>
              <w:jc w:val="distribute"/>
              <w:rPr>
                <w:rFonts w:ascii="標楷體" w:eastAsia="標楷體" w:hAnsi="標楷體"/>
                <w:sz w:val="32"/>
                <w:szCs w:val="32"/>
              </w:rPr>
            </w:pPr>
            <w:r w:rsidRPr="00412AFF">
              <w:rPr>
                <w:rFonts w:ascii="標楷體" w:eastAsia="標楷體" w:hAnsi="標楷體" w:hint="eastAsia"/>
                <w:sz w:val="32"/>
                <w:szCs w:val="32"/>
              </w:rPr>
              <w:t>司長</w:t>
            </w:r>
          </w:p>
        </w:tc>
        <w:tc>
          <w:tcPr>
            <w:tcW w:w="597" w:type="pct"/>
            <w:vAlign w:val="center"/>
          </w:tcPr>
          <w:p w:rsidR="00412AFF" w:rsidRPr="00412AFF" w:rsidRDefault="00412AFF" w:rsidP="008E3BD4">
            <w:pPr>
              <w:spacing w:line="440" w:lineRule="exact"/>
              <w:ind w:firstLineChars="34" w:firstLine="109"/>
              <w:jc w:val="center"/>
              <w:rPr>
                <w:rFonts w:ascii="標楷體" w:eastAsia="標楷體" w:hAnsi="標楷體"/>
                <w:color w:val="000000"/>
                <w:sz w:val="32"/>
                <w:szCs w:val="32"/>
              </w:rPr>
            </w:pPr>
            <w:r w:rsidRPr="00412AFF">
              <w:rPr>
                <w:rFonts w:ascii="標楷體" w:eastAsia="標楷體" w:hAnsi="標楷體" w:hint="eastAsia"/>
                <w:color w:val="000000"/>
                <w:sz w:val="32"/>
                <w:szCs w:val="32"/>
              </w:rPr>
              <w:t>謝倩蒨</w:t>
            </w:r>
          </w:p>
        </w:tc>
      </w:tr>
      <w:tr w:rsidR="00412AFF" w:rsidRPr="0033069E" w:rsidTr="00500165">
        <w:trPr>
          <w:trHeight w:val="454"/>
          <w:jc w:val="center"/>
        </w:trPr>
        <w:tc>
          <w:tcPr>
            <w:tcW w:w="830" w:type="pct"/>
            <w:vAlign w:val="center"/>
          </w:tcPr>
          <w:p w:rsidR="00412AFF" w:rsidRPr="0033069E" w:rsidRDefault="00412AFF" w:rsidP="008E3BD4">
            <w:pPr>
              <w:widowControl/>
              <w:spacing w:line="440" w:lineRule="exact"/>
              <w:ind w:leftChars="-20" w:left="-48"/>
              <w:jc w:val="both"/>
              <w:rPr>
                <w:rFonts w:ascii="標楷體" w:eastAsia="標楷體" w:hAnsi="標楷體"/>
                <w:color w:val="000000"/>
                <w:sz w:val="32"/>
                <w:szCs w:val="32"/>
              </w:rPr>
            </w:pPr>
          </w:p>
        </w:tc>
        <w:tc>
          <w:tcPr>
            <w:tcW w:w="2621" w:type="pct"/>
            <w:vAlign w:val="center"/>
          </w:tcPr>
          <w:p w:rsidR="00412AFF" w:rsidRPr="00412AFF" w:rsidRDefault="00412AFF" w:rsidP="008E3BD4">
            <w:pPr>
              <w:widowControl/>
              <w:spacing w:line="440" w:lineRule="exact"/>
              <w:ind w:firstLineChars="100" w:firstLine="320"/>
              <w:jc w:val="both"/>
              <w:rPr>
                <w:rFonts w:ascii="標楷體" w:eastAsia="標楷體" w:hAnsi="標楷體" w:cs="標楷體"/>
                <w:color w:val="000000"/>
                <w:sz w:val="32"/>
                <w:szCs w:val="32"/>
              </w:rPr>
            </w:pPr>
            <w:r w:rsidRPr="00412AFF">
              <w:rPr>
                <w:rFonts w:ascii="標楷體" w:eastAsia="標楷體" w:hAnsi="標楷體" w:cs="標楷體" w:hint="eastAsia"/>
                <w:color w:val="000000"/>
                <w:sz w:val="32"/>
                <w:szCs w:val="32"/>
              </w:rPr>
              <w:t>勞動法務司</w:t>
            </w:r>
          </w:p>
        </w:tc>
        <w:tc>
          <w:tcPr>
            <w:tcW w:w="952" w:type="pct"/>
            <w:vAlign w:val="center"/>
          </w:tcPr>
          <w:p w:rsidR="00412AFF" w:rsidRPr="00412AFF" w:rsidRDefault="00412AFF" w:rsidP="008E3BD4">
            <w:pPr>
              <w:spacing w:line="440" w:lineRule="exact"/>
              <w:jc w:val="distribute"/>
              <w:rPr>
                <w:rFonts w:ascii="標楷體" w:eastAsia="標楷體" w:hAnsi="標楷體"/>
                <w:sz w:val="32"/>
                <w:szCs w:val="32"/>
              </w:rPr>
            </w:pPr>
            <w:r w:rsidRPr="00412AFF">
              <w:rPr>
                <w:rFonts w:ascii="標楷體" w:eastAsia="標楷體" w:hAnsi="標楷體" w:hint="eastAsia"/>
                <w:sz w:val="32"/>
                <w:szCs w:val="32"/>
              </w:rPr>
              <w:t>代理司長</w:t>
            </w:r>
          </w:p>
        </w:tc>
        <w:tc>
          <w:tcPr>
            <w:tcW w:w="597" w:type="pct"/>
            <w:vAlign w:val="center"/>
          </w:tcPr>
          <w:p w:rsidR="00412AFF" w:rsidRPr="00412AFF" w:rsidRDefault="00412AFF" w:rsidP="008E3BD4">
            <w:pPr>
              <w:spacing w:line="440" w:lineRule="exact"/>
              <w:ind w:firstLineChars="34" w:firstLine="109"/>
              <w:jc w:val="center"/>
              <w:rPr>
                <w:rFonts w:ascii="標楷體" w:eastAsia="標楷體" w:hAnsi="標楷體"/>
                <w:color w:val="000000"/>
                <w:sz w:val="32"/>
                <w:szCs w:val="32"/>
              </w:rPr>
            </w:pPr>
            <w:r w:rsidRPr="00412AFF">
              <w:rPr>
                <w:rFonts w:ascii="標楷體" w:eastAsia="標楷體" w:hAnsi="標楷體" w:hint="eastAsia"/>
                <w:color w:val="000000"/>
                <w:sz w:val="32"/>
                <w:szCs w:val="32"/>
              </w:rPr>
              <w:t>傅慧芝</w:t>
            </w:r>
          </w:p>
        </w:tc>
      </w:tr>
      <w:tr w:rsidR="00412AFF" w:rsidRPr="0033069E" w:rsidTr="00500165">
        <w:trPr>
          <w:trHeight w:val="454"/>
          <w:jc w:val="center"/>
        </w:trPr>
        <w:tc>
          <w:tcPr>
            <w:tcW w:w="830" w:type="pct"/>
            <w:vAlign w:val="center"/>
          </w:tcPr>
          <w:p w:rsidR="00412AFF" w:rsidRPr="00BC245D" w:rsidRDefault="00412AFF" w:rsidP="008E3BD4">
            <w:pPr>
              <w:widowControl/>
              <w:spacing w:line="440" w:lineRule="exact"/>
              <w:jc w:val="both"/>
              <w:rPr>
                <w:rFonts w:ascii="標楷體" w:eastAsia="標楷體" w:hAnsi="標楷體" w:cs="標楷體"/>
                <w:color w:val="000000"/>
                <w:sz w:val="32"/>
                <w:szCs w:val="32"/>
              </w:rPr>
            </w:pPr>
          </w:p>
        </w:tc>
        <w:tc>
          <w:tcPr>
            <w:tcW w:w="2621" w:type="pct"/>
            <w:vAlign w:val="center"/>
          </w:tcPr>
          <w:p w:rsidR="00412AFF" w:rsidRPr="00412AFF" w:rsidRDefault="00412AFF" w:rsidP="008E3BD4">
            <w:pPr>
              <w:widowControl/>
              <w:spacing w:line="440" w:lineRule="exact"/>
              <w:ind w:firstLineChars="100" w:firstLine="320"/>
              <w:jc w:val="both"/>
              <w:rPr>
                <w:rFonts w:ascii="標楷體" w:eastAsia="標楷體" w:hAnsi="標楷體" w:cs="標楷體"/>
                <w:color w:val="000000"/>
                <w:sz w:val="32"/>
                <w:szCs w:val="32"/>
              </w:rPr>
            </w:pPr>
            <w:r w:rsidRPr="00412AFF">
              <w:rPr>
                <w:rFonts w:ascii="標楷體" w:eastAsia="標楷體" w:hAnsi="標楷體" w:cs="標楷體" w:hint="eastAsia"/>
                <w:color w:val="000000"/>
                <w:sz w:val="32"/>
                <w:szCs w:val="32"/>
              </w:rPr>
              <w:t>秘書處</w:t>
            </w:r>
          </w:p>
        </w:tc>
        <w:tc>
          <w:tcPr>
            <w:tcW w:w="952" w:type="pct"/>
            <w:vAlign w:val="center"/>
          </w:tcPr>
          <w:p w:rsidR="00412AFF" w:rsidRPr="00412AFF" w:rsidRDefault="00412AFF" w:rsidP="008E3BD4">
            <w:pPr>
              <w:spacing w:line="440" w:lineRule="exact"/>
              <w:jc w:val="distribute"/>
              <w:rPr>
                <w:rFonts w:ascii="標楷體" w:eastAsia="標楷體" w:hAnsi="標楷體"/>
                <w:sz w:val="32"/>
                <w:szCs w:val="32"/>
              </w:rPr>
            </w:pPr>
            <w:r w:rsidRPr="00412AFF">
              <w:rPr>
                <w:rFonts w:ascii="標楷體" w:eastAsia="標楷體" w:hAnsi="標楷體" w:hint="eastAsia"/>
                <w:sz w:val="32"/>
                <w:szCs w:val="32"/>
              </w:rPr>
              <w:t>處長</w:t>
            </w:r>
          </w:p>
        </w:tc>
        <w:tc>
          <w:tcPr>
            <w:tcW w:w="597" w:type="pct"/>
            <w:vAlign w:val="center"/>
          </w:tcPr>
          <w:p w:rsidR="00412AFF" w:rsidRPr="00412AFF" w:rsidRDefault="00412AFF" w:rsidP="008E3BD4">
            <w:pPr>
              <w:spacing w:line="440" w:lineRule="exact"/>
              <w:ind w:firstLineChars="34" w:firstLine="109"/>
              <w:jc w:val="center"/>
              <w:rPr>
                <w:rFonts w:ascii="標楷體" w:eastAsia="標楷體" w:hAnsi="標楷體"/>
                <w:color w:val="000000"/>
                <w:sz w:val="32"/>
                <w:szCs w:val="32"/>
              </w:rPr>
            </w:pPr>
            <w:r w:rsidRPr="00412AFF">
              <w:rPr>
                <w:rFonts w:ascii="標楷體" w:eastAsia="標楷體" w:hAnsi="標楷體" w:hint="eastAsia"/>
                <w:color w:val="000000"/>
                <w:sz w:val="32"/>
                <w:szCs w:val="32"/>
              </w:rPr>
              <w:t>丁玉珍</w:t>
            </w:r>
          </w:p>
        </w:tc>
      </w:tr>
      <w:tr w:rsidR="00412AFF" w:rsidRPr="00226E78" w:rsidTr="00500165">
        <w:trPr>
          <w:trHeight w:val="454"/>
          <w:jc w:val="center"/>
        </w:trPr>
        <w:tc>
          <w:tcPr>
            <w:tcW w:w="830" w:type="pct"/>
            <w:vAlign w:val="center"/>
          </w:tcPr>
          <w:p w:rsidR="00412AFF" w:rsidRPr="0033069E" w:rsidRDefault="00412AFF" w:rsidP="008E3BD4">
            <w:pPr>
              <w:widowControl/>
              <w:spacing w:line="440" w:lineRule="exact"/>
              <w:ind w:leftChars="-20" w:left="-48"/>
              <w:jc w:val="both"/>
              <w:rPr>
                <w:rFonts w:ascii="標楷體" w:eastAsia="標楷體" w:hAnsi="標楷體"/>
                <w:color w:val="000000"/>
                <w:sz w:val="32"/>
                <w:szCs w:val="32"/>
              </w:rPr>
            </w:pPr>
          </w:p>
        </w:tc>
        <w:tc>
          <w:tcPr>
            <w:tcW w:w="2621" w:type="pct"/>
            <w:vAlign w:val="center"/>
          </w:tcPr>
          <w:p w:rsidR="00412AFF" w:rsidRPr="00412AFF" w:rsidRDefault="00412AFF" w:rsidP="008E3BD4">
            <w:pPr>
              <w:widowControl/>
              <w:spacing w:line="440" w:lineRule="exact"/>
              <w:ind w:firstLineChars="100" w:firstLine="320"/>
              <w:jc w:val="both"/>
              <w:rPr>
                <w:rFonts w:ascii="標楷體" w:eastAsia="標楷體" w:hAnsi="標楷體" w:cs="標楷體"/>
                <w:color w:val="000000"/>
                <w:sz w:val="32"/>
                <w:szCs w:val="32"/>
              </w:rPr>
            </w:pPr>
            <w:r w:rsidRPr="00412AFF">
              <w:rPr>
                <w:rFonts w:ascii="標楷體" w:eastAsia="標楷體" w:hAnsi="標楷體" w:cs="標楷體" w:hint="eastAsia"/>
                <w:color w:val="000000"/>
                <w:sz w:val="32"/>
                <w:szCs w:val="32"/>
              </w:rPr>
              <w:t>人事處</w:t>
            </w:r>
          </w:p>
        </w:tc>
        <w:tc>
          <w:tcPr>
            <w:tcW w:w="952" w:type="pct"/>
            <w:vAlign w:val="center"/>
          </w:tcPr>
          <w:p w:rsidR="00412AFF" w:rsidRPr="00412AFF" w:rsidRDefault="00412AFF" w:rsidP="008E3BD4">
            <w:pPr>
              <w:spacing w:line="440" w:lineRule="exact"/>
              <w:jc w:val="distribute"/>
              <w:rPr>
                <w:rFonts w:ascii="標楷體" w:eastAsia="標楷體" w:hAnsi="標楷體"/>
                <w:sz w:val="32"/>
                <w:szCs w:val="32"/>
              </w:rPr>
            </w:pPr>
            <w:r w:rsidRPr="00412AFF">
              <w:rPr>
                <w:rFonts w:ascii="標楷體" w:eastAsia="標楷體" w:hAnsi="標楷體" w:hint="eastAsia"/>
                <w:sz w:val="32"/>
                <w:szCs w:val="32"/>
              </w:rPr>
              <w:t>處長</w:t>
            </w:r>
          </w:p>
        </w:tc>
        <w:tc>
          <w:tcPr>
            <w:tcW w:w="597" w:type="pct"/>
            <w:vAlign w:val="center"/>
          </w:tcPr>
          <w:p w:rsidR="00412AFF" w:rsidRPr="00412AFF" w:rsidRDefault="00412AFF" w:rsidP="008E3BD4">
            <w:pPr>
              <w:spacing w:line="440" w:lineRule="exact"/>
              <w:ind w:firstLineChars="34" w:firstLine="109"/>
              <w:jc w:val="center"/>
              <w:rPr>
                <w:rFonts w:ascii="標楷體" w:eastAsia="標楷體" w:hAnsi="標楷體"/>
                <w:color w:val="000000"/>
                <w:sz w:val="32"/>
                <w:szCs w:val="32"/>
              </w:rPr>
            </w:pPr>
            <w:r w:rsidRPr="00412AFF">
              <w:rPr>
                <w:rFonts w:ascii="標楷體" w:eastAsia="標楷體" w:hAnsi="標楷體" w:hint="eastAsia"/>
                <w:color w:val="000000"/>
                <w:sz w:val="32"/>
                <w:szCs w:val="32"/>
              </w:rPr>
              <w:t>蕭</w:t>
            </w:r>
            <w:r w:rsidR="00502AC8">
              <w:rPr>
                <w:rFonts w:ascii="標楷體" w:eastAsia="標楷體" w:hAnsi="標楷體" w:hint="eastAsia"/>
                <w:color w:val="000000"/>
                <w:sz w:val="32"/>
                <w:szCs w:val="32"/>
              </w:rPr>
              <w:t xml:space="preserve">  </w:t>
            </w:r>
            <w:r w:rsidRPr="00412AFF">
              <w:rPr>
                <w:rFonts w:ascii="標楷體" w:eastAsia="標楷體" w:hAnsi="標楷體" w:hint="eastAsia"/>
                <w:color w:val="000000"/>
                <w:sz w:val="32"/>
                <w:szCs w:val="32"/>
              </w:rPr>
              <w:t>鈺</w:t>
            </w:r>
          </w:p>
        </w:tc>
      </w:tr>
      <w:tr w:rsidR="00412AFF" w:rsidRPr="00226E78" w:rsidTr="00500165">
        <w:trPr>
          <w:trHeight w:val="454"/>
          <w:jc w:val="center"/>
        </w:trPr>
        <w:tc>
          <w:tcPr>
            <w:tcW w:w="830" w:type="pct"/>
            <w:vAlign w:val="center"/>
          </w:tcPr>
          <w:p w:rsidR="00412AFF" w:rsidRPr="00BC245D" w:rsidRDefault="00412AFF" w:rsidP="008E3BD4">
            <w:pPr>
              <w:widowControl/>
              <w:spacing w:line="440" w:lineRule="exact"/>
              <w:jc w:val="both"/>
              <w:rPr>
                <w:rFonts w:ascii="標楷體" w:eastAsia="標楷體" w:hAnsi="標楷體" w:cs="標楷體"/>
                <w:color w:val="000000"/>
                <w:sz w:val="32"/>
                <w:szCs w:val="32"/>
              </w:rPr>
            </w:pPr>
          </w:p>
        </w:tc>
        <w:tc>
          <w:tcPr>
            <w:tcW w:w="2621" w:type="pct"/>
            <w:vAlign w:val="center"/>
          </w:tcPr>
          <w:p w:rsidR="00412AFF" w:rsidRPr="00412AFF" w:rsidRDefault="00412AFF" w:rsidP="008E3BD4">
            <w:pPr>
              <w:widowControl/>
              <w:spacing w:line="440" w:lineRule="exact"/>
              <w:ind w:firstLineChars="100" w:firstLine="320"/>
              <w:jc w:val="both"/>
              <w:rPr>
                <w:rFonts w:ascii="標楷體" w:eastAsia="標楷體" w:hAnsi="標楷體" w:cs="標楷體"/>
                <w:color w:val="000000"/>
                <w:sz w:val="32"/>
                <w:szCs w:val="32"/>
              </w:rPr>
            </w:pPr>
            <w:r w:rsidRPr="00412AFF">
              <w:rPr>
                <w:rFonts w:ascii="標楷體" w:eastAsia="標楷體" w:hAnsi="標楷體" w:cs="標楷體" w:hint="eastAsia"/>
                <w:color w:val="000000"/>
                <w:sz w:val="32"/>
                <w:szCs w:val="32"/>
              </w:rPr>
              <w:t>政風處</w:t>
            </w:r>
          </w:p>
        </w:tc>
        <w:tc>
          <w:tcPr>
            <w:tcW w:w="952" w:type="pct"/>
            <w:vAlign w:val="center"/>
          </w:tcPr>
          <w:p w:rsidR="00412AFF" w:rsidRPr="00412AFF" w:rsidRDefault="00412AFF" w:rsidP="008E3BD4">
            <w:pPr>
              <w:spacing w:line="440" w:lineRule="exact"/>
              <w:jc w:val="distribute"/>
              <w:rPr>
                <w:rFonts w:ascii="標楷體" w:eastAsia="標楷體" w:hAnsi="標楷體"/>
                <w:sz w:val="32"/>
                <w:szCs w:val="32"/>
              </w:rPr>
            </w:pPr>
            <w:r w:rsidRPr="00412AFF">
              <w:rPr>
                <w:rFonts w:ascii="標楷體" w:eastAsia="標楷體" w:hAnsi="標楷體" w:hint="eastAsia"/>
                <w:sz w:val="32"/>
                <w:szCs w:val="32"/>
              </w:rPr>
              <w:t>處長</w:t>
            </w:r>
          </w:p>
        </w:tc>
        <w:tc>
          <w:tcPr>
            <w:tcW w:w="597" w:type="pct"/>
            <w:vAlign w:val="center"/>
          </w:tcPr>
          <w:p w:rsidR="00412AFF" w:rsidRPr="00412AFF" w:rsidRDefault="00412AFF" w:rsidP="008E3BD4">
            <w:pPr>
              <w:spacing w:line="440" w:lineRule="exact"/>
              <w:ind w:firstLineChars="34" w:firstLine="109"/>
              <w:jc w:val="center"/>
              <w:rPr>
                <w:rFonts w:ascii="標楷體" w:eastAsia="標楷體" w:hAnsi="標楷體"/>
                <w:color w:val="000000"/>
                <w:sz w:val="32"/>
                <w:szCs w:val="32"/>
              </w:rPr>
            </w:pPr>
            <w:r w:rsidRPr="00412AFF">
              <w:rPr>
                <w:rFonts w:ascii="標楷體" w:eastAsia="標楷體" w:hAnsi="標楷體" w:hint="eastAsia"/>
                <w:color w:val="000000"/>
                <w:sz w:val="32"/>
                <w:szCs w:val="32"/>
              </w:rPr>
              <w:t>林進丁</w:t>
            </w:r>
          </w:p>
        </w:tc>
      </w:tr>
      <w:tr w:rsidR="00412AFF" w:rsidRPr="00226E78" w:rsidTr="00500165">
        <w:trPr>
          <w:trHeight w:val="454"/>
          <w:jc w:val="center"/>
        </w:trPr>
        <w:tc>
          <w:tcPr>
            <w:tcW w:w="830" w:type="pct"/>
            <w:vAlign w:val="center"/>
          </w:tcPr>
          <w:p w:rsidR="00412AFF" w:rsidRPr="00BC245D" w:rsidRDefault="00412AFF" w:rsidP="008E3BD4">
            <w:pPr>
              <w:widowControl/>
              <w:spacing w:line="440" w:lineRule="exact"/>
              <w:jc w:val="both"/>
              <w:rPr>
                <w:rFonts w:ascii="標楷體" w:eastAsia="標楷體" w:hAnsi="標楷體" w:cs="標楷體"/>
                <w:color w:val="000000"/>
                <w:sz w:val="32"/>
                <w:szCs w:val="32"/>
              </w:rPr>
            </w:pPr>
          </w:p>
        </w:tc>
        <w:tc>
          <w:tcPr>
            <w:tcW w:w="2621" w:type="pct"/>
            <w:vAlign w:val="center"/>
          </w:tcPr>
          <w:p w:rsidR="00412AFF" w:rsidRPr="00412AFF" w:rsidRDefault="00412AFF" w:rsidP="008E3BD4">
            <w:pPr>
              <w:widowControl/>
              <w:spacing w:line="440" w:lineRule="exact"/>
              <w:ind w:firstLineChars="100" w:firstLine="320"/>
              <w:jc w:val="both"/>
              <w:rPr>
                <w:rFonts w:ascii="標楷體" w:eastAsia="標楷體" w:hAnsi="標楷體" w:cs="標楷體"/>
                <w:color w:val="000000"/>
                <w:sz w:val="32"/>
                <w:szCs w:val="32"/>
              </w:rPr>
            </w:pPr>
            <w:r w:rsidRPr="00412AFF">
              <w:rPr>
                <w:rFonts w:ascii="標楷體" w:eastAsia="標楷體" w:hAnsi="標楷體" w:cs="標楷體" w:hint="eastAsia"/>
                <w:color w:val="000000"/>
                <w:sz w:val="32"/>
                <w:szCs w:val="32"/>
              </w:rPr>
              <w:t>會計處</w:t>
            </w:r>
          </w:p>
        </w:tc>
        <w:tc>
          <w:tcPr>
            <w:tcW w:w="952" w:type="pct"/>
            <w:vAlign w:val="center"/>
          </w:tcPr>
          <w:p w:rsidR="00412AFF" w:rsidRPr="00412AFF" w:rsidRDefault="00412AFF" w:rsidP="008E3BD4">
            <w:pPr>
              <w:spacing w:line="440" w:lineRule="exact"/>
              <w:jc w:val="distribute"/>
              <w:rPr>
                <w:rFonts w:ascii="標楷體" w:eastAsia="標楷體" w:hAnsi="標楷體"/>
                <w:sz w:val="32"/>
                <w:szCs w:val="32"/>
              </w:rPr>
            </w:pPr>
            <w:r w:rsidRPr="00412AFF">
              <w:rPr>
                <w:rFonts w:ascii="標楷體" w:eastAsia="標楷體" w:hAnsi="標楷體" w:hint="eastAsia"/>
                <w:sz w:val="32"/>
                <w:szCs w:val="32"/>
              </w:rPr>
              <w:t>處長</w:t>
            </w:r>
          </w:p>
        </w:tc>
        <w:tc>
          <w:tcPr>
            <w:tcW w:w="597" w:type="pct"/>
            <w:vAlign w:val="center"/>
          </w:tcPr>
          <w:p w:rsidR="00412AFF" w:rsidRPr="00412AFF" w:rsidRDefault="00412AFF" w:rsidP="008E3BD4">
            <w:pPr>
              <w:spacing w:line="440" w:lineRule="exact"/>
              <w:ind w:firstLineChars="34" w:firstLine="109"/>
              <w:jc w:val="center"/>
              <w:rPr>
                <w:rFonts w:ascii="標楷體" w:eastAsia="標楷體" w:hAnsi="標楷體"/>
                <w:color w:val="000000"/>
                <w:sz w:val="32"/>
                <w:szCs w:val="32"/>
              </w:rPr>
            </w:pPr>
            <w:r w:rsidRPr="00412AFF">
              <w:rPr>
                <w:rFonts w:ascii="標楷體" w:eastAsia="標楷體" w:hAnsi="標楷體" w:hint="eastAsia"/>
                <w:color w:val="000000"/>
                <w:sz w:val="32"/>
                <w:szCs w:val="32"/>
              </w:rPr>
              <w:t>何依栖</w:t>
            </w:r>
          </w:p>
        </w:tc>
      </w:tr>
      <w:tr w:rsidR="00412AFF" w:rsidRPr="00226E78" w:rsidTr="00500165">
        <w:trPr>
          <w:trHeight w:val="454"/>
          <w:jc w:val="center"/>
        </w:trPr>
        <w:tc>
          <w:tcPr>
            <w:tcW w:w="830" w:type="pct"/>
            <w:vAlign w:val="center"/>
          </w:tcPr>
          <w:p w:rsidR="00412AFF" w:rsidRPr="00BC245D" w:rsidRDefault="00412AFF" w:rsidP="008E3BD4">
            <w:pPr>
              <w:widowControl/>
              <w:spacing w:line="440" w:lineRule="exact"/>
              <w:jc w:val="both"/>
              <w:rPr>
                <w:rFonts w:ascii="標楷體" w:eastAsia="標楷體" w:hAnsi="標楷體" w:cs="標楷體"/>
                <w:color w:val="000000"/>
                <w:sz w:val="32"/>
                <w:szCs w:val="32"/>
              </w:rPr>
            </w:pPr>
          </w:p>
        </w:tc>
        <w:tc>
          <w:tcPr>
            <w:tcW w:w="2621" w:type="pct"/>
            <w:vAlign w:val="center"/>
          </w:tcPr>
          <w:p w:rsidR="00412AFF" w:rsidRPr="00412AFF" w:rsidRDefault="00412AFF" w:rsidP="008E3BD4">
            <w:pPr>
              <w:widowControl/>
              <w:spacing w:line="440" w:lineRule="exact"/>
              <w:ind w:firstLineChars="100" w:firstLine="320"/>
              <w:jc w:val="both"/>
              <w:rPr>
                <w:rFonts w:ascii="標楷體" w:eastAsia="標楷體" w:hAnsi="標楷體" w:cs="標楷體"/>
                <w:color w:val="000000"/>
                <w:sz w:val="32"/>
                <w:szCs w:val="32"/>
              </w:rPr>
            </w:pPr>
            <w:r w:rsidRPr="00412AFF">
              <w:rPr>
                <w:rFonts w:ascii="標楷體" w:eastAsia="標楷體" w:hAnsi="標楷體" w:cs="標楷體" w:hint="eastAsia"/>
                <w:color w:val="000000"/>
                <w:sz w:val="32"/>
                <w:szCs w:val="32"/>
              </w:rPr>
              <w:t>統計處</w:t>
            </w:r>
          </w:p>
        </w:tc>
        <w:tc>
          <w:tcPr>
            <w:tcW w:w="952" w:type="pct"/>
            <w:vAlign w:val="center"/>
          </w:tcPr>
          <w:p w:rsidR="00412AFF" w:rsidRPr="00412AFF" w:rsidRDefault="00412AFF" w:rsidP="008E3BD4">
            <w:pPr>
              <w:spacing w:line="440" w:lineRule="exact"/>
              <w:jc w:val="distribute"/>
              <w:rPr>
                <w:rFonts w:ascii="標楷體" w:eastAsia="標楷體" w:hAnsi="標楷體"/>
                <w:sz w:val="32"/>
                <w:szCs w:val="32"/>
              </w:rPr>
            </w:pPr>
            <w:r w:rsidRPr="00412AFF">
              <w:rPr>
                <w:rFonts w:ascii="標楷體" w:eastAsia="標楷體" w:hAnsi="標楷體" w:hint="eastAsia"/>
                <w:sz w:val="32"/>
                <w:szCs w:val="32"/>
              </w:rPr>
              <w:t>處長</w:t>
            </w:r>
          </w:p>
        </w:tc>
        <w:tc>
          <w:tcPr>
            <w:tcW w:w="597" w:type="pct"/>
            <w:vAlign w:val="center"/>
          </w:tcPr>
          <w:p w:rsidR="00412AFF" w:rsidRPr="00412AFF" w:rsidRDefault="00412AFF" w:rsidP="008E3BD4">
            <w:pPr>
              <w:spacing w:line="440" w:lineRule="exact"/>
              <w:ind w:firstLineChars="34" w:firstLine="109"/>
              <w:jc w:val="center"/>
              <w:rPr>
                <w:rFonts w:ascii="標楷體" w:eastAsia="標楷體" w:hAnsi="標楷體"/>
                <w:color w:val="000000"/>
                <w:sz w:val="32"/>
                <w:szCs w:val="32"/>
              </w:rPr>
            </w:pPr>
            <w:r w:rsidRPr="00412AFF">
              <w:rPr>
                <w:rFonts w:ascii="標楷體" w:eastAsia="標楷體" w:hAnsi="標楷體" w:hint="eastAsia"/>
                <w:color w:val="000000"/>
                <w:sz w:val="32"/>
                <w:szCs w:val="32"/>
              </w:rPr>
              <w:t>羅怡玲</w:t>
            </w:r>
          </w:p>
        </w:tc>
      </w:tr>
      <w:tr w:rsidR="00412AFF" w:rsidRPr="00226E78" w:rsidTr="00500165">
        <w:trPr>
          <w:trHeight w:val="454"/>
          <w:jc w:val="center"/>
        </w:trPr>
        <w:tc>
          <w:tcPr>
            <w:tcW w:w="830" w:type="pct"/>
            <w:vAlign w:val="center"/>
          </w:tcPr>
          <w:p w:rsidR="00412AFF" w:rsidRPr="00BC245D" w:rsidRDefault="00412AFF" w:rsidP="008E3BD4">
            <w:pPr>
              <w:widowControl/>
              <w:spacing w:line="440" w:lineRule="exact"/>
              <w:jc w:val="both"/>
              <w:rPr>
                <w:rFonts w:ascii="標楷體" w:eastAsia="標楷體" w:hAnsi="標楷體" w:cs="標楷體"/>
                <w:color w:val="000000"/>
                <w:sz w:val="32"/>
                <w:szCs w:val="32"/>
              </w:rPr>
            </w:pPr>
          </w:p>
        </w:tc>
        <w:tc>
          <w:tcPr>
            <w:tcW w:w="2621" w:type="pct"/>
            <w:vAlign w:val="center"/>
          </w:tcPr>
          <w:p w:rsidR="00412AFF" w:rsidRPr="00412AFF" w:rsidRDefault="00412AFF" w:rsidP="008E3BD4">
            <w:pPr>
              <w:widowControl/>
              <w:spacing w:line="440" w:lineRule="exact"/>
              <w:ind w:firstLineChars="100" w:firstLine="320"/>
              <w:jc w:val="both"/>
              <w:rPr>
                <w:rFonts w:ascii="標楷體" w:eastAsia="標楷體" w:hAnsi="標楷體" w:cs="標楷體"/>
                <w:color w:val="000000"/>
                <w:sz w:val="32"/>
                <w:szCs w:val="32"/>
              </w:rPr>
            </w:pPr>
            <w:r w:rsidRPr="00412AFF">
              <w:rPr>
                <w:rFonts w:ascii="標楷體" w:eastAsia="標楷體" w:hAnsi="標楷體" w:cs="標楷體" w:hint="eastAsia"/>
                <w:color w:val="000000"/>
                <w:sz w:val="32"/>
                <w:szCs w:val="32"/>
              </w:rPr>
              <w:t>資訊處</w:t>
            </w:r>
          </w:p>
        </w:tc>
        <w:tc>
          <w:tcPr>
            <w:tcW w:w="952" w:type="pct"/>
            <w:vAlign w:val="center"/>
          </w:tcPr>
          <w:p w:rsidR="00412AFF" w:rsidRPr="00412AFF" w:rsidRDefault="00412AFF" w:rsidP="008E3BD4">
            <w:pPr>
              <w:spacing w:line="440" w:lineRule="exact"/>
              <w:jc w:val="distribute"/>
              <w:rPr>
                <w:rFonts w:ascii="標楷體" w:eastAsia="標楷體" w:hAnsi="標楷體"/>
                <w:sz w:val="32"/>
                <w:szCs w:val="32"/>
              </w:rPr>
            </w:pPr>
            <w:r w:rsidRPr="00412AFF">
              <w:rPr>
                <w:rFonts w:ascii="標楷體" w:eastAsia="標楷體" w:hAnsi="標楷體" w:hint="eastAsia"/>
                <w:sz w:val="32"/>
                <w:szCs w:val="32"/>
              </w:rPr>
              <w:t>處長</w:t>
            </w:r>
          </w:p>
        </w:tc>
        <w:tc>
          <w:tcPr>
            <w:tcW w:w="597" w:type="pct"/>
            <w:vAlign w:val="center"/>
          </w:tcPr>
          <w:p w:rsidR="00412AFF" w:rsidRPr="00412AFF" w:rsidRDefault="00412AFF" w:rsidP="008E3BD4">
            <w:pPr>
              <w:spacing w:line="440" w:lineRule="exact"/>
              <w:ind w:firstLineChars="34" w:firstLine="109"/>
              <w:jc w:val="center"/>
              <w:rPr>
                <w:rFonts w:ascii="標楷體" w:eastAsia="標楷體" w:hAnsi="標楷體"/>
                <w:color w:val="000000"/>
                <w:sz w:val="32"/>
                <w:szCs w:val="32"/>
              </w:rPr>
            </w:pPr>
            <w:r w:rsidRPr="00412AFF">
              <w:rPr>
                <w:rFonts w:ascii="標楷體" w:eastAsia="標楷體" w:hAnsi="標楷體" w:hint="eastAsia"/>
                <w:color w:val="000000"/>
                <w:sz w:val="32"/>
                <w:szCs w:val="32"/>
              </w:rPr>
              <w:t>張文熙</w:t>
            </w:r>
          </w:p>
        </w:tc>
      </w:tr>
      <w:tr w:rsidR="00412AFF" w:rsidRPr="00226E78" w:rsidTr="00500165">
        <w:trPr>
          <w:trHeight w:val="454"/>
          <w:jc w:val="center"/>
        </w:trPr>
        <w:tc>
          <w:tcPr>
            <w:tcW w:w="830" w:type="pct"/>
            <w:vAlign w:val="center"/>
          </w:tcPr>
          <w:p w:rsidR="00412AFF" w:rsidRPr="00BC245D" w:rsidRDefault="00412AFF" w:rsidP="008E3BD4">
            <w:pPr>
              <w:widowControl/>
              <w:spacing w:line="440" w:lineRule="exact"/>
              <w:jc w:val="both"/>
              <w:rPr>
                <w:rFonts w:ascii="標楷體" w:eastAsia="標楷體" w:hAnsi="標楷體" w:cs="標楷體"/>
                <w:color w:val="000000"/>
                <w:sz w:val="32"/>
                <w:szCs w:val="32"/>
              </w:rPr>
            </w:pPr>
          </w:p>
        </w:tc>
        <w:tc>
          <w:tcPr>
            <w:tcW w:w="2621" w:type="pct"/>
            <w:vAlign w:val="center"/>
          </w:tcPr>
          <w:p w:rsidR="00412AFF" w:rsidRDefault="00412AFF" w:rsidP="008E3BD4">
            <w:pPr>
              <w:widowControl/>
              <w:spacing w:line="440" w:lineRule="exact"/>
              <w:jc w:val="both"/>
              <w:rPr>
                <w:rFonts w:ascii="標楷體" w:eastAsia="標楷體" w:hAnsi="標楷體" w:cs="新細明體"/>
                <w:b/>
                <w:kern w:val="0"/>
                <w:sz w:val="36"/>
                <w:szCs w:val="36"/>
              </w:rPr>
            </w:pPr>
            <w:r w:rsidRPr="00412AFF">
              <w:rPr>
                <w:rFonts w:ascii="標楷體" w:eastAsia="標楷體" w:hAnsi="標楷體" w:cs="標楷體" w:hint="eastAsia"/>
                <w:color w:val="000000"/>
                <w:sz w:val="32"/>
                <w:szCs w:val="32"/>
              </w:rPr>
              <w:t>行政院主計總處公務預算處</w:t>
            </w:r>
          </w:p>
        </w:tc>
        <w:tc>
          <w:tcPr>
            <w:tcW w:w="952" w:type="pct"/>
            <w:vAlign w:val="center"/>
          </w:tcPr>
          <w:p w:rsidR="00412AFF" w:rsidRPr="00412AFF" w:rsidRDefault="00412AFF" w:rsidP="008E3BD4">
            <w:pPr>
              <w:spacing w:line="440" w:lineRule="exact"/>
              <w:jc w:val="distribute"/>
              <w:rPr>
                <w:rFonts w:ascii="標楷體" w:eastAsia="標楷體" w:hAnsi="標楷體"/>
                <w:sz w:val="32"/>
                <w:szCs w:val="32"/>
              </w:rPr>
            </w:pPr>
            <w:r w:rsidRPr="00412AFF">
              <w:rPr>
                <w:rFonts w:ascii="標楷體" w:eastAsia="標楷體" w:hAnsi="標楷體" w:hint="eastAsia"/>
                <w:sz w:val="32"/>
                <w:szCs w:val="32"/>
              </w:rPr>
              <w:t>專門委員</w:t>
            </w:r>
          </w:p>
        </w:tc>
        <w:tc>
          <w:tcPr>
            <w:tcW w:w="597" w:type="pct"/>
            <w:vAlign w:val="center"/>
          </w:tcPr>
          <w:p w:rsidR="00412AFF" w:rsidRPr="00412AFF" w:rsidRDefault="00412AFF" w:rsidP="008E3BD4">
            <w:pPr>
              <w:spacing w:line="440" w:lineRule="exact"/>
              <w:ind w:firstLineChars="34" w:firstLine="109"/>
              <w:jc w:val="center"/>
              <w:rPr>
                <w:rFonts w:ascii="標楷體" w:eastAsia="標楷體" w:hAnsi="標楷體"/>
                <w:color w:val="000000"/>
                <w:sz w:val="32"/>
                <w:szCs w:val="32"/>
              </w:rPr>
            </w:pPr>
            <w:r w:rsidRPr="00412AFF">
              <w:rPr>
                <w:rFonts w:ascii="標楷體" w:eastAsia="標楷體" w:hAnsi="標楷體" w:hint="eastAsia"/>
                <w:color w:val="000000"/>
                <w:sz w:val="32"/>
                <w:szCs w:val="32"/>
              </w:rPr>
              <w:t>許嘉琳</w:t>
            </w:r>
          </w:p>
        </w:tc>
      </w:tr>
    </w:tbl>
    <w:p w:rsidR="0033069E" w:rsidRPr="0033069E" w:rsidRDefault="0033069E" w:rsidP="0033069E">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主　　席：</w:t>
      </w:r>
      <w:r w:rsidR="00CF7C51">
        <w:rPr>
          <w:rFonts w:ascii="標楷體" w:eastAsia="標楷體" w:hAnsi="標楷體" w:hint="eastAsia"/>
          <w:sz w:val="32"/>
          <w:szCs w:val="32"/>
        </w:rPr>
        <w:t>陳</w:t>
      </w:r>
      <w:r w:rsidRPr="0033069E">
        <w:rPr>
          <w:rFonts w:ascii="標楷體" w:eastAsia="標楷體" w:hAnsi="標楷體" w:hint="eastAsia"/>
          <w:color w:val="000000"/>
          <w:sz w:val="32"/>
          <w:szCs w:val="32"/>
        </w:rPr>
        <w:t>召集</w:t>
      </w:r>
      <w:r w:rsidRPr="0033069E">
        <w:rPr>
          <w:rFonts w:ascii="標楷體" w:eastAsia="標楷體" w:hAnsi="標楷體" w:hint="eastAsia"/>
          <w:sz w:val="32"/>
          <w:szCs w:val="32"/>
        </w:rPr>
        <w:t>委員</w:t>
      </w:r>
      <w:r w:rsidR="00CF7C51">
        <w:rPr>
          <w:rFonts w:ascii="標楷體" w:eastAsia="標楷體" w:hAnsi="標楷體" w:hint="eastAsia"/>
          <w:sz w:val="32"/>
          <w:szCs w:val="32"/>
        </w:rPr>
        <w:t>宜民</w:t>
      </w:r>
    </w:p>
    <w:p w:rsidR="0033069E" w:rsidRPr="0033069E" w:rsidRDefault="0033069E" w:rsidP="0033069E">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專門委員：</w:t>
      </w:r>
      <w:r w:rsidR="00E15D87" w:rsidRPr="00C10393">
        <w:rPr>
          <w:rFonts w:ascii="標楷體" w:eastAsia="標楷體" w:hAnsi="標楷體" w:hint="eastAsia"/>
          <w:sz w:val="32"/>
          <w:szCs w:val="32"/>
        </w:rPr>
        <w:t>朱蔚菁</w:t>
      </w:r>
    </w:p>
    <w:p w:rsidR="0033069E" w:rsidRPr="0033069E" w:rsidRDefault="0033069E" w:rsidP="0033069E">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主任秘書：金允成</w:t>
      </w:r>
    </w:p>
    <w:p w:rsidR="0033069E" w:rsidRPr="0033069E" w:rsidRDefault="0033069E" w:rsidP="0033069E">
      <w:pPr>
        <w:spacing w:line="440" w:lineRule="exact"/>
        <w:ind w:left="1594" w:rightChars="-260" w:right="-624" w:hangingChars="498" w:hanging="1594"/>
        <w:rPr>
          <w:rFonts w:ascii="標楷體" w:eastAsia="標楷體" w:hAnsi="標楷體"/>
          <w:sz w:val="32"/>
          <w:szCs w:val="32"/>
        </w:rPr>
      </w:pPr>
      <w:r w:rsidRPr="0033069E">
        <w:rPr>
          <w:rFonts w:ascii="標楷體" w:eastAsia="標楷體" w:hAnsi="標楷體" w:hint="eastAsia"/>
          <w:sz w:val="32"/>
          <w:szCs w:val="32"/>
        </w:rPr>
        <w:t xml:space="preserve">記　　錄：簡任秘書　黃淑敏　簡任編審　</w:t>
      </w:r>
      <w:r w:rsidR="00E15D87">
        <w:rPr>
          <w:rFonts w:ascii="標楷體" w:eastAsia="標楷體" w:hAnsi="標楷體" w:hint="eastAsia"/>
          <w:sz w:val="32"/>
          <w:szCs w:val="32"/>
        </w:rPr>
        <w:t>林桂美</w:t>
      </w:r>
      <w:r w:rsidRPr="0033069E">
        <w:rPr>
          <w:rFonts w:ascii="標楷體" w:eastAsia="標楷體" w:hAnsi="標楷體" w:hint="eastAsia"/>
          <w:sz w:val="32"/>
          <w:szCs w:val="32"/>
        </w:rPr>
        <w:t xml:space="preserve">　科　　長　葉淑婷</w:t>
      </w:r>
      <w:r w:rsidRPr="0033069E">
        <w:rPr>
          <w:rFonts w:ascii="標楷體" w:eastAsia="標楷體" w:hAnsi="標楷體"/>
          <w:sz w:val="32"/>
          <w:szCs w:val="32"/>
        </w:rPr>
        <w:br/>
      </w:r>
      <w:r w:rsidRPr="0033069E">
        <w:rPr>
          <w:rFonts w:ascii="標楷體" w:eastAsia="標楷體" w:hAnsi="標楷體" w:hint="eastAsia"/>
          <w:sz w:val="32"/>
          <w:szCs w:val="32"/>
        </w:rPr>
        <w:t>專　　員　賴映潔　科</w:t>
      </w:r>
      <w:r w:rsidR="009046ED" w:rsidRPr="009046ED">
        <w:rPr>
          <w:rFonts w:ascii="標楷體" w:eastAsia="標楷體" w:hAnsi="標楷體" w:hint="eastAsia"/>
          <w:sz w:val="32"/>
          <w:szCs w:val="32"/>
        </w:rPr>
        <w:t xml:space="preserve">　　</w:t>
      </w:r>
      <w:r w:rsidRPr="0033069E">
        <w:rPr>
          <w:rFonts w:ascii="標楷體" w:eastAsia="標楷體" w:hAnsi="標楷體" w:hint="eastAsia"/>
          <w:sz w:val="32"/>
          <w:szCs w:val="32"/>
        </w:rPr>
        <w:t>員　高佳伶　科</w:t>
      </w:r>
      <w:r w:rsidR="009046ED" w:rsidRPr="009046ED">
        <w:rPr>
          <w:rFonts w:ascii="標楷體" w:eastAsia="標楷體" w:hAnsi="標楷體" w:hint="eastAsia"/>
          <w:sz w:val="32"/>
          <w:szCs w:val="32"/>
        </w:rPr>
        <w:t xml:space="preserve">　　</w:t>
      </w:r>
      <w:r w:rsidRPr="0033069E">
        <w:rPr>
          <w:rFonts w:ascii="標楷體" w:eastAsia="標楷體" w:hAnsi="標楷體" w:hint="eastAsia"/>
          <w:sz w:val="32"/>
          <w:szCs w:val="32"/>
        </w:rPr>
        <w:t>員　李懿如</w:t>
      </w:r>
      <w:r w:rsidR="00E15D87">
        <w:rPr>
          <w:rFonts w:ascii="標楷體" w:eastAsia="標楷體" w:hAnsi="標楷體"/>
          <w:sz w:val="32"/>
          <w:szCs w:val="32"/>
        </w:rPr>
        <w:br/>
      </w:r>
      <w:r w:rsidR="00E15D87" w:rsidRPr="0033069E">
        <w:rPr>
          <w:rFonts w:ascii="標楷體" w:eastAsia="標楷體" w:hAnsi="標楷體" w:hint="eastAsia"/>
          <w:sz w:val="32"/>
          <w:szCs w:val="32"/>
        </w:rPr>
        <w:t>科</w:t>
      </w:r>
      <w:r w:rsidR="009046ED" w:rsidRPr="009046ED">
        <w:rPr>
          <w:rFonts w:ascii="標楷體" w:eastAsia="標楷體" w:hAnsi="標楷體" w:hint="eastAsia"/>
          <w:sz w:val="32"/>
          <w:szCs w:val="32"/>
        </w:rPr>
        <w:t xml:space="preserve">　　</w:t>
      </w:r>
      <w:r w:rsidR="00E15D87" w:rsidRPr="0033069E">
        <w:rPr>
          <w:rFonts w:ascii="標楷體" w:eastAsia="標楷體" w:hAnsi="標楷體" w:hint="eastAsia"/>
          <w:sz w:val="32"/>
          <w:szCs w:val="32"/>
        </w:rPr>
        <w:t xml:space="preserve">員　</w:t>
      </w:r>
      <w:r w:rsidR="00E15D87">
        <w:rPr>
          <w:rFonts w:ascii="標楷體" w:eastAsia="標楷體" w:hAnsi="標楷體" w:hint="eastAsia"/>
          <w:sz w:val="32"/>
          <w:szCs w:val="32"/>
        </w:rPr>
        <w:t>傅勤文</w:t>
      </w:r>
    </w:p>
    <w:p w:rsidR="0033069E" w:rsidRPr="0033069E" w:rsidRDefault="008C697D" w:rsidP="00CF7C51">
      <w:pPr>
        <w:spacing w:beforeLines="100" w:before="360" w:line="440" w:lineRule="exact"/>
        <w:jc w:val="both"/>
        <w:outlineLvl w:val="0"/>
        <w:rPr>
          <w:rFonts w:ascii="標楷體" w:eastAsia="標楷體" w:hAnsi="標楷體"/>
          <w:b/>
          <w:sz w:val="32"/>
          <w:szCs w:val="32"/>
        </w:rPr>
      </w:pPr>
      <w:r w:rsidRPr="00322407">
        <w:rPr>
          <w:rFonts w:ascii="標楷體" w:eastAsia="標楷體" w:hAnsi="標楷體" w:hint="eastAsia"/>
          <w:b/>
          <w:sz w:val="32"/>
          <w:szCs w:val="32"/>
        </w:rPr>
        <w:lastRenderedPageBreak/>
        <w:t>（</w:t>
      </w:r>
      <w:r w:rsidR="009F39FC" w:rsidRPr="009F39FC">
        <w:rPr>
          <w:rFonts w:ascii="標楷體" w:eastAsia="標楷體" w:hAnsi="標楷體" w:hint="eastAsia"/>
          <w:b/>
          <w:sz w:val="32"/>
          <w:szCs w:val="32"/>
        </w:rPr>
        <w:t>11月</w:t>
      </w:r>
      <w:r w:rsidR="009F39FC">
        <w:rPr>
          <w:rFonts w:ascii="標楷體" w:eastAsia="標楷體" w:hAnsi="標楷體" w:hint="eastAsia"/>
          <w:b/>
          <w:sz w:val="32"/>
          <w:szCs w:val="32"/>
        </w:rPr>
        <w:t>6</w:t>
      </w:r>
      <w:r w:rsidR="009F39FC" w:rsidRPr="009F39FC">
        <w:rPr>
          <w:rFonts w:ascii="標楷體" w:eastAsia="標楷體" w:hAnsi="標楷體" w:hint="eastAsia"/>
          <w:b/>
          <w:sz w:val="32"/>
          <w:szCs w:val="32"/>
        </w:rPr>
        <w:t>日</w:t>
      </w:r>
      <w:r w:rsidRPr="00322407">
        <w:rPr>
          <w:rFonts w:ascii="標楷體" w:eastAsia="標楷體" w:hAnsi="標楷體" w:hint="eastAsia"/>
          <w:b/>
          <w:sz w:val="32"/>
          <w:szCs w:val="32"/>
        </w:rPr>
        <w:t>）</w:t>
      </w:r>
    </w:p>
    <w:p w:rsidR="0033069E" w:rsidRPr="0033069E" w:rsidRDefault="0033069E" w:rsidP="0033069E">
      <w:pPr>
        <w:spacing w:line="440" w:lineRule="exact"/>
        <w:ind w:left="1595" w:hangingChars="498" w:hanging="1595"/>
        <w:rPr>
          <w:rFonts w:ascii="標楷體" w:eastAsia="標楷體" w:hAnsi="標楷體"/>
          <w:b/>
          <w:sz w:val="32"/>
          <w:szCs w:val="32"/>
        </w:rPr>
      </w:pPr>
      <w:r w:rsidRPr="0033069E">
        <w:rPr>
          <w:rFonts w:ascii="標楷體" w:eastAsia="標楷體" w:hAnsi="標楷體" w:hint="eastAsia"/>
          <w:b/>
          <w:sz w:val="32"/>
          <w:szCs w:val="32"/>
        </w:rPr>
        <w:t>報告事項</w:t>
      </w:r>
    </w:p>
    <w:p w:rsidR="0033069E" w:rsidRPr="0033069E" w:rsidRDefault="0033069E" w:rsidP="0033069E">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宣讀上次會議議事錄。</w:t>
      </w:r>
    </w:p>
    <w:p w:rsidR="0033069E" w:rsidRPr="0033069E" w:rsidRDefault="0033069E" w:rsidP="0033069E">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決定：確定。</w:t>
      </w:r>
    </w:p>
    <w:p w:rsidR="0033069E" w:rsidRDefault="0033069E" w:rsidP="008C697D">
      <w:pPr>
        <w:spacing w:beforeLines="100" w:before="360" w:line="440" w:lineRule="exact"/>
        <w:ind w:left="1595" w:hangingChars="498" w:hanging="1595"/>
        <w:rPr>
          <w:rFonts w:ascii="標楷體" w:eastAsia="標楷體" w:hAnsi="標楷體"/>
          <w:b/>
          <w:sz w:val="32"/>
          <w:szCs w:val="32"/>
        </w:rPr>
      </w:pPr>
      <w:r w:rsidRPr="0033069E">
        <w:rPr>
          <w:rFonts w:ascii="標楷體" w:eastAsia="標楷體" w:hAnsi="標楷體" w:hint="eastAsia"/>
          <w:b/>
          <w:sz w:val="32"/>
          <w:szCs w:val="32"/>
        </w:rPr>
        <w:t>討論事項</w:t>
      </w:r>
    </w:p>
    <w:p w:rsidR="00CF7C51" w:rsidRPr="00E009EC" w:rsidRDefault="00CF7C51" w:rsidP="00CF7C51">
      <w:pPr>
        <w:pStyle w:val="27"/>
        <w:spacing w:line="440" w:lineRule="exact"/>
        <w:ind w:left="0" w:firstLine="0"/>
        <w:jc w:val="both"/>
        <w:rPr>
          <w:b/>
          <w:bCs/>
          <w:kern w:val="0"/>
        </w:rPr>
      </w:pPr>
      <w:r>
        <w:rPr>
          <w:rFonts w:hint="eastAsia"/>
          <w:b/>
          <w:bCs/>
          <w:kern w:val="0"/>
        </w:rPr>
        <w:t>繼續</w:t>
      </w:r>
      <w:r w:rsidRPr="00E009EC">
        <w:rPr>
          <w:rFonts w:hint="eastAsia"/>
          <w:b/>
          <w:bCs/>
          <w:kern w:val="0"/>
        </w:rPr>
        <w:t>審查中華民國</w:t>
      </w:r>
      <w:r>
        <w:rPr>
          <w:rFonts w:hint="eastAsia"/>
          <w:b/>
          <w:bCs/>
          <w:kern w:val="0"/>
        </w:rPr>
        <w:t>109</w:t>
      </w:r>
      <w:r w:rsidRPr="00E009EC">
        <w:rPr>
          <w:rFonts w:hint="eastAsia"/>
          <w:b/>
          <w:bCs/>
          <w:kern w:val="0"/>
        </w:rPr>
        <w:t>年度中央政府總預算關於</w:t>
      </w:r>
      <w:r>
        <w:rPr>
          <w:rFonts w:hint="eastAsia"/>
          <w:b/>
          <w:bCs/>
          <w:kern w:val="0"/>
        </w:rPr>
        <w:t>行政院環境保護署</w:t>
      </w:r>
      <w:r w:rsidRPr="00E009EC">
        <w:rPr>
          <w:rFonts w:hint="eastAsia"/>
          <w:b/>
          <w:bCs/>
          <w:kern w:val="0"/>
        </w:rPr>
        <w:t>主管預算</w:t>
      </w:r>
      <w:r w:rsidR="004E6EF7">
        <w:rPr>
          <w:rFonts w:hint="eastAsia"/>
          <w:b/>
          <w:bCs/>
          <w:kern w:val="0"/>
        </w:rPr>
        <w:t>（</w:t>
      </w:r>
      <w:r>
        <w:rPr>
          <w:rFonts w:hint="eastAsia"/>
          <w:b/>
          <w:bCs/>
          <w:kern w:val="0"/>
        </w:rPr>
        <w:t>公務預算</w:t>
      </w:r>
      <w:r w:rsidR="004E6EF7">
        <w:rPr>
          <w:rFonts w:hint="eastAsia"/>
          <w:b/>
          <w:bCs/>
          <w:kern w:val="0"/>
        </w:rPr>
        <w:t>）</w:t>
      </w:r>
      <w:r w:rsidRPr="00E009EC">
        <w:rPr>
          <w:rFonts w:hint="eastAsia"/>
          <w:b/>
          <w:bCs/>
          <w:kern w:val="0"/>
        </w:rPr>
        <w:t>案。</w:t>
      </w:r>
    </w:p>
    <w:p w:rsidR="004E6EF7" w:rsidRPr="004E6EF7" w:rsidRDefault="004E6EF7" w:rsidP="004E6EF7">
      <w:pPr>
        <w:overflowPunct w:val="0"/>
        <w:spacing w:beforeLines="50" w:before="180" w:line="440" w:lineRule="exact"/>
        <w:ind w:left="641" w:hangingChars="200" w:hanging="641"/>
        <w:jc w:val="both"/>
        <w:rPr>
          <w:rFonts w:ascii="標楷體" w:eastAsia="標楷體" w:hAnsi="標楷體"/>
          <w:b/>
          <w:sz w:val="32"/>
          <w:szCs w:val="32"/>
        </w:rPr>
      </w:pPr>
      <w:r w:rsidRPr="004E6EF7">
        <w:rPr>
          <w:rFonts w:ascii="標楷體" w:eastAsia="標楷體" w:hAnsi="標楷體" w:hint="eastAsia"/>
          <w:b/>
          <w:sz w:val="32"/>
          <w:szCs w:val="32"/>
        </w:rPr>
        <w:t>決議：</w:t>
      </w:r>
      <w:r w:rsidRPr="00AE3891">
        <w:rPr>
          <w:rFonts w:ascii="標楷體" w:eastAsia="標楷體" w:hAnsi="標楷體" w:hint="eastAsia"/>
          <w:sz w:val="32"/>
          <w:szCs w:val="32"/>
        </w:rPr>
        <w:t>審查完竣，內容如審查結果。</w:t>
      </w:r>
    </w:p>
    <w:p w:rsidR="004E6EF7" w:rsidRDefault="004E6EF7" w:rsidP="004E6EF7">
      <w:pPr>
        <w:spacing w:line="440" w:lineRule="exact"/>
        <w:jc w:val="both"/>
        <w:rPr>
          <w:rFonts w:ascii="標楷體" w:eastAsia="標楷體" w:hAnsi="標楷體"/>
          <w:b/>
          <w:sz w:val="32"/>
          <w:szCs w:val="32"/>
        </w:rPr>
      </w:pPr>
    </w:p>
    <w:p w:rsidR="004E6EF7" w:rsidRPr="004E6EF7" w:rsidRDefault="004E6EF7" w:rsidP="004E6EF7">
      <w:pPr>
        <w:spacing w:line="440" w:lineRule="exact"/>
        <w:jc w:val="both"/>
        <w:rPr>
          <w:rFonts w:ascii="標楷體" w:eastAsia="標楷體" w:hAnsi="標楷體"/>
          <w:b/>
          <w:sz w:val="32"/>
          <w:szCs w:val="32"/>
        </w:rPr>
      </w:pPr>
      <w:r w:rsidRPr="004E6EF7">
        <w:rPr>
          <w:rFonts w:ascii="標楷體" w:eastAsia="標楷體" w:hAnsi="標楷體" w:hint="eastAsia"/>
          <w:b/>
          <w:sz w:val="32"/>
          <w:szCs w:val="32"/>
        </w:rPr>
        <w:t>審查結果：</w:t>
      </w:r>
    </w:p>
    <w:p w:rsidR="002F1749" w:rsidRDefault="002F1749" w:rsidP="002F1749">
      <w:pPr>
        <w:autoSpaceDE w:val="0"/>
        <w:autoSpaceDN w:val="0"/>
        <w:adjustRightInd w:val="0"/>
        <w:spacing w:beforeLines="50" w:before="180" w:line="440" w:lineRule="exact"/>
        <w:ind w:right="11"/>
        <w:outlineLvl w:val="0"/>
        <w:rPr>
          <w:rFonts w:ascii="標楷體" w:eastAsia="標楷體" w:hAnsi="標楷體"/>
          <w:b/>
          <w:bCs/>
          <w:color w:val="000000"/>
          <w:sz w:val="32"/>
          <w:szCs w:val="32"/>
        </w:rPr>
      </w:pPr>
      <w:r w:rsidRPr="0033069E">
        <w:rPr>
          <w:rFonts w:ascii="標楷體" w:eastAsia="標楷體" w:hAnsi="標楷體" w:hint="eastAsia"/>
          <w:b/>
          <w:bCs/>
          <w:color w:val="000000"/>
          <w:sz w:val="32"/>
          <w:szCs w:val="32"/>
        </w:rPr>
        <w:t>一、</w:t>
      </w:r>
      <w:bookmarkStart w:id="1" w:name="歲入"/>
      <w:r w:rsidRPr="0033069E">
        <w:rPr>
          <w:rFonts w:ascii="標楷體" w:eastAsia="標楷體" w:hAnsi="標楷體" w:hint="eastAsia"/>
          <w:b/>
          <w:bCs/>
          <w:color w:val="000000"/>
          <w:sz w:val="32"/>
          <w:szCs w:val="32"/>
        </w:rPr>
        <w:t>歲入</w:t>
      </w:r>
      <w:bookmarkEnd w:id="1"/>
      <w:r w:rsidRPr="0033069E">
        <w:rPr>
          <w:rFonts w:ascii="標楷體" w:eastAsia="標楷體" w:hAnsi="標楷體" w:hint="eastAsia"/>
          <w:b/>
          <w:bCs/>
          <w:color w:val="000000"/>
          <w:sz w:val="32"/>
          <w:szCs w:val="32"/>
        </w:rPr>
        <w:t>部分</w:t>
      </w:r>
    </w:p>
    <w:p w:rsidR="00D27C4F" w:rsidRPr="00D27C4F" w:rsidRDefault="00D27C4F" w:rsidP="00D27C4F">
      <w:pPr>
        <w:spacing w:line="440" w:lineRule="exact"/>
        <w:rPr>
          <w:rFonts w:ascii="標楷體" w:eastAsia="標楷體" w:hAnsi="標楷體"/>
          <w:sz w:val="32"/>
          <w:szCs w:val="32"/>
        </w:rPr>
      </w:pPr>
      <w:r w:rsidRPr="00D27C4F">
        <w:rPr>
          <w:rFonts w:ascii="標楷體" w:eastAsia="標楷體" w:hAnsi="標楷體" w:hint="eastAsia"/>
          <w:sz w:val="32"/>
          <w:szCs w:val="32"/>
        </w:rPr>
        <w:t>第2款　罰款及賠償收入</w:t>
      </w:r>
    </w:p>
    <w:p w:rsidR="00D27C4F" w:rsidRPr="00D27C4F" w:rsidRDefault="00D27C4F" w:rsidP="00D27C4F">
      <w:pPr>
        <w:pStyle w:val="-7"/>
      </w:pPr>
      <w:r w:rsidRPr="00D27C4F">
        <w:rPr>
          <w:rFonts w:hint="eastAsia"/>
        </w:rPr>
        <w:t>第186項　環境保護署3,220萬元，照列。</w:t>
      </w:r>
    </w:p>
    <w:p w:rsidR="00D27C4F" w:rsidRPr="00D27C4F" w:rsidRDefault="00D27C4F" w:rsidP="00D27C4F">
      <w:pPr>
        <w:pStyle w:val="-7"/>
      </w:pPr>
      <w:r w:rsidRPr="00D27C4F">
        <w:rPr>
          <w:rFonts w:hint="eastAsia"/>
        </w:rPr>
        <w:t>第187項　毒物及化學物質局29萬6千元，照列。</w:t>
      </w:r>
    </w:p>
    <w:p w:rsidR="00D27C4F" w:rsidRPr="00D27C4F" w:rsidRDefault="00D27C4F" w:rsidP="00D27C4F">
      <w:pPr>
        <w:pStyle w:val="-7"/>
      </w:pPr>
      <w:r w:rsidRPr="00D27C4F">
        <w:rPr>
          <w:rFonts w:hint="eastAsia"/>
        </w:rPr>
        <w:t>第188項　環境檢驗所500萬元，照列。</w:t>
      </w:r>
    </w:p>
    <w:p w:rsidR="00D27C4F" w:rsidRPr="00D27C4F" w:rsidRDefault="00D27C4F" w:rsidP="00D27C4F">
      <w:pPr>
        <w:spacing w:line="440" w:lineRule="exact"/>
        <w:rPr>
          <w:rFonts w:ascii="標楷體" w:eastAsia="標楷體" w:hAnsi="標楷體"/>
          <w:sz w:val="32"/>
          <w:szCs w:val="32"/>
        </w:rPr>
      </w:pPr>
      <w:r w:rsidRPr="00D27C4F">
        <w:rPr>
          <w:rFonts w:ascii="標楷體" w:eastAsia="標楷體" w:hAnsi="標楷體" w:hint="eastAsia"/>
          <w:sz w:val="32"/>
          <w:szCs w:val="32"/>
        </w:rPr>
        <w:t>第3款　規費收入</w:t>
      </w:r>
    </w:p>
    <w:p w:rsidR="00D27C4F" w:rsidRPr="00D27C4F" w:rsidRDefault="00D27C4F" w:rsidP="00D27C4F">
      <w:pPr>
        <w:pStyle w:val="-7"/>
      </w:pPr>
      <w:r w:rsidRPr="00D27C4F">
        <w:rPr>
          <w:rFonts w:hint="eastAsia"/>
        </w:rPr>
        <w:t>第155項　環境保護署3,600萬7千元，照列。</w:t>
      </w:r>
    </w:p>
    <w:p w:rsidR="00D27C4F" w:rsidRPr="00D27C4F" w:rsidRDefault="00D27C4F" w:rsidP="00D27C4F">
      <w:pPr>
        <w:pStyle w:val="-7"/>
      </w:pPr>
      <w:r w:rsidRPr="00D27C4F">
        <w:rPr>
          <w:rFonts w:hint="eastAsia"/>
        </w:rPr>
        <w:t>第156項　毒物及化學物質局2,360萬6千元，照列。</w:t>
      </w:r>
    </w:p>
    <w:p w:rsidR="00D27C4F" w:rsidRPr="00D27C4F" w:rsidRDefault="00D27C4F" w:rsidP="00D27C4F">
      <w:pPr>
        <w:pStyle w:val="-7"/>
      </w:pPr>
      <w:r w:rsidRPr="00D27C4F">
        <w:rPr>
          <w:rFonts w:hint="eastAsia"/>
        </w:rPr>
        <w:t>第157項　環境檢驗所825萬1千元，照列。</w:t>
      </w:r>
    </w:p>
    <w:p w:rsidR="00D27C4F" w:rsidRPr="00D27C4F" w:rsidRDefault="00D27C4F" w:rsidP="00D27C4F">
      <w:pPr>
        <w:pStyle w:val="-7"/>
      </w:pPr>
      <w:r w:rsidRPr="00D27C4F">
        <w:rPr>
          <w:rFonts w:hint="eastAsia"/>
        </w:rPr>
        <w:t>第158項　環境保護人員訓練所1,173萬8千元，照列。</w:t>
      </w:r>
    </w:p>
    <w:p w:rsidR="00D27C4F" w:rsidRPr="00D27C4F" w:rsidRDefault="00D27C4F" w:rsidP="00D27C4F">
      <w:pPr>
        <w:spacing w:line="440" w:lineRule="exact"/>
        <w:rPr>
          <w:rFonts w:ascii="標楷體" w:eastAsia="標楷體" w:hAnsi="標楷體"/>
          <w:sz w:val="32"/>
          <w:szCs w:val="32"/>
        </w:rPr>
      </w:pPr>
      <w:r w:rsidRPr="00D27C4F">
        <w:rPr>
          <w:rFonts w:ascii="標楷體" w:eastAsia="標楷體" w:hAnsi="標楷體" w:hint="eastAsia"/>
          <w:sz w:val="32"/>
          <w:szCs w:val="32"/>
        </w:rPr>
        <w:t>第4款　財產收入</w:t>
      </w:r>
    </w:p>
    <w:p w:rsidR="00D27C4F" w:rsidRPr="00D27C4F" w:rsidRDefault="00D27C4F" w:rsidP="00D27C4F">
      <w:pPr>
        <w:pStyle w:val="-7"/>
      </w:pPr>
      <w:r w:rsidRPr="00D27C4F">
        <w:rPr>
          <w:rFonts w:hint="eastAsia"/>
        </w:rPr>
        <w:t>第202項　環境保護署69萬6千元，照列。</w:t>
      </w:r>
    </w:p>
    <w:p w:rsidR="00D27C4F" w:rsidRPr="00D27C4F" w:rsidRDefault="00D27C4F" w:rsidP="00D27C4F">
      <w:pPr>
        <w:pStyle w:val="-7"/>
      </w:pPr>
      <w:r w:rsidRPr="00D27C4F">
        <w:rPr>
          <w:rFonts w:hint="eastAsia"/>
        </w:rPr>
        <w:t>第203項　毒物及化學物質局6千元，照列。</w:t>
      </w:r>
    </w:p>
    <w:p w:rsidR="00D27C4F" w:rsidRPr="00D27C4F" w:rsidRDefault="00D27C4F" w:rsidP="00D27C4F">
      <w:pPr>
        <w:pStyle w:val="-7"/>
      </w:pPr>
      <w:r w:rsidRPr="00D27C4F">
        <w:rPr>
          <w:rFonts w:hint="eastAsia"/>
        </w:rPr>
        <w:t>第204項　環境檢驗所8萬7千元，照列。</w:t>
      </w:r>
    </w:p>
    <w:p w:rsidR="00D27C4F" w:rsidRPr="00D27C4F" w:rsidRDefault="00D27C4F" w:rsidP="00D27C4F">
      <w:pPr>
        <w:pStyle w:val="-7"/>
      </w:pPr>
      <w:r w:rsidRPr="00D27C4F">
        <w:rPr>
          <w:rFonts w:hint="eastAsia"/>
        </w:rPr>
        <w:t>第205項　環境保護人員訓練所2千元，照列。</w:t>
      </w:r>
    </w:p>
    <w:p w:rsidR="00D27C4F" w:rsidRPr="00D27C4F" w:rsidRDefault="00D27C4F" w:rsidP="00D27C4F">
      <w:pPr>
        <w:spacing w:line="440" w:lineRule="exact"/>
        <w:rPr>
          <w:rFonts w:ascii="標楷體" w:eastAsia="標楷體" w:hAnsi="標楷體"/>
          <w:sz w:val="32"/>
          <w:szCs w:val="32"/>
        </w:rPr>
      </w:pPr>
      <w:r w:rsidRPr="00D27C4F">
        <w:rPr>
          <w:rFonts w:ascii="標楷體" w:eastAsia="標楷體" w:hAnsi="標楷體" w:hint="eastAsia"/>
          <w:sz w:val="32"/>
          <w:szCs w:val="32"/>
        </w:rPr>
        <w:t>第7款　其他收入</w:t>
      </w:r>
    </w:p>
    <w:p w:rsidR="00D27C4F" w:rsidRPr="00D27C4F" w:rsidRDefault="00D27C4F" w:rsidP="00D27C4F">
      <w:pPr>
        <w:pStyle w:val="-7"/>
      </w:pPr>
      <w:r w:rsidRPr="00D27C4F">
        <w:rPr>
          <w:rFonts w:hint="eastAsia"/>
        </w:rPr>
        <w:t>第201項　環境保護署1,055萬8千元，照列。</w:t>
      </w:r>
    </w:p>
    <w:p w:rsidR="00D27C4F" w:rsidRPr="00D27C4F" w:rsidRDefault="00D27C4F" w:rsidP="00D27C4F">
      <w:pPr>
        <w:pStyle w:val="-7"/>
      </w:pPr>
      <w:r w:rsidRPr="00D27C4F">
        <w:rPr>
          <w:rFonts w:hint="eastAsia"/>
        </w:rPr>
        <w:t>第202項　毒物及化學物質局3萬9千元，照列。</w:t>
      </w:r>
    </w:p>
    <w:p w:rsidR="00D27C4F" w:rsidRPr="00D27C4F" w:rsidRDefault="00D27C4F" w:rsidP="00D27C4F">
      <w:pPr>
        <w:pStyle w:val="-7"/>
      </w:pPr>
      <w:r w:rsidRPr="00D27C4F">
        <w:rPr>
          <w:rFonts w:hint="eastAsia"/>
        </w:rPr>
        <w:t>第203項　環境檢驗所，無列數。</w:t>
      </w:r>
    </w:p>
    <w:p w:rsidR="00D27C4F" w:rsidRPr="00D27C4F" w:rsidRDefault="00D27C4F" w:rsidP="00D27C4F">
      <w:pPr>
        <w:pStyle w:val="-7"/>
        <w:rPr>
          <w:b/>
          <w:bCs/>
          <w:color w:val="000000"/>
        </w:rPr>
      </w:pPr>
      <w:r w:rsidRPr="00D27C4F">
        <w:rPr>
          <w:rFonts w:hint="eastAsia"/>
        </w:rPr>
        <w:t>第204項　環境保護人員訓練所165萬3千元，照列。</w:t>
      </w:r>
    </w:p>
    <w:p w:rsidR="002F1749" w:rsidRPr="0033069E" w:rsidRDefault="002F1749" w:rsidP="002F1749">
      <w:pPr>
        <w:keepNext/>
        <w:autoSpaceDE w:val="0"/>
        <w:autoSpaceDN w:val="0"/>
        <w:adjustRightInd w:val="0"/>
        <w:spacing w:beforeLines="100" w:before="360" w:line="440" w:lineRule="exact"/>
        <w:ind w:right="11"/>
        <w:outlineLvl w:val="0"/>
        <w:rPr>
          <w:rFonts w:ascii="標楷體" w:eastAsia="標楷體" w:hAnsi="標楷體"/>
          <w:b/>
          <w:bCs/>
          <w:color w:val="000000"/>
          <w:sz w:val="32"/>
          <w:szCs w:val="32"/>
        </w:rPr>
      </w:pPr>
      <w:r w:rsidRPr="0033069E">
        <w:rPr>
          <w:rFonts w:ascii="標楷體" w:eastAsia="標楷體" w:hAnsi="標楷體" w:hint="eastAsia"/>
          <w:b/>
          <w:bCs/>
          <w:color w:val="000000"/>
          <w:sz w:val="32"/>
          <w:szCs w:val="32"/>
        </w:rPr>
        <w:t>二、歲出部分</w:t>
      </w:r>
    </w:p>
    <w:p w:rsidR="00D27C4F" w:rsidRPr="00D27C4F" w:rsidRDefault="00D27C4F" w:rsidP="00D27C4F">
      <w:pPr>
        <w:pStyle w:val="-5"/>
      </w:pPr>
      <w:r w:rsidRPr="00D27C4F">
        <w:rPr>
          <w:rFonts w:hint="eastAsia"/>
        </w:rPr>
        <w:t>第20款　環境保護署主管</w:t>
      </w:r>
    </w:p>
    <w:p w:rsidR="00D27C4F" w:rsidRPr="00D27C4F" w:rsidRDefault="00D27C4F" w:rsidP="005618D0">
      <w:pPr>
        <w:pStyle w:val="0-1-2"/>
      </w:pPr>
      <w:r w:rsidRPr="00D27C4F">
        <w:rPr>
          <w:rFonts w:hint="eastAsia"/>
        </w:rPr>
        <w:t>第1項　環境保護署原列48億5,494萬6千元，減列：</w:t>
      </w:r>
    </w:p>
    <w:p w:rsidR="00D27C4F" w:rsidRPr="00D27C4F" w:rsidRDefault="00D27C4F" w:rsidP="00F62B00">
      <w:pPr>
        <w:pStyle w:val="-1"/>
      </w:pPr>
      <w:r w:rsidRPr="00D27C4F">
        <w:rPr>
          <w:rFonts w:hint="eastAsia"/>
        </w:rPr>
        <w:t>(一)「國外旅費」10萬元。</w:t>
      </w:r>
    </w:p>
    <w:p w:rsidR="00D27C4F" w:rsidRPr="00D27C4F" w:rsidRDefault="00D27C4F" w:rsidP="00F62B00">
      <w:pPr>
        <w:pStyle w:val="-1"/>
      </w:pPr>
      <w:r w:rsidRPr="00D27C4F">
        <w:rPr>
          <w:rFonts w:hint="eastAsia"/>
        </w:rPr>
        <w:t>(二)第1目「科技發展」100萬元。</w:t>
      </w:r>
    </w:p>
    <w:p w:rsidR="00D27C4F" w:rsidRPr="00D27C4F" w:rsidRDefault="00D27C4F" w:rsidP="00F62B00">
      <w:pPr>
        <w:pStyle w:val="-1"/>
      </w:pPr>
      <w:r w:rsidRPr="00D27C4F">
        <w:rPr>
          <w:rFonts w:hint="eastAsia"/>
        </w:rPr>
        <w:t>(三)第2目「一般行政」項下「業務費」20萬元。</w:t>
      </w:r>
    </w:p>
    <w:p w:rsidR="00D27C4F" w:rsidRPr="00D27C4F" w:rsidRDefault="00D27C4F" w:rsidP="00F62B00">
      <w:pPr>
        <w:pStyle w:val="-1"/>
      </w:pPr>
      <w:r w:rsidRPr="00D27C4F">
        <w:rPr>
          <w:rFonts w:hint="eastAsia"/>
        </w:rPr>
        <w:t>(四)第3目「綜合計畫」450萬元，包含：</w:t>
      </w:r>
    </w:p>
    <w:p w:rsidR="00D27C4F" w:rsidRPr="00D27C4F" w:rsidRDefault="00D27C4F" w:rsidP="00F62B00">
      <w:pPr>
        <w:pStyle w:val="1-1"/>
      </w:pPr>
      <w:r w:rsidRPr="00D27C4F">
        <w:rPr>
          <w:rFonts w:hint="eastAsia"/>
        </w:rPr>
        <w:t>1.第1節「綜合企劃」50萬元。</w:t>
      </w:r>
    </w:p>
    <w:p w:rsidR="00D27C4F" w:rsidRPr="00D27C4F" w:rsidRDefault="00D27C4F" w:rsidP="00F62B00">
      <w:pPr>
        <w:pStyle w:val="1-1"/>
      </w:pPr>
      <w:r w:rsidRPr="00D27C4F">
        <w:rPr>
          <w:rFonts w:hint="eastAsia"/>
        </w:rPr>
        <w:t>2.第2節「加強基層環保建設」400萬元(含「營造優質環境衛生」中「優質公廁及美質環境推動計畫」300萬元)。</w:t>
      </w:r>
    </w:p>
    <w:p w:rsidR="00D27C4F" w:rsidRPr="00D27C4F" w:rsidRDefault="00D27C4F" w:rsidP="00F62B00">
      <w:pPr>
        <w:pStyle w:val="-1"/>
      </w:pPr>
      <w:r w:rsidRPr="00D27C4F">
        <w:rPr>
          <w:rFonts w:hint="eastAsia"/>
        </w:rPr>
        <w:t>(五)第4目「空氣品質保護及噪音管制」50萬元。</w:t>
      </w:r>
    </w:p>
    <w:p w:rsidR="00D27C4F" w:rsidRPr="009350D0" w:rsidRDefault="00D27C4F" w:rsidP="009350D0">
      <w:pPr>
        <w:pStyle w:val="01"/>
      </w:pPr>
      <w:r w:rsidRPr="009350D0">
        <w:rPr>
          <w:rFonts w:hint="eastAsia"/>
        </w:rPr>
        <w:t>(六)第6目「廢棄物管理」300萬元(含「資源循環再利用」中「一般廢棄物減量及資源循環推動計畫」100萬元)。</w:t>
      </w:r>
    </w:p>
    <w:p w:rsidR="00D27C4F" w:rsidRPr="00D27C4F" w:rsidRDefault="00D27C4F" w:rsidP="00F62B00">
      <w:pPr>
        <w:pStyle w:val="-1"/>
      </w:pPr>
      <w:r w:rsidRPr="00D27C4F">
        <w:rPr>
          <w:rFonts w:hint="eastAsia"/>
        </w:rPr>
        <w:t>(八)第7目「環境衛生管理」100萬元。</w:t>
      </w:r>
    </w:p>
    <w:p w:rsidR="00D27C4F" w:rsidRPr="00D27C4F" w:rsidRDefault="00D27C4F" w:rsidP="00F62B00">
      <w:pPr>
        <w:pStyle w:val="-1"/>
      </w:pPr>
      <w:r w:rsidRPr="00D27C4F">
        <w:rPr>
          <w:rFonts w:hint="eastAsia"/>
        </w:rPr>
        <w:t>(九)第9目「環境監測資訊」150萬元(含「空氣品質監測規劃與測站管理」50萬元、「規劃設計環境保護資訊系統」中「時空資訊雲落實智慧國土」之「環保署計畫」100萬元)。</w:t>
      </w:r>
    </w:p>
    <w:p w:rsidR="00D27C4F" w:rsidRPr="00D27C4F" w:rsidRDefault="00D27C4F" w:rsidP="00F62B00">
      <w:pPr>
        <w:pStyle w:val="-1"/>
      </w:pPr>
      <w:r w:rsidRPr="00D27C4F">
        <w:rPr>
          <w:rFonts w:hint="eastAsia"/>
        </w:rPr>
        <w:t>(以上科目均自行調整)</w:t>
      </w:r>
    </w:p>
    <w:p w:rsidR="00D27C4F" w:rsidRDefault="00D27C4F" w:rsidP="008D77E2">
      <w:pPr>
        <w:pStyle w:val="0-"/>
      </w:pPr>
      <w:r w:rsidRPr="00D27C4F">
        <w:rPr>
          <w:rFonts w:hint="eastAsia"/>
        </w:rPr>
        <w:t>共計減列1,180萬元，其餘均照列，改列為48億4,314萬6千元。【1.4.5.8.9.11.12.16.21.30.31.33.34.35.50.52.55.56.</w:t>
      </w:r>
      <w:r w:rsidR="003D5379">
        <w:br/>
      </w:r>
      <w:r w:rsidRPr="00D27C4F">
        <w:rPr>
          <w:rFonts w:hint="eastAsia"/>
        </w:rPr>
        <w:t>65.68】</w:t>
      </w:r>
    </w:p>
    <w:p w:rsidR="002F1749" w:rsidRDefault="002F1749" w:rsidP="000D2E4C">
      <w:pPr>
        <w:pStyle w:val="010"/>
        <w:spacing w:before="360"/>
        <w:ind w:left="880" w:hanging="640"/>
      </w:pPr>
      <w:r w:rsidRPr="00F501C5">
        <w:rPr>
          <w:rFonts w:hint="eastAsia"/>
        </w:rPr>
        <w:t>本項通過決議</w:t>
      </w:r>
      <w:r w:rsidR="004E5CA3">
        <w:rPr>
          <w:rFonts w:hint="eastAsia"/>
        </w:rPr>
        <w:t>49</w:t>
      </w:r>
      <w:r w:rsidRPr="00F501C5">
        <w:rPr>
          <w:rFonts w:hint="eastAsia"/>
        </w:rPr>
        <w:t>項：</w:t>
      </w:r>
    </w:p>
    <w:p w:rsidR="002F1749" w:rsidRDefault="002F1749" w:rsidP="002F1749">
      <w:pPr>
        <w:pStyle w:val="05"/>
      </w:pPr>
      <w:r>
        <w:rPr>
          <w:rFonts w:hint="eastAsia"/>
        </w:rPr>
        <w:t>(一)</w:t>
      </w:r>
      <w:r w:rsidR="00634503">
        <w:rPr>
          <w:rFonts w:hint="eastAsia"/>
        </w:rPr>
        <w:t>109年度</w:t>
      </w:r>
      <w:r w:rsidR="00634503" w:rsidRPr="00B01AF5">
        <w:rPr>
          <w:rFonts w:hint="eastAsia"/>
        </w:rPr>
        <w:t>行政院環境保護署</w:t>
      </w:r>
      <w:r w:rsidR="00634503">
        <w:rPr>
          <w:rFonts w:hint="eastAsia"/>
        </w:rPr>
        <w:t>「</w:t>
      </w:r>
      <w:r w:rsidR="00634503" w:rsidRPr="00634503">
        <w:rPr>
          <w:rFonts w:hint="eastAsia"/>
        </w:rPr>
        <w:t>大陸地區旅費</w:t>
      </w:r>
      <w:r w:rsidR="00634503">
        <w:rPr>
          <w:rFonts w:hint="eastAsia"/>
        </w:rPr>
        <w:t>」預算</w:t>
      </w:r>
      <w:r w:rsidR="00EC660E">
        <w:rPr>
          <w:rFonts w:hint="eastAsia"/>
        </w:rPr>
        <w:t>編列</w:t>
      </w:r>
      <w:r w:rsidR="00634503" w:rsidRPr="00634503">
        <w:rPr>
          <w:rFonts w:hint="eastAsia"/>
        </w:rPr>
        <w:t>42萬3千元</w:t>
      </w:r>
      <w:r w:rsidR="00634503">
        <w:rPr>
          <w:rFonts w:hint="eastAsia"/>
        </w:rPr>
        <w:t>，</w:t>
      </w:r>
      <w:r w:rsidR="00A278A4">
        <w:rPr>
          <w:rFonts w:hint="eastAsia"/>
        </w:rPr>
        <w:t>合併凍結</w:t>
      </w:r>
      <w:r w:rsidR="00634503">
        <w:rPr>
          <w:rFonts w:hint="eastAsia"/>
        </w:rPr>
        <w:t>10萬元，</w:t>
      </w:r>
      <w:r w:rsidR="00634503" w:rsidRPr="00A73413">
        <w:rPr>
          <w:rFonts w:hint="eastAsia"/>
        </w:rPr>
        <w:t>俟</w:t>
      </w:r>
      <w:r w:rsidR="00634503" w:rsidRPr="00B01AF5">
        <w:rPr>
          <w:rFonts w:hint="eastAsia"/>
        </w:rPr>
        <w:t>行政院環境保護署</w:t>
      </w:r>
      <w:r w:rsidR="00634503" w:rsidRPr="00A73413">
        <w:rPr>
          <w:rFonts w:hint="eastAsia"/>
        </w:rPr>
        <w:t>就下列各案向立法院社會福利及衛生環境委員會提出報告後，始得動支。</w:t>
      </w:r>
    </w:p>
    <w:p w:rsidR="00A73413" w:rsidRDefault="00A73413" w:rsidP="00A73413">
      <w:pPr>
        <w:pStyle w:val="15"/>
      </w:pPr>
      <w:r w:rsidRPr="00A73413">
        <w:rPr>
          <w:rFonts w:hint="eastAsia"/>
          <w:color w:val="000000"/>
        </w:rPr>
        <w:t>1.</w:t>
      </w:r>
      <w:r w:rsidR="007A5B43" w:rsidRPr="00B01AF5">
        <w:rPr>
          <w:rFonts w:hint="eastAsia"/>
        </w:rPr>
        <w:t>行政院環境保護署</w:t>
      </w:r>
      <w:r w:rsidR="007A5B43">
        <w:rPr>
          <w:rFonts w:hint="eastAsia"/>
        </w:rPr>
        <w:t>每年編列大陸出國旅費，前於104年7月21日經由大陸委員會及</w:t>
      </w:r>
      <w:r w:rsidR="00F70C5F">
        <w:rPr>
          <w:rFonts w:hint="eastAsia"/>
        </w:rPr>
        <w:t>財團法人海峽交流基金會</w:t>
      </w:r>
      <w:r w:rsidR="007A5B43">
        <w:rPr>
          <w:rFonts w:hint="eastAsia"/>
        </w:rPr>
        <w:t>安排與中國大陸</w:t>
      </w:r>
      <w:r w:rsidR="00F70C5F">
        <w:rPr>
          <w:rFonts w:hint="eastAsia"/>
        </w:rPr>
        <w:t>生態環境</w:t>
      </w:r>
      <w:r w:rsidR="007A5B43">
        <w:rPr>
          <w:rFonts w:hint="eastAsia"/>
        </w:rPr>
        <w:t>部就兩岸環保合作相關議題進行第1次業務溝通，雙方就空氣品質改善、環境監測、固體廢棄物管理、化學品環境風險管理、水質保護及管理等合作領域達成初步共識，依「臺灣地區與大陸地區訂定協議處理及監督條例」草案，兩岸環保合作屬談判中階段，對於空氣品質技術、資訊收集及雙方交流互動之觀察，有助檢討繼續推動兩岸環境保護合作可行性，期望透過交流，在環境保護業務展開良性溝通對話。惟兩岸現行情勢緊張，諸多事項難以擺脫政治干擾，爰凍結行政院環境保護署「大陸地區旅費」預算</w:t>
      </w:r>
      <w:r w:rsidR="006F3173">
        <w:rPr>
          <w:rFonts w:hint="eastAsia"/>
        </w:rPr>
        <w:t>10萬</w:t>
      </w:r>
      <w:r w:rsidR="007A5B43">
        <w:rPr>
          <w:rFonts w:hint="eastAsia"/>
        </w:rPr>
        <w:t>元，俟</w:t>
      </w:r>
      <w:r w:rsidR="007A5B43" w:rsidRPr="00B01AF5">
        <w:rPr>
          <w:rFonts w:hint="eastAsia"/>
        </w:rPr>
        <w:t>行政院環境保護署</w:t>
      </w:r>
      <w:r w:rsidR="007A5B43">
        <w:rPr>
          <w:rFonts w:hint="eastAsia"/>
        </w:rPr>
        <w:t>向立法院社會福利及衛生環境委員會就赴大陸交流之必要性提出書面報告，經同意後，始得動支。</w:t>
      </w:r>
      <w:r w:rsidR="007A5B43" w:rsidRPr="00182B2E">
        <w:rPr>
          <w:rFonts w:hint="eastAsia"/>
        </w:rPr>
        <w:t>【</w:t>
      </w:r>
      <w:r w:rsidR="007A5B43">
        <w:rPr>
          <w:rFonts w:hint="eastAsia"/>
        </w:rPr>
        <w:t>2</w:t>
      </w:r>
      <w:r w:rsidR="007A5B43" w:rsidRPr="00182B2E">
        <w:rPr>
          <w:rFonts w:hint="eastAsia"/>
        </w:rPr>
        <w:t>】</w:t>
      </w:r>
    </w:p>
    <w:p w:rsidR="007A5B43" w:rsidRDefault="007A5B43" w:rsidP="007A5B43">
      <w:pPr>
        <w:pStyle w:val="0"/>
      </w:pPr>
      <w:r>
        <w:rPr>
          <w:rFonts w:hint="eastAsia"/>
        </w:rPr>
        <w:t>提案人：黃秀芳</w:t>
      </w:r>
    </w:p>
    <w:p w:rsidR="007A5B43" w:rsidRPr="00A73413" w:rsidRDefault="007A5B43" w:rsidP="007A5B43">
      <w:pPr>
        <w:pStyle w:val="0"/>
        <w:rPr>
          <w:color w:val="000000"/>
        </w:rPr>
      </w:pPr>
      <w:r>
        <w:rPr>
          <w:rFonts w:hint="eastAsia"/>
        </w:rPr>
        <w:t>連署人：陳靜敏  邱泰源</w:t>
      </w:r>
    </w:p>
    <w:p w:rsidR="007A5B43" w:rsidRDefault="00A73413" w:rsidP="007A5B43">
      <w:pPr>
        <w:spacing w:line="440" w:lineRule="exact"/>
        <w:ind w:leftChars="377" w:left="1187" w:hangingChars="88" w:hanging="282"/>
        <w:jc w:val="both"/>
      </w:pPr>
      <w:r w:rsidRPr="00A73413">
        <w:rPr>
          <w:rFonts w:ascii="標楷體" w:eastAsia="標楷體" w:hAnsi="標楷體" w:hint="eastAsia"/>
          <w:color w:val="000000"/>
          <w:sz w:val="32"/>
          <w:szCs w:val="32"/>
        </w:rPr>
        <w:t>2.</w:t>
      </w:r>
      <w:r w:rsidR="007A5B43" w:rsidRPr="007A5B43">
        <w:rPr>
          <w:rFonts w:ascii="標楷體" w:eastAsia="標楷體" w:hAnsi="標楷體" w:hint="eastAsia"/>
          <w:color w:val="000000"/>
          <w:sz w:val="32"/>
          <w:szCs w:val="32"/>
        </w:rPr>
        <w:t>109年度行政院環境保護署「綜合計畫」項下「綜合企劃」之「綜合策劃環境保護計畫」及「環境監測資訊」項下之「空氣品質環境監測</w:t>
      </w:r>
      <w:r w:rsidR="00F70C5F">
        <w:rPr>
          <w:rFonts w:ascii="標楷體" w:eastAsia="標楷體" w:hAnsi="標楷體" w:hint="eastAsia"/>
          <w:color w:val="000000"/>
          <w:sz w:val="32"/>
          <w:szCs w:val="32"/>
        </w:rPr>
        <w:t>規劃</w:t>
      </w:r>
      <w:r w:rsidR="007A5B43" w:rsidRPr="007A5B43">
        <w:rPr>
          <w:rFonts w:ascii="標楷體" w:eastAsia="標楷體" w:hAnsi="標楷體" w:hint="eastAsia"/>
          <w:color w:val="000000"/>
          <w:sz w:val="32"/>
          <w:szCs w:val="32"/>
        </w:rPr>
        <w:t>與測站管理」中分別就「大陸地區旅費」編列4</w:t>
      </w:r>
      <w:r w:rsidR="006F3173">
        <w:rPr>
          <w:rFonts w:ascii="標楷體" w:eastAsia="標楷體" w:hAnsi="標楷體" w:hint="eastAsia"/>
          <w:color w:val="000000"/>
          <w:sz w:val="32"/>
          <w:szCs w:val="32"/>
        </w:rPr>
        <w:t>萬</w:t>
      </w:r>
      <w:r w:rsidR="007A5B43" w:rsidRPr="007A5B43">
        <w:rPr>
          <w:rFonts w:ascii="標楷體" w:eastAsia="標楷體" w:hAnsi="標楷體" w:hint="eastAsia"/>
          <w:color w:val="000000"/>
          <w:sz w:val="32"/>
          <w:szCs w:val="32"/>
        </w:rPr>
        <w:t>3千元及18</w:t>
      </w:r>
      <w:r w:rsidR="006F3173">
        <w:rPr>
          <w:rFonts w:ascii="標楷體" w:eastAsia="標楷體" w:hAnsi="標楷體" w:hint="eastAsia"/>
          <w:color w:val="000000"/>
          <w:sz w:val="32"/>
          <w:szCs w:val="32"/>
        </w:rPr>
        <w:t>萬</w:t>
      </w:r>
      <w:r w:rsidR="007A5B43" w:rsidRPr="007A5B43">
        <w:rPr>
          <w:rFonts w:ascii="標楷體" w:eastAsia="標楷體" w:hAnsi="標楷體" w:hint="eastAsia"/>
          <w:color w:val="000000"/>
          <w:sz w:val="32"/>
          <w:szCs w:val="32"/>
        </w:rPr>
        <w:t>元，以辦理出席兩岸環保事務交流或合作會議，然因目前官方交流均處於中斷狀態，行政院環境保護署編列該預算無任何執行成效，爰凍結</w:t>
      </w:r>
      <w:r w:rsidR="007C4296" w:rsidRPr="007C4296">
        <w:rPr>
          <w:rFonts w:ascii="標楷體" w:eastAsia="標楷體" w:hAnsi="標楷體" w:hint="eastAsia"/>
          <w:color w:val="000000"/>
          <w:sz w:val="32"/>
          <w:szCs w:val="32"/>
        </w:rPr>
        <w:t>行政院環境保護署</w:t>
      </w:r>
      <w:r w:rsidR="006F3173" w:rsidRPr="006F3173">
        <w:rPr>
          <w:rFonts w:ascii="標楷體" w:eastAsia="標楷體" w:hAnsi="標楷體" w:hint="eastAsia"/>
          <w:color w:val="000000"/>
          <w:sz w:val="32"/>
          <w:szCs w:val="32"/>
        </w:rPr>
        <w:t>「大陸地區旅費」10萬元</w:t>
      </w:r>
      <w:r w:rsidR="007A5B43" w:rsidRPr="007A5B43">
        <w:rPr>
          <w:rFonts w:ascii="標楷體" w:eastAsia="標楷體" w:hAnsi="標楷體" w:hint="eastAsia"/>
          <w:color w:val="000000"/>
          <w:sz w:val="32"/>
          <w:szCs w:val="32"/>
        </w:rPr>
        <w:t>，俟</w:t>
      </w:r>
      <w:r w:rsidR="006F3173" w:rsidRPr="006F3173">
        <w:rPr>
          <w:rFonts w:ascii="標楷體" w:eastAsia="標楷體" w:hAnsi="標楷體" w:hint="eastAsia"/>
          <w:color w:val="000000"/>
          <w:sz w:val="32"/>
          <w:szCs w:val="32"/>
        </w:rPr>
        <w:t>行政院環境保護署</w:t>
      </w:r>
      <w:r w:rsidR="007A5B43" w:rsidRPr="007A5B43">
        <w:rPr>
          <w:rFonts w:ascii="標楷體" w:eastAsia="標楷體" w:hAnsi="標楷體" w:hint="eastAsia"/>
          <w:color w:val="000000"/>
          <w:sz w:val="32"/>
          <w:szCs w:val="32"/>
        </w:rPr>
        <w:t>向立法院社會福利及衛生環境委員會提出</w:t>
      </w:r>
      <w:r w:rsidR="006F3173">
        <w:rPr>
          <w:rFonts w:ascii="標楷體" w:eastAsia="標楷體" w:hAnsi="標楷體" w:hint="eastAsia"/>
          <w:color w:val="000000"/>
          <w:sz w:val="32"/>
          <w:szCs w:val="32"/>
        </w:rPr>
        <w:t>108年成果</w:t>
      </w:r>
      <w:r w:rsidR="007A5B43" w:rsidRPr="007A5B43">
        <w:rPr>
          <w:rFonts w:ascii="標楷體" w:eastAsia="標楷體" w:hAnsi="標楷體" w:hint="eastAsia"/>
          <w:color w:val="000000"/>
          <w:sz w:val="32"/>
          <w:szCs w:val="32"/>
        </w:rPr>
        <w:t>報告後，始得動支。【3】</w:t>
      </w:r>
    </w:p>
    <w:p w:rsidR="007A5B43" w:rsidRDefault="007A5B43" w:rsidP="007A5B43">
      <w:pPr>
        <w:pStyle w:val="0"/>
      </w:pPr>
      <w:r>
        <w:rPr>
          <w:rFonts w:hint="eastAsia"/>
        </w:rPr>
        <w:t>提案人：徐志榮</w:t>
      </w:r>
    </w:p>
    <w:p w:rsidR="007A5B43" w:rsidRPr="00A73413" w:rsidRDefault="007A5B43" w:rsidP="00333AD3">
      <w:pPr>
        <w:pStyle w:val="0"/>
        <w:rPr>
          <w:color w:val="000000"/>
        </w:rPr>
      </w:pPr>
      <w:r w:rsidRPr="00182B2E">
        <w:rPr>
          <w:rFonts w:hint="eastAsia"/>
        </w:rPr>
        <w:t xml:space="preserve">連署人：蔣萬安  陳宜民  </w:t>
      </w:r>
    </w:p>
    <w:p w:rsidR="004E5CA3" w:rsidRDefault="002F1749" w:rsidP="004E5CA3">
      <w:pPr>
        <w:pStyle w:val="010"/>
        <w:spacing w:before="360"/>
        <w:ind w:left="880" w:hanging="640"/>
      </w:pPr>
      <w:r>
        <w:rPr>
          <w:rFonts w:hint="eastAsia"/>
        </w:rPr>
        <w:t>(二)</w:t>
      </w:r>
      <w:r w:rsidR="004E5CA3">
        <w:rPr>
          <w:rFonts w:hint="eastAsia"/>
        </w:rPr>
        <w:t>1.清潔隊員高傷亡，職災死亡率高於全國勞工</w:t>
      </w:r>
    </w:p>
    <w:p w:rsidR="004E5CA3" w:rsidRDefault="004E5CA3" w:rsidP="004E5CA3">
      <w:pPr>
        <w:pStyle w:val="03"/>
      </w:pPr>
      <w:r>
        <w:rPr>
          <w:rFonts w:hint="eastAsia"/>
        </w:rPr>
        <w:t>自</w:t>
      </w:r>
      <w:r w:rsidR="004E4A39" w:rsidRPr="004E4A39">
        <w:rPr>
          <w:rFonts w:hint="eastAsia"/>
        </w:rPr>
        <w:t>行政院環境保護署</w:t>
      </w:r>
      <w:r>
        <w:rPr>
          <w:rFonts w:hint="eastAsia"/>
        </w:rPr>
        <w:t>推行「垃圾不落地」政策以來，全台垃圾皆由清潔隊隨車清運，然而政策缺乏職安配套，甚至違反</w:t>
      </w:r>
      <w:r w:rsidR="004E4A39">
        <w:rPr>
          <w:rFonts w:hint="eastAsia"/>
        </w:rPr>
        <w:t>「</w:t>
      </w:r>
      <w:r>
        <w:rPr>
          <w:rFonts w:hint="eastAsia"/>
        </w:rPr>
        <w:t>職業安全衛生設施規則</w:t>
      </w:r>
      <w:r w:rsidR="004E4A39">
        <w:rPr>
          <w:rFonts w:hint="eastAsia"/>
        </w:rPr>
        <w:t>」</w:t>
      </w:r>
      <w:r>
        <w:rPr>
          <w:rFonts w:hint="eastAsia"/>
        </w:rPr>
        <w:t>，許多清潔隊員每日站在車後斗或踏板執行清潔業務，致使第一線基層清潔人員意外頻傳。根據工作傷害受害人協會整理資料，103至</w:t>
      </w:r>
      <w:r w:rsidR="004E4A39">
        <w:rPr>
          <w:rFonts w:hint="eastAsia"/>
        </w:rPr>
        <w:t>107</w:t>
      </w:r>
      <w:r>
        <w:rPr>
          <w:rFonts w:hint="eastAsia"/>
        </w:rPr>
        <w:t>年</w:t>
      </w:r>
      <w:r w:rsidR="004E4A39">
        <w:rPr>
          <w:rFonts w:hint="eastAsia"/>
        </w:rPr>
        <w:t>，</w:t>
      </w:r>
      <w:r>
        <w:rPr>
          <w:rFonts w:hint="eastAsia"/>
        </w:rPr>
        <w:t>近</w:t>
      </w:r>
      <w:r w:rsidR="004E4A39">
        <w:rPr>
          <w:rFonts w:hint="eastAsia"/>
        </w:rPr>
        <w:t>5</w:t>
      </w:r>
      <w:r>
        <w:rPr>
          <w:rFonts w:hint="eastAsia"/>
        </w:rPr>
        <w:t>年來共有857位清潔人員於值勤過程發生事故受傷，其中又以「工作車上跌（摔）落」最多，共有521人，</w:t>
      </w:r>
      <w:r w:rsidR="00F70C5F">
        <w:rPr>
          <w:rFonts w:hint="eastAsia"/>
        </w:rPr>
        <w:t>107</w:t>
      </w:r>
      <w:r>
        <w:rPr>
          <w:rFonts w:hint="eastAsia"/>
        </w:rPr>
        <w:t>年更有6位清潔人員工作職災而死亡。清潔隊員職災死亡率高達萬分之二，比全國勞工平均高出10倍以上。</w:t>
      </w:r>
    </w:p>
    <w:p w:rsidR="004E4A39" w:rsidRDefault="004E5CA3" w:rsidP="004E4A39">
      <w:pPr>
        <w:pStyle w:val="03"/>
      </w:pPr>
      <w:r>
        <w:rPr>
          <w:rFonts w:hint="eastAsia"/>
        </w:rPr>
        <w:t>依據監察院108年的調查，101至107年度清潔人員因執行職務發生重大職業災害共計13件，造成13人死亡、1人受傷。災害直接原因以墜落、滾落及公路交通事故各5件占最多，其次為被撞2件及被夾、被捲1件。間接原因則以交通事故及使勞工搭乘於因車輛搖動致有墜落之虞之位置各4件占最多。是以，清潔人員因作業不慎造成重大職業災害（死亡災害）者，以交通事故或墜落為主。</w:t>
      </w:r>
    </w:p>
    <w:p w:rsidR="004E5CA3" w:rsidRDefault="004E4A39" w:rsidP="00211141">
      <w:pPr>
        <w:pStyle w:val="03"/>
      </w:pPr>
      <w:r>
        <w:rPr>
          <w:rFonts w:hint="eastAsia"/>
        </w:rPr>
        <w:t>2.</w:t>
      </w:r>
      <w:r w:rsidR="004E5CA3">
        <w:rPr>
          <w:rFonts w:hint="eastAsia"/>
        </w:rPr>
        <w:t>徒有規定，無法落實</w:t>
      </w:r>
    </w:p>
    <w:p w:rsidR="004E5CA3" w:rsidRDefault="004E5CA3" w:rsidP="00056162">
      <w:pPr>
        <w:pStyle w:val="03"/>
      </w:pPr>
      <w:r>
        <w:rPr>
          <w:rFonts w:hint="eastAsia"/>
        </w:rPr>
        <w:t>依</w:t>
      </w:r>
      <w:r w:rsidR="004E4A39">
        <w:rPr>
          <w:rFonts w:hint="eastAsia"/>
        </w:rPr>
        <w:t>「</w:t>
      </w:r>
      <w:r>
        <w:rPr>
          <w:rFonts w:hint="eastAsia"/>
        </w:rPr>
        <w:t>職業安全衛生設施規則</w:t>
      </w:r>
      <w:r w:rsidR="004E4A39">
        <w:rPr>
          <w:rFonts w:hint="eastAsia"/>
        </w:rPr>
        <w:t>」</w:t>
      </w:r>
      <w:r>
        <w:rPr>
          <w:rFonts w:hint="eastAsia"/>
        </w:rPr>
        <w:t>第157條第1</w:t>
      </w:r>
      <w:r w:rsidR="004E4A39">
        <w:rPr>
          <w:rFonts w:hint="eastAsia"/>
        </w:rPr>
        <w:t>項規定，</w:t>
      </w:r>
      <w:r>
        <w:rPr>
          <w:rFonts w:hint="eastAsia"/>
        </w:rPr>
        <w:t>雇主對搭載勞工於行駛中之貨車、垃圾車或資源回收車，不得使勞工搭乘於因車輛搖動致有墜落之虞之位置。此外，在</w:t>
      </w:r>
      <w:r w:rsidR="004E4A39">
        <w:rPr>
          <w:rFonts w:hint="eastAsia"/>
        </w:rPr>
        <w:t>「</w:t>
      </w:r>
      <w:r>
        <w:rPr>
          <w:rFonts w:hint="eastAsia"/>
        </w:rPr>
        <w:t>道路交通安全規則</w:t>
      </w:r>
      <w:r w:rsidR="004E4A39">
        <w:rPr>
          <w:rFonts w:hint="eastAsia"/>
        </w:rPr>
        <w:t>」</w:t>
      </w:r>
      <w:r>
        <w:rPr>
          <w:rFonts w:hint="eastAsia"/>
        </w:rPr>
        <w:t>第2條第7款規定定義，「垃圾車」屬於「特種車」，同規則第77條第1項第4款規定：</w:t>
      </w:r>
      <w:r w:rsidR="0016687A">
        <w:rPr>
          <w:rFonts w:hint="eastAsia"/>
        </w:rPr>
        <w:t>「</w:t>
      </w:r>
      <w:r>
        <w:rPr>
          <w:rFonts w:hint="eastAsia"/>
        </w:rPr>
        <w:t>車廂以外不得載</w:t>
      </w:r>
      <w:r w:rsidR="00F70C5F" w:rsidRPr="00F70C5F">
        <w:rPr>
          <w:rFonts w:hint="eastAsia"/>
        </w:rPr>
        <w:t>客</w:t>
      </w:r>
      <w:r>
        <w:rPr>
          <w:rFonts w:hint="eastAsia"/>
        </w:rPr>
        <w:t>。</w:t>
      </w:r>
      <w:r w:rsidR="0016687A">
        <w:rPr>
          <w:rFonts w:hint="eastAsia"/>
        </w:rPr>
        <w:t>」</w:t>
      </w:r>
      <w:r>
        <w:rPr>
          <w:rFonts w:hint="eastAsia"/>
        </w:rPr>
        <w:t>同項第6款亦規定「框式貨車後車廂不得載人。」對於垃圾車車廂外不能載人之規定，至為明確。</w:t>
      </w:r>
    </w:p>
    <w:p w:rsidR="004E5CA3" w:rsidRDefault="00056162" w:rsidP="00056162">
      <w:pPr>
        <w:pStyle w:val="03"/>
      </w:pPr>
      <w:r>
        <w:rPr>
          <w:rFonts w:hint="eastAsia"/>
        </w:rPr>
        <w:t>101</w:t>
      </w:r>
      <w:r w:rsidR="004E5CA3">
        <w:rPr>
          <w:rFonts w:hint="eastAsia"/>
        </w:rPr>
        <w:t>年環保署為因應清潔人員的高傷亡率，制定</w:t>
      </w:r>
      <w:r>
        <w:rPr>
          <w:rFonts w:hint="eastAsia"/>
        </w:rPr>
        <w:t>「</w:t>
      </w:r>
      <w:r w:rsidR="004E5CA3">
        <w:rPr>
          <w:rFonts w:hint="eastAsia"/>
        </w:rPr>
        <w:t>清潔人員工作標準作業程序手冊</w:t>
      </w:r>
      <w:r>
        <w:rPr>
          <w:rFonts w:hint="eastAsia"/>
        </w:rPr>
        <w:t>」</w:t>
      </w:r>
      <w:r w:rsidR="004E5CA3">
        <w:rPr>
          <w:rFonts w:hint="eastAsia"/>
        </w:rPr>
        <w:t>，內有規定清潔工作人員需上車、繫好安全帶後，才能開車前往下一個定點，但是手冊規定卻完全無法落實在基層清潔隊員的日常執勤中。</w:t>
      </w:r>
    </w:p>
    <w:p w:rsidR="004E5CA3" w:rsidRDefault="00056162" w:rsidP="00211141">
      <w:pPr>
        <w:pStyle w:val="03"/>
      </w:pPr>
      <w:r>
        <w:rPr>
          <w:rFonts w:hint="eastAsia"/>
        </w:rPr>
        <w:t>3.</w:t>
      </w:r>
      <w:r w:rsidR="004E5CA3">
        <w:rPr>
          <w:rFonts w:hint="eastAsia"/>
        </w:rPr>
        <w:t>清潔人員勞工安全與健康應專案檢討及改善</w:t>
      </w:r>
    </w:p>
    <w:p w:rsidR="004E5CA3" w:rsidRDefault="004E5CA3" w:rsidP="00056162">
      <w:pPr>
        <w:pStyle w:val="03"/>
      </w:pPr>
      <w:r>
        <w:rPr>
          <w:rFonts w:hint="eastAsia"/>
        </w:rPr>
        <w:t>根據</w:t>
      </w:r>
      <w:r w:rsidR="00A32580">
        <w:rPr>
          <w:rFonts w:hint="eastAsia"/>
        </w:rPr>
        <w:t>106</w:t>
      </w:r>
      <w:r>
        <w:rPr>
          <w:rFonts w:hint="eastAsia"/>
        </w:rPr>
        <w:t>年「環保垃圾清潔人員之肌肉骨骼傷害與人因風險因子評估」研究證實，清潔人員普遍有頭部前傾、背部彎曲、雙腳彎曲和搬運過重為潛在的風險因子，該研究建議，應改善環保清潔人員的工作姿勢與搬運工具，以減少環保清潔人員之工作姿勢不良，此外也建議應將職業性肌肉骨骼傷害檢查納入環保清潔人員例行之健康檢查，以確保勞工安全與健康。</w:t>
      </w:r>
    </w:p>
    <w:p w:rsidR="007A5B43" w:rsidRDefault="004E5CA3" w:rsidP="00056162">
      <w:pPr>
        <w:pStyle w:val="03"/>
      </w:pPr>
      <w:r>
        <w:rPr>
          <w:rFonts w:hint="eastAsia"/>
        </w:rPr>
        <w:t>爰凍結</w:t>
      </w:r>
      <w:r w:rsidR="00A32580" w:rsidRPr="00A32580">
        <w:rPr>
          <w:rFonts w:hint="eastAsia"/>
        </w:rPr>
        <w:t>行政院環境保護署</w:t>
      </w:r>
      <w:r w:rsidR="00A32580">
        <w:rPr>
          <w:rFonts w:hint="eastAsia"/>
        </w:rPr>
        <w:t>「</w:t>
      </w:r>
      <w:r w:rsidR="00A32580" w:rsidRPr="00A32580">
        <w:rPr>
          <w:rFonts w:hint="eastAsia"/>
        </w:rPr>
        <w:t>一般行政</w:t>
      </w:r>
      <w:r w:rsidR="00A32580">
        <w:rPr>
          <w:rFonts w:hint="eastAsia"/>
        </w:rPr>
        <w:t>」</w:t>
      </w:r>
      <w:r w:rsidR="00A32580" w:rsidRPr="00A32580">
        <w:rPr>
          <w:rFonts w:hint="eastAsia"/>
        </w:rPr>
        <w:t>（扣除人員維持）</w:t>
      </w:r>
      <w:r w:rsidR="00A32580">
        <w:rPr>
          <w:rFonts w:hint="eastAsia"/>
        </w:rPr>
        <w:t>預算十分之一</w:t>
      </w:r>
      <w:r>
        <w:rPr>
          <w:rFonts w:hint="eastAsia"/>
        </w:rPr>
        <w:t>，待</w:t>
      </w:r>
      <w:r w:rsidR="00A32580" w:rsidRPr="00A32580">
        <w:rPr>
          <w:rFonts w:hint="eastAsia"/>
        </w:rPr>
        <w:t>行政院環境保護署</w:t>
      </w:r>
      <w:r>
        <w:rPr>
          <w:rFonts w:hint="eastAsia"/>
        </w:rPr>
        <w:t>檢討全國清潔隊員職災預防之具體改善方案、研擬並評估清潔人員例行健康檢查應增加之必要檢測項目及增加其健檢費用補助，以及擴大規劃定時定點與設立專區的清運方式規劃，並向立法院社會福利及衛生環境委員會提出報告後，始得動支。</w:t>
      </w:r>
      <w:r w:rsidR="007A5B43" w:rsidRPr="00C24477">
        <w:rPr>
          <w:rFonts w:hint="eastAsia"/>
        </w:rPr>
        <w:t>【7】</w:t>
      </w:r>
    </w:p>
    <w:p w:rsidR="007A5B43" w:rsidRDefault="007A5B43" w:rsidP="00211141">
      <w:pPr>
        <w:pStyle w:val="0"/>
      </w:pPr>
      <w:r>
        <w:rPr>
          <w:rFonts w:hint="eastAsia"/>
        </w:rPr>
        <w:t>提案人：林淑芬</w:t>
      </w:r>
    </w:p>
    <w:p w:rsidR="007A5B43" w:rsidRPr="007A5B43" w:rsidRDefault="007A5B43" w:rsidP="00A32580">
      <w:pPr>
        <w:pStyle w:val="0"/>
      </w:pPr>
      <w:r>
        <w:rPr>
          <w:rFonts w:hint="eastAsia"/>
        </w:rPr>
        <w:t>連署人：吳玉琴  邱泰源  蔣萬安</w:t>
      </w:r>
    </w:p>
    <w:p w:rsidR="007A5B43" w:rsidRDefault="002F1749" w:rsidP="007A5B43">
      <w:pPr>
        <w:pStyle w:val="010"/>
        <w:spacing w:before="360"/>
        <w:ind w:left="880" w:hanging="640"/>
      </w:pPr>
      <w:r>
        <w:rPr>
          <w:rFonts w:hint="eastAsia"/>
        </w:rPr>
        <w:t>(三)</w:t>
      </w:r>
      <w:r w:rsidR="00A32580" w:rsidRPr="00A32580">
        <w:rPr>
          <w:rFonts w:hint="eastAsia"/>
        </w:rPr>
        <w:t>有鑑於</w:t>
      </w:r>
      <w:r w:rsidR="00B80BC9" w:rsidRPr="00B80BC9">
        <w:rPr>
          <w:rFonts w:hint="eastAsia"/>
        </w:rPr>
        <w:t>行政院環境保護署</w:t>
      </w:r>
      <w:r w:rsidR="00A32580" w:rsidRPr="00A32580">
        <w:rPr>
          <w:rFonts w:hint="eastAsia"/>
        </w:rPr>
        <w:t>於108年7月31日公布第13屆環評委員名單，惟新任環評委員中，高達5人為環工專業，專業上完全缺乏文化、地質、交通等領域，民間環團質疑專業高度集中，可能造成環評審查缺漏；</w:t>
      </w:r>
      <w:r w:rsidR="00F70C5F">
        <w:rPr>
          <w:rFonts w:hint="eastAsia"/>
        </w:rPr>
        <w:t>另查，環評委員之男女性別比例差距過大，連續兩屆環委女性人數皆僅1</w:t>
      </w:r>
      <w:r w:rsidR="00A32580" w:rsidRPr="00A32580">
        <w:rPr>
          <w:rFonts w:hint="eastAsia"/>
        </w:rPr>
        <w:t>人，女性比例僅7</w:t>
      </w:r>
      <w:r w:rsidR="00B80BC9">
        <w:rPr>
          <w:rFonts w:hint="eastAsia"/>
        </w:rPr>
        <w:t>％</w:t>
      </w:r>
      <w:r w:rsidR="00A32580" w:rsidRPr="00A32580">
        <w:rPr>
          <w:rFonts w:hint="eastAsia"/>
        </w:rPr>
        <w:t>，顯然環保署於遴選環委時，缺乏性別平等之意識。爰</w:t>
      </w:r>
      <w:r w:rsidR="00F70C5F">
        <w:rPr>
          <w:rFonts w:hint="eastAsia"/>
        </w:rPr>
        <w:t>針對</w:t>
      </w:r>
      <w:r w:rsidR="00B80BC9">
        <w:rPr>
          <w:rFonts w:hint="eastAsia"/>
        </w:rPr>
        <w:t>「</w:t>
      </w:r>
      <w:r w:rsidR="00B80BC9" w:rsidRPr="00B80BC9">
        <w:rPr>
          <w:rFonts w:hint="eastAsia"/>
        </w:rPr>
        <w:t>綜合計畫</w:t>
      </w:r>
      <w:r w:rsidR="00B80BC9">
        <w:rPr>
          <w:rFonts w:hint="eastAsia"/>
        </w:rPr>
        <w:t>」項下「</w:t>
      </w:r>
      <w:r w:rsidR="00B80BC9" w:rsidRPr="00B80BC9">
        <w:rPr>
          <w:rFonts w:hint="eastAsia"/>
        </w:rPr>
        <w:t>綜合企劃</w:t>
      </w:r>
      <w:r w:rsidR="00B80BC9">
        <w:rPr>
          <w:rFonts w:hint="eastAsia"/>
        </w:rPr>
        <w:t>」預算</w:t>
      </w:r>
      <w:r w:rsidR="00F70C5F">
        <w:rPr>
          <w:rFonts w:hint="eastAsia"/>
        </w:rPr>
        <w:t>4,300萬3千元凍結</w:t>
      </w:r>
      <w:r w:rsidR="00B80BC9">
        <w:rPr>
          <w:rFonts w:hint="eastAsia"/>
        </w:rPr>
        <w:t>100萬</w:t>
      </w:r>
      <w:r w:rsidR="00A32580" w:rsidRPr="00A32580">
        <w:rPr>
          <w:rFonts w:hint="eastAsia"/>
        </w:rPr>
        <w:t>元，待行政院環境保護署就現行環評委員遴選標準及制度之不足，提出具體改善方案，向立法院社會福利及衛生環境委員會提出專案報告，經同意後，始得動支。</w:t>
      </w:r>
      <w:r w:rsidR="007A5B43" w:rsidRPr="00C24477">
        <w:rPr>
          <w:rFonts w:hint="eastAsia"/>
        </w:rPr>
        <w:t>【12】</w:t>
      </w:r>
    </w:p>
    <w:p w:rsidR="002F1749" w:rsidRDefault="007A5B43" w:rsidP="00714E1B">
      <w:pPr>
        <w:pStyle w:val="0"/>
      </w:pPr>
      <w:r>
        <w:rPr>
          <w:rFonts w:hint="eastAsia"/>
        </w:rPr>
        <w:t>提案人：王育敏  陳宜民  蔣萬安</w:t>
      </w:r>
    </w:p>
    <w:p w:rsidR="007A5B43" w:rsidRDefault="002F1749" w:rsidP="00F57F11">
      <w:pPr>
        <w:pStyle w:val="010"/>
        <w:spacing w:before="360"/>
        <w:ind w:left="880" w:hanging="640"/>
      </w:pPr>
      <w:r>
        <w:rPr>
          <w:rFonts w:hint="eastAsia"/>
        </w:rPr>
        <w:t>(四)</w:t>
      </w:r>
      <w:r w:rsidR="00F57F11">
        <w:rPr>
          <w:rFonts w:hint="eastAsia"/>
        </w:rPr>
        <w:t>「</w:t>
      </w:r>
      <w:r w:rsidR="00314AA9">
        <w:rPr>
          <w:rFonts w:hint="eastAsia"/>
        </w:rPr>
        <w:t>一般廢棄物減量及資源循環推動計畫</w:t>
      </w:r>
      <w:r w:rsidR="00F57F11">
        <w:rPr>
          <w:rFonts w:hint="eastAsia"/>
        </w:rPr>
        <w:t>」</w:t>
      </w:r>
      <w:r w:rsidR="00314AA9">
        <w:rPr>
          <w:rFonts w:hint="eastAsia"/>
        </w:rPr>
        <w:t>，本項目編列第3年經費</w:t>
      </w:r>
      <w:r w:rsidR="00F57F11" w:rsidRPr="00F57F11">
        <w:rPr>
          <w:rFonts w:hint="eastAsia"/>
        </w:rPr>
        <w:t>3億2</w:t>
      </w:r>
      <w:r w:rsidR="00F70C5F">
        <w:rPr>
          <w:rFonts w:hint="eastAsia"/>
        </w:rPr>
        <w:t>,</w:t>
      </w:r>
      <w:r w:rsidR="00F57F11" w:rsidRPr="00F57F11">
        <w:rPr>
          <w:rFonts w:hint="eastAsia"/>
        </w:rPr>
        <w:t>300萬元</w:t>
      </w:r>
      <w:r w:rsidR="00314AA9">
        <w:rPr>
          <w:rFonts w:hint="eastAsia"/>
        </w:rPr>
        <w:t>。目前已有一些縣市設置公辦焚化底渣處理廠，掌握焚化爐底渣水洗的關鍵步驟，以促進焚化爐底渣的再利用。針對焚化爐的飛灰，目前多採取水泥固化掩埋的方式處理，但是各縣市的掩埋場量能趨近飽和，採取固化掩埋的方式終究不是長久之計。為積極推動飛灰的再利用，</w:t>
      </w:r>
      <w:r w:rsidR="00F57F11" w:rsidRPr="00F57F11">
        <w:rPr>
          <w:rFonts w:hint="eastAsia"/>
        </w:rPr>
        <w:t>行政院環境保護署</w:t>
      </w:r>
      <w:r w:rsidR="00314AA9">
        <w:rPr>
          <w:rFonts w:hint="eastAsia"/>
        </w:rPr>
        <w:t>應於焚化爐延役過程中，積極規劃各焚化爐增設水洗設備，以利於推動底渣以及飛灰的再利用。環保署於相關的政策推動以及研究鼓勵上，顯然不夠積極，爰此凍結</w:t>
      </w:r>
      <w:r w:rsidR="00F57F11">
        <w:rPr>
          <w:rFonts w:hint="eastAsia"/>
        </w:rPr>
        <w:t>是項</w:t>
      </w:r>
      <w:r w:rsidR="00314AA9">
        <w:rPr>
          <w:rFonts w:hint="eastAsia"/>
        </w:rPr>
        <w:t>預算</w:t>
      </w:r>
      <w:r w:rsidR="00F57F11">
        <w:rPr>
          <w:rFonts w:hint="eastAsia"/>
        </w:rPr>
        <w:t>646萬元，</w:t>
      </w:r>
      <w:r w:rsidR="00314AA9">
        <w:rPr>
          <w:rFonts w:hint="eastAsia"/>
        </w:rPr>
        <w:t>請</w:t>
      </w:r>
      <w:r w:rsidR="00F57F11" w:rsidRPr="00F57F11">
        <w:rPr>
          <w:rFonts w:hint="eastAsia"/>
        </w:rPr>
        <w:t>行政院環境保護署</w:t>
      </w:r>
      <w:r w:rsidR="00314AA9">
        <w:rPr>
          <w:rFonts w:hint="eastAsia"/>
        </w:rPr>
        <w:t>於</w:t>
      </w:r>
      <w:r w:rsidR="00F57F11">
        <w:rPr>
          <w:rFonts w:hint="eastAsia"/>
        </w:rPr>
        <w:t>109</w:t>
      </w:r>
      <w:r w:rsidR="00314AA9">
        <w:rPr>
          <w:rFonts w:hint="eastAsia"/>
        </w:rPr>
        <w:t>年3月底前，提出在各縣市焚化爐周邊，增設水洗設備的具體計畫（至少2</w:t>
      </w:r>
      <w:r w:rsidR="00F57F11">
        <w:rPr>
          <w:rFonts w:hint="eastAsia"/>
        </w:rPr>
        <w:t>至</w:t>
      </w:r>
      <w:r w:rsidR="00314AA9">
        <w:rPr>
          <w:rFonts w:hint="eastAsia"/>
        </w:rPr>
        <w:t>3個縣市），強化推動焚化爐底渣及飛灰的再利用政策，</w:t>
      </w:r>
      <w:r w:rsidR="00F57F11">
        <w:rPr>
          <w:rFonts w:hint="eastAsia"/>
        </w:rPr>
        <w:t>至</w:t>
      </w:r>
      <w:r w:rsidR="00F57F11" w:rsidRPr="00F57F11">
        <w:rPr>
          <w:rFonts w:hint="eastAsia"/>
        </w:rPr>
        <w:t>立法院社會福利及衛生環境委員會提出報告</w:t>
      </w:r>
      <w:r w:rsidR="00314AA9">
        <w:rPr>
          <w:rFonts w:hint="eastAsia"/>
        </w:rPr>
        <w:t>，</w:t>
      </w:r>
      <w:r w:rsidR="00F57F11">
        <w:rPr>
          <w:rFonts w:hint="eastAsia"/>
        </w:rPr>
        <w:t>並</w:t>
      </w:r>
      <w:r w:rsidR="00314AA9">
        <w:rPr>
          <w:rFonts w:hint="eastAsia"/>
        </w:rPr>
        <w:t>經同意後</w:t>
      </w:r>
      <w:r w:rsidR="00F57F11">
        <w:rPr>
          <w:rFonts w:hint="eastAsia"/>
        </w:rPr>
        <w:t>，</w:t>
      </w:r>
      <w:r w:rsidR="00314AA9">
        <w:rPr>
          <w:rFonts w:hint="eastAsia"/>
        </w:rPr>
        <w:t>始得動支</w:t>
      </w:r>
      <w:r w:rsidR="00E41C79">
        <w:rPr>
          <w:rFonts w:hint="eastAsia"/>
        </w:rPr>
        <w:t>。</w:t>
      </w:r>
      <w:r w:rsidR="007A5B43" w:rsidRPr="00C24477">
        <w:rPr>
          <w:rFonts w:hint="eastAsia"/>
        </w:rPr>
        <w:t>【14】</w:t>
      </w:r>
    </w:p>
    <w:p w:rsidR="002F1749" w:rsidRDefault="007A5B43" w:rsidP="00314AA9">
      <w:pPr>
        <w:pStyle w:val="0"/>
      </w:pPr>
      <w:r>
        <w:rPr>
          <w:rFonts w:hint="eastAsia"/>
        </w:rPr>
        <w:t>提案人：吳玉琴  陳靜敏  邱泰源</w:t>
      </w:r>
    </w:p>
    <w:p w:rsidR="00AB5D6C" w:rsidRDefault="002F1749" w:rsidP="00AB5D6C">
      <w:pPr>
        <w:pStyle w:val="010"/>
        <w:spacing w:before="360"/>
        <w:ind w:left="880" w:hanging="640"/>
      </w:pPr>
      <w:r w:rsidRPr="00475AE2">
        <w:rPr>
          <w:rFonts w:hint="eastAsia"/>
        </w:rPr>
        <w:t>(五)</w:t>
      </w:r>
      <w:r w:rsidR="00E01127" w:rsidRPr="00E01127">
        <w:rPr>
          <w:rFonts w:hint="eastAsia"/>
        </w:rPr>
        <w:t>109年度行政院環境保護署</w:t>
      </w:r>
      <w:r w:rsidR="00AB5D6C">
        <w:rPr>
          <w:rFonts w:hint="eastAsia"/>
        </w:rPr>
        <w:t>「</w:t>
      </w:r>
      <w:r w:rsidR="00AB5D6C" w:rsidRPr="00AB5D6C">
        <w:rPr>
          <w:rFonts w:hint="eastAsia"/>
        </w:rPr>
        <w:t>綜合計畫</w:t>
      </w:r>
      <w:r w:rsidR="00AB5D6C">
        <w:rPr>
          <w:rFonts w:hint="eastAsia"/>
        </w:rPr>
        <w:t>」項下「</w:t>
      </w:r>
      <w:r w:rsidR="00AB5D6C" w:rsidRPr="00AB5D6C">
        <w:rPr>
          <w:rFonts w:hint="eastAsia"/>
        </w:rPr>
        <w:t>加強基層環保建設</w:t>
      </w:r>
      <w:r w:rsidR="00AB5D6C">
        <w:rPr>
          <w:rFonts w:hint="eastAsia"/>
        </w:rPr>
        <w:t>」預算編列</w:t>
      </w:r>
      <w:r w:rsidR="00AB5D6C" w:rsidRPr="00AB5D6C">
        <w:rPr>
          <w:rFonts w:hint="eastAsia"/>
        </w:rPr>
        <w:t>33億3</w:t>
      </w:r>
      <w:r w:rsidR="00150CFE">
        <w:rPr>
          <w:rFonts w:hint="eastAsia"/>
        </w:rPr>
        <w:t>,</w:t>
      </w:r>
      <w:r w:rsidR="00AB5D6C" w:rsidRPr="00AB5D6C">
        <w:rPr>
          <w:rFonts w:hint="eastAsia"/>
        </w:rPr>
        <w:t>825萬7千元</w:t>
      </w:r>
      <w:r w:rsidR="00AB5D6C">
        <w:rPr>
          <w:rFonts w:hint="eastAsia"/>
        </w:rPr>
        <w:t>，</w:t>
      </w:r>
      <w:r w:rsidR="00A73413" w:rsidRPr="00475AE2">
        <w:rPr>
          <w:rFonts w:hint="eastAsia"/>
        </w:rPr>
        <w:t>合併凍結</w:t>
      </w:r>
      <w:r w:rsidR="00AB5D6C">
        <w:rPr>
          <w:rFonts w:hint="eastAsia"/>
        </w:rPr>
        <w:t>2億元，</w:t>
      </w:r>
      <w:r w:rsidR="00AB5D6C" w:rsidRPr="00AB5D6C">
        <w:rPr>
          <w:rFonts w:hint="eastAsia"/>
        </w:rPr>
        <w:t>俟</w:t>
      </w:r>
      <w:r w:rsidR="00F70C5F">
        <w:rPr>
          <w:rFonts w:hint="eastAsia"/>
        </w:rPr>
        <w:t>行政院</w:t>
      </w:r>
      <w:r w:rsidR="00AB5D6C" w:rsidRPr="00AB5D6C">
        <w:rPr>
          <w:rFonts w:hint="eastAsia"/>
        </w:rPr>
        <w:t>環境保護署就下列各案向立法院社會福利及衛生環境委員會提出</w:t>
      </w:r>
      <w:r w:rsidR="00AB5D6C" w:rsidRPr="00914E99">
        <w:rPr>
          <w:rFonts w:hint="eastAsia"/>
        </w:rPr>
        <w:t>報告</w:t>
      </w:r>
      <w:r w:rsidR="00AB5D6C" w:rsidRPr="00AB5D6C">
        <w:rPr>
          <w:rFonts w:hint="eastAsia"/>
        </w:rPr>
        <w:t>後，始得動支。</w:t>
      </w:r>
    </w:p>
    <w:p w:rsidR="007A5B43" w:rsidRPr="00475AE2" w:rsidRDefault="00AB5D6C" w:rsidP="00AB5D6C">
      <w:pPr>
        <w:pStyle w:val="15"/>
      </w:pPr>
      <w:r>
        <w:rPr>
          <w:rFonts w:hint="eastAsia"/>
        </w:rPr>
        <w:t>1.</w:t>
      </w:r>
      <w:r w:rsidR="005D72B3" w:rsidRPr="00E01127">
        <w:rPr>
          <w:rFonts w:hint="eastAsia"/>
        </w:rPr>
        <w:t>109年度行政院環境保護署</w:t>
      </w:r>
      <w:r w:rsidR="00E01127" w:rsidRPr="00E01127">
        <w:rPr>
          <w:rFonts w:hint="eastAsia"/>
        </w:rPr>
        <w:t>「綜合計畫」項下「加強基層環保建設」</w:t>
      </w:r>
      <w:r w:rsidR="005D72B3">
        <w:rPr>
          <w:rFonts w:hint="eastAsia"/>
        </w:rPr>
        <w:t>係</w:t>
      </w:r>
      <w:r w:rsidRPr="00AB5D6C">
        <w:rPr>
          <w:rFonts w:hint="eastAsia"/>
        </w:rPr>
        <w:t>作為補助地方政府基層環保相關計畫之用。然此加強基層環保建設科目預算</w:t>
      </w:r>
      <w:r w:rsidRPr="00AB5D6C">
        <w:t>104</w:t>
      </w:r>
      <w:r w:rsidRPr="00AB5D6C">
        <w:rPr>
          <w:rFonts w:hint="eastAsia"/>
        </w:rPr>
        <w:t>年度之決算保留數比率為</w:t>
      </w:r>
      <w:r w:rsidRPr="00AB5D6C">
        <w:t>61.18</w:t>
      </w:r>
      <w:r w:rsidR="00E01127">
        <w:t>％</w:t>
      </w:r>
      <w:r w:rsidR="00E01127">
        <w:rPr>
          <w:rFonts w:hint="eastAsia"/>
        </w:rPr>
        <w:t>、</w:t>
      </w:r>
      <w:r w:rsidRPr="00AB5D6C">
        <w:t>105</w:t>
      </w:r>
      <w:r w:rsidRPr="00AB5D6C">
        <w:rPr>
          <w:rFonts w:hint="eastAsia"/>
        </w:rPr>
        <w:t>年度之決算保留數比率為</w:t>
      </w:r>
      <w:r w:rsidRPr="00AB5D6C">
        <w:t>16.53</w:t>
      </w:r>
      <w:r w:rsidR="00E01127">
        <w:t>％</w:t>
      </w:r>
      <w:r w:rsidRPr="00AB5D6C">
        <w:rPr>
          <w:rFonts w:hint="eastAsia"/>
        </w:rPr>
        <w:t>、</w:t>
      </w:r>
      <w:r w:rsidRPr="00AB5D6C">
        <w:t>106</w:t>
      </w:r>
      <w:r w:rsidRPr="00AB5D6C">
        <w:rPr>
          <w:rFonts w:hint="eastAsia"/>
        </w:rPr>
        <w:t>年度之決算保留數比率為</w:t>
      </w:r>
      <w:r w:rsidRPr="00AB5D6C">
        <w:t>15.21</w:t>
      </w:r>
      <w:r w:rsidR="00E01127">
        <w:t>％</w:t>
      </w:r>
      <w:r w:rsidRPr="00AB5D6C">
        <w:rPr>
          <w:rFonts w:hint="eastAsia"/>
        </w:rPr>
        <w:t>、</w:t>
      </w:r>
      <w:r w:rsidRPr="00AB5D6C">
        <w:t>107</w:t>
      </w:r>
      <w:r w:rsidRPr="00AB5D6C">
        <w:rPr>
          <w:rFonts w:hint="eastAsia"/>
        </w:rPr>
        <w:t>年度之決算保留數比率為</w:t>
      </w:r>
      <w:r w:rsidRPr="00AB5D6C">
        <w:t>18.96</w:t>
      </w:r>
      <w:r w:rsidR="00E01127">
        <w:t>％</w:t>
      </w:r>
      <w:r w:rsidR="00E01127">
        <w:rPr>
          <w:rFonts w:hint="eastAsia"/>
        </w:rPr>
        <w:t>，</w:t>
      </w:r>
      <w:r w:rsidRPr="00AB5D6C">
        <w:rPr>
          <w:rFonts w:hint="eastAsia"/>
        </w:rPr>
        <w:t>顯示此預算歲入有過於寬列之嫌。值此國家財政困窘之際</w:t>
      </w:r>
      <w:r w:rsidR="00E01127">
        <w:rPr>
          <w:rFonts w:hint="eastAsia"/>
        </w:rPr>
        <w:t>，爰凍結</w:t>
      </w:r>
      <w:r w:rsidR="00F70C5F">
        <w:rPr>
          <w:rFonts w:hint="eastAsia"/>
        </w:rPr>
        <w:t>是項</w:t>
      </w:r>
      <w:r w:rsidR="00E01127" w:rsidRPr="00AB5D6C">
        <w:rPr>
          <w:rFonts w:hint="eastAsia"/>
        </w:rPr>
        <w:t>預算</w:t>
      </w:r>
      <w:r w:rsidR="00E01127">
        <w:rPr>
          <w:rFonts w:hint="eastAsia"/>
        </w:rPr>
        <w:t>2億</w:t>
      </w:r>
      <w:r w:rsidRPr="00AB5D6C">
        <w:rPr>
          <w:rFonts w:hint="eastAsia"/>
        </w:rPr>
        <w:t>元</w:t>
      </w:r>
      <w:r w:rsidR="00E01127">
        <w:rPr>
          <w:rFonts w:hint="eastAsia"/>
        </w:rPr>
        <w:t>，</w:t>
      </w:r>
      <w:r w:rsidRPr="00AB5D6C">
        <w:rPr>
          <w:rFonts w:hint="eastAsia"/>
        </w:rPr>
        <w:t>待</w:t>
      </w:r>
      <w:r w:rsidR="00E01127" w:rsidRPr="00AB5D6C">
        <w:rPr>
          <w:rFonts w:hint="eastAsia"/>
        </w:rPr>
        <w:t>行政院</w:t>
      </w:r>
      <w:r w:rsidRPr="00AB5D6C">
        <w:rPr>
          <w:rFonts w:hint="eastAsia"/>
        </w:rPr>
        <w:t>環境保護署向立法院社會福利及衛生環境委員會提出合理解釋說明</w:t>
      </w:r>
      <w:r w:rsidR="00E01127">
        <w:t>，</w:t>
      </w:r>
      <w:r w:rsidRPr="00AB5D6C">
        <w:rPr>
          <w:rFonts w:hint="eastAsia"/>
        </w:rPr>
        <w:t>經同意後</w:t>
      </w:r>
      <w:r w:rsidR="00E01127">
        <w:t>，</w:t>
      </w:r>
      <w:r w:rsidRPr="00AB5D6C">
        <w:rPr>
          <w:rFonts w:hint="eastAsia"/>
        </w:rPr>
        <w:t>始得動支。</w:t>
      </w:r>
      <w:r w:rsidR="007A5B43" w:rsidRPr="00475AE2">
        <w:rPr>
          <w:rFonts w:hint="eastAsia"/>
        </w:rPr>
        <w:t>【16】</w:t>
      </w:r>
    </w:p>
    <w:p w:rsidR="007A5B43" w:rsidRDefault="007A5B43" w:rsidP="007A5B43">
      <w:pPr>
        <w:pStyle w:val="0"/>
      </w:pPr>
      <w:r>
        <w:rPr>
          <w:rFonts w:hint="eastAsia"/>
        </w:rPr>
        <w:t>提案人：陳宜民  徐志榮  王育敏  蔣萬安</w:t>
      </w:r>
    </w:p>
    <w:p w:rsidR="00914E99" w:rsidRPr="00914E99" w:rsidRDefault="00AB5D6C" w:rsidP="00914E99">
      <w:pPr>
        <w:pStyle w:val="15"/>
      </w:pPr>
      <w:r>
        <w:rPr>
          <w:rFonts w:hint="eastAsia"/>
        </w:rPr>
        <w:t>2.</w:t>
      </w:r>
      <w:r w:rsidR="00914E99" w:rsidRPr="00914E99">
        <w:rPr>
          <w:rFonts w:hint="eastAsia"/>
        </w:rPr>
        <w:t>依據立法院預算中心評估報告中指出：垃圾掩埋場容量瀕臨上限，且多數垃圾焚化廠營運廠齡偏高，允宜及早預為因應，並長遠規劃垃圾處理政策。台灣在</w:t>
      </w:r>
      <w:r w:rsidR="00914E99" w:rsidRPr="00914E99">
        <w:t>20</w:t>
      </w:r>
      <w:r w:rsidR="00914E99" w:rsidRPr="00914E99">
        <w:rPr>
          <w:rFonts w:hint="eastAsia"/>
        </w:rPr>
        <w:t>年前曾爆發過垃圾大戰，當時由行政院環境保護署訂定「垃圾處理方案」，將垃圾處理政策調整為以「焚化為主，掩埋為輔」，時至今日，台灣再度面臨到垃圾問題，證明當初的政策方向並未徹底解決問題，行政院環境保護署應迅速制定永續、循環的垃圾處理政策，使台灣能在垃圾及回收物處理，邁向新道路，而非一再仰賴過去「焚化為主、掩埋為輔」的政策。爰此，</w:t>
      </w:r>
      <w:r w:rsidR="00E7070B" w:rsidRPr="00914E99">
        <w:rPr>
          <w:rFonts w:hint="eastAsia"/>
        </w:rPr>
        <w:t>凍結</w:t>
      </w:r>
      <w:r w:rsidR="00914E99" w:rsidRPr="00914E99">
        <w:rPr>
          <w:rFonts w:hint="eastAsia"/>
        </w:rPr>
        <w:t>「綜合計畫」項下「加強基層環保建設」預算</w:t>
      </w:r>
      <w:r w:rsidR="00914E99" w:rsidRPr="00914E99">
        <w:t>2</w:t>
      </w:r>
      <w:r w:rsidR="00914E99" w:rsidRPr="00914E99">
        <w:rPr>
          <w:rFonts w:hint="eastAsia"/>
        </w:rPr>
        <w:t>億元，俟行政院環境保護署針對上述問題提出說明及檢討改進之方案，向立法院社會福利及衛生環境委員會提出專案報告並經同意後，始得動支。【</w:t>
      </w:r>
      <w:r w:rsidR="00914E99" w:rsidRPr="00914E99">
        <w:t>21</w:t>
      </w:r>
      <w:r w:rsidR="00914E99" w:rsidRPr="00914E99">
        <w:rPr>
          <w:rFonts w:hint="eastAsia"/>
        </w:rPr>
        <w:t>】</w:t>
      </w:r>
    </w:p>
    <w:p w:rsidR="00914E99" w:rsidRPr="00914E99" w:rsidRDefault="00914E99" w:rsidP="00914E99">
      <w:pPr>
        <w:spacing w:line="440" w:lineRule="exact"/>
        <w:ind w:leftChars="1400" w:left="3360"/>
        <w:rPr>
          <w:rFonts w:ascii="標楷體" w:eastAsia="標楷體" w:hAnsi="標楷體"/>
          <w:sz w:val="32"/>
          <w:szCs w:val="32"/>
        </w:rPr>
      </w:pPr>
      <w:r w:rsidRPr="00914E99">
        <w:rPr>
          <w:rFonts w:ascii="標楷體" w:eastAsia="標楷體" w:hAnsi="標楷體" w:hint="eastAsia"/>
          <w:sz w:val="32"/>
          <w:szCs w:val="32"/>
        </w:rPr>
        <w:t>提案人：劉建國</w:t>
      </w:r>
    </w:p>
    <w:p w:rsidR="00914E99" w:rsidRDefault="00914E99" w:rsidP="002615B4">
      <w:pPr>
        <w:spacing w:line="440" w:lineRule="exact"/>
        <w:ind w:leftChars="1400" w:left="3360"/>
      </w:pPr>
      <w:r w:rsidRPr="00914E99">
        <w:rPr>
          <w:rFonts w:ascii="標楷體" w:eastAsia="標楷體" w:hAnsi="標楷體" w:hint="eastAsia"/>
          <w:sz w:val="32"/>
          <w:szCs w:val="32"/>
        </w:rPr>
        <w:t>連署人：楊</w:t>
      </w:r>
      <w:r w:rsidRPr="00914E99">
        <w:rPr>
          <w:rFonts w:ascii="標楷體" w:eastAsia="標楷體" w:hAnsi="標楷體"/>
          <w:sz w:val="32"/>
          <w:szCs w:val="32"/>
        </w:rPr>
        <w:t xml:space="preserve">  </w:t>
      </w:r>
      <w:r w:rsidRPr="00914E99">
        <w:rPr>
          <w:rFonts w:ascii="標楷體" w:eastAsia="標楷體" w:hAnsi="標楷體" w:hint="eastAsia"/>
          <w:sz w:val="32"/>
          <w:szCs w:val="32"/>
        </w:rPr>
        <w:t>曜</w:t>
      </w:r>
      <w:r w:rsidRPr="00914E99">
        <w:rPr>
          <w:rFonts w:ascii="標楷體" w:eastAsia="標楷體" w:hAnsi="標楷體"/>
          <w:sz w:val="32"/>
          <w:szCs w:val="32"/>
        </w:rPr>
        <w:t xml:space="preserve">  </w:t>
      </w:r>
      <w:r w:rsidRPr="00914E99">
        <w:rPr>
          <w:rFonts w:ascii="標楷體" w:eastAsia="標楷體" w:hAnsi="標楷體" w:hint="eastAsia"/>
          <w:sz w:val="32"/>
          <w:szCs w:val="32"/>
        </w:rPr>
        <w:t>陳宜民</w:t>
      </w:r>
    </w:p>
    <w:p w:rsidR="007A5B43" w:rsidRDefault="002F1749" w:rsidP="007A5B43">
      <w:pPr>
        <w:pStyle w:val="010"/>
        <w:spacing w:before="360"/>
        <w:ind w:left="880" w:hanging="640"/>
      </w:pPr>
      <w:r>
        <w:rPr>
          <w:rFonts w:hint="eastAsia"/>
        </w:rPr>
        <w:t>(六)</w:t>
      </w:r>
      <w:r w:rsidR="005D72B3" w:rsidRPr="00E01127">
        <w:rPr>
          <w:rFonts w:hint="eastAsia"/>
        </w:rPr>
        <w:t>109年度行政院環境保護署</w:t>
      </w:r>
      <w:r w:rsidR="005D72B3">
        <w:rPr>
          <w:rFonts w:hint="eastAsia"/>
        </w:rPr>
        <w:t>「</w:t>
      </w:r>
      <w:r w:rsidR="005D72B3" w:rsidRPr="005D72B3">
        <w:rPr>
          <w:rFonts w:hint="eastAsia"/>
        </w:rPr>
        <w:t>綜合計畫</w:t>
      </w:r>
      <w:r w:rsidR="005D72B3">
        <w:rPr>
          <w:rFonts w:hint="eastAsia"/>
        </w:rPr>
        <w:t>」項下「</w:t>
      </w:r>
      <w:r w:rsidR="005D72B3" w:rsidRPr="005D72B3">
        <w:rPr>
          <w:rFonts w:hint="eastAsia"/>
        </w:rPr>
        <w:t>加強基層環保建設</w:t>
      </w:r>
      <w:r w:rsidR="005D72B3">
        <w:rPr>
          <w:rFonts w:hint="eastAsia"/>
        </w:rPr>
        <w:t>」中「</w:t>
      </w:r>
      <w:r w:rsidR="005D72B3" w:rsidRPr="005D72B3">
        <w:rPr>
          <w:rFonts w:hint="eastAsia"/>
        </w:rPr>
        <w:t>水污染防治及流域整體性環境保護</w:t>
      </w:r>
      <w:r w:rsidR="005D72B3">
        <w:rPr>
          <w:rFonts w:hint="eastAsia"/>
        </w:rPr>
        <w:t>」預算編列</w:t>
      </w:r>
      <w:r w:rsidR="005D72B3" w:rsidRPr="005D72B3">
        <w:rPr>
          <w:rFonts w:hint="eastAsia"/>
        </w:rPr>
        <w:t>1億元</w:t>
      </w:r>
      <w:r w:rsidR="00F178A6">
        <w:rPr>
          <w:rFonts w:hint="eastAsia"/>
        </w:rPr>
        <w:t>，</w:t>
      </w:r>
      <w:r w:rsidR="007A5B43">
        <w:rPr>
          <w:rFonts w:hint="eastAsia"/>
        </w:rPr>
        <w:t>合併凍結</w:t>
      </w:r>
      <w:r w:rsidR="00F178A6">
        <w:rPr>
          <w:rFonts w:hint="eastAsia"/>
        </w:rPr>
        <w:t>100萬元，</w:t>
      </w:r>
      <w:r w:rsidR="00F178A6" w:rsidRPr="00AB5D6C">
        <w:rPr>
          <w:rFonts w:hint="eastAsia"/>
        </w:rPr>
        <w:t>俟</w:t>
      </w:r>
      <w:r w:rsidR="00F70C5F">
        <w:rPr>
          <w:rFonts w:hint="eastAsia"/>
        </w:rPr>
        <w:t>行政院</w:t>
      </w:r>
      <w:r w:rsidR="00F178A6" w:rsidRPr="00AB5D6C">
        <w:rPr>
          <w:rFonts w:hint="eastAsia"/>
        </w:rPr>
        <w:t>環境保護署就下列各案向立法院社會福利及衛生環境委員會提出</w:t>
      </w:r>
      <w:r w:rsidR="00F178A6" w:rsidRPr="00FB7CDB">
        <w:rPr>
          <w:rFonts w:hint="eastAsia"/>
        </w:rPr>
        <w:t>報告</w:t>
      </w:r>
      <w:r w:rsidR="00F178A6" w:rsidRPr="00AB5D6C">
        <w:rPr>
          <w:rFonts w:hint="eastAsia"/>
        </w:rPr>
        <w:t>後，始得動支</w:t>
      </w:r>
      <w:r w:rsidR="002615B4">
        <w:rPr>
          <w:rFonts w:hint="eastAsia"/>
        </w:rPr>
        <w:t>。</w:t>
      </w:r>
    </w:p>
    <w:p w:rsidR="00F178A6" w:rsidRDefault="007A5B43" w:rsidP="00F178A6">
      <w:pPr>
        <w:pStyle w:val="15"/>
      </w:pPr>
      <w:r>
        <w:rPr>
          <w:rFonts w:hint="eastAsia"/>
        </w:rPr>
        <w:t>1.</w:t>
      </w:r>
      <w:r w:rsidR="00F178A6">
        <w:rPr>
          <w:rFonts w:hint="eastAsia"/>
        </w:rPr>
        <w:t>依行政院108年5月31日院臺環字第1080015232號函核定「永續水質推動計畫-氨氮削減示範計畫」，並聚焦於整治南崁溪、新虎尾溪、二仁溪、老街溪、北港溪、東港溪及急水溪</w:t>
      </w:r>
      <w:r w:rsidR="00F70C5F">
        <w:rPr>
          <w:rFonts w:hint="eastAsia"/>
        </w:rPr>
        <w:t>7</w:t>
      </w:r>
      <w:r w:rsidR="00F178A6">
        <w:rPr>
          <w:rFonts w:hint="eastAsia"/>
        </w:rPr>
        <w:t>條屬於都市計畫工業區及畜牧業較密集區之河川，執行期間109</w:t>
      </w:r>
      <w:r w:rsidR="00E4082A">
        <w:rPr>
          <w:rFonts w:hint="eastAsia"/>
        </w:rPr>
        <w:t>至</w:t>
      </w:r>
      <w:r w:rsidR="00F178A6">
        <w:rPr>
          <w:rFonts w:hint="eastAsia"/>
        </w:rPr>
        <w:t>112年，屬於跨年度連續性預算。</w:t>
      </w:r>
    </w:p>
    <w:p w:rsidR="00F178A6" w:rsidRDefault="00E4082A" w:rsidP="00F70C5F">
      <w:pPr>
        <w:pStyle w:val="18"/>
        <w:ind w:leftChars="531" w:left="1274"/>
      </w:pPr>
      <w:r w:rsidRPr="00E01127">
        <w:rPr>
          <w:rFonts w:hint="eastAsia"/>
        </w:rPr>
        <w:t>行政院環境保護署</w:t>
      </w:r>
      <w:r w:rsidR="00F178A6">
        <w:rPr>
          <w:rFonts w:hint="eastAsia"/>
        </w:rPr>
        <w:t>為改善環境水體品質，於101</w:t>
      </w:r>
      <w:r>
        <w:rPr>
          <w:rFonts w:hint="eastAsia"/>
        </w:rPr>
        <w:t>至</w:t>
      </w:r>
      <w:r w:rsidR="00F178A6">
        <w:rPr>
          <w:rFonts w:hint="eastAsia"/>
        </w:rPr>
        <w:t>108年執行「水體環境水質改善及經營管理計畫」總經費47億8</w:t>
      </w:r>
      <w:r>
        <w:rPr>
          <w:rFonts w:hint="eastAsia"/>
        </w:rPr>
        <w:t>,</w:t>
      </w:r>
      <w:r w:rsidR="00F178A6">
        <w:rPr>
          <w:rFonts w:hint="eastAsia"/>
        </w:rPr>
        <w:t>561萬1千元</w:t>
      </w:r>
      <w:r>
        <w:rPr>
          <w:rFonts w:hint="eastAsia"/>
        </w:rPr>
        <w:t>（</w:t>
      </w:r>
      <w:r w:rsidR="00F178A6">
        <w:rPr>
          <w:rFonts w:hint="eastAsia"/>
        </w:rPr>
        <w:t>另使用基金預算3億4,200萬元</w:t>
      </w:r>
      <w:r>
        <w:rPr>
          <w:rFonts w:hint="eastAsia"/>
        </w:rPr>
        <w:t>）</w:t>
      </w:r>
      <w:r w:rsidR="00F178A6">
        <w:rPr>
          <w:rFonts w:hint="eastAsia"/>
        </w:rPr>
        <w:t>，用以整治11條重點河川，控制生活污水、工業廢水、畜牧廢水及其他排入河川之污染。</w:t>
      </w:r>
    </w:p>
    <w:p w:rsidR="00F178A6" w:rsidRDefault="00F178A6" w:rsidP="00F70C5F">
      <w:pPr>
        <w:pStyle w:val="18"/>
        <w:ind w:leftChars="531" w:left="1274"/>
      </w:pPr>
      <w:r>
        <w:rPr>
          <w:rFonts w:hint="eastAsia"/>
        </w:rPr>
        <w:t>前一計畫之11條重點整治河川中有6條復列為</w:t>
      </w:r>
      <w:r w:rsidR="00E4082A">
        <w:rPr>
          <w:rFonts w:hint="eastAsia"/>
        </w:rPr>
        <w:t>「</w:t>
      </w:r>
      <w:r>
        <w:rPr>
          <w:rFonts w:hint="eastAsia"/>
        </w:rPr>
        <w:t>永續水質推動計畫-氨氮削減示範計畫</w:t>
      </w:r>
      <w:r w:rsidR="00E4082A">
        <w:rPr>
          <w:rFonts w:hint="eastAsia"/>
        </w:rPr>
        <w:t>」</w:t>
      </w:r>
      <w:r>
        <w:rPr>
          <w:rFonts w:hint="eastAsia"/>
        </w:rPr>
        <w:t>中，至106年度氨氮河川污染指標變化情形，急水溪、鹽水溪、二仁溪、阿公店溪與南崁溪皆維持於嚴重污染狀況，未有明顯改善，其中以急水溪為例，根據台南市環保局之水質資料</w:t>
      </w:r>
      <w:r w:rsidR="00E4082A">
        <w:rPr>
          <w:rFonts w:hint="eastAsia"/>
        </w:rPr>
        <w:t>（</w:t>
      </w:r>
      <w:r>
        <w:rPr>
          <w:rFonts w:hint="eastAsia"/>
        </w:rPr>
        <w:t>以台19甲急水溪橋測站為例</w:t>
      </w:r>
      <w:r w:rsidR="00E4082A">
        <w:rPr>
          <w:rFonts w:hint="eastAsia"/>
        </w:rPr>
        <w:t>）</w:t>
      </w:r>
      <w:r>
        <w:rPr>
          <w:rFonts w:hint="eastAsia"/>
        </w:rPr>
        <w:t>107年NH3-N含量年平均值7.74毫克/公升高於101年之5.43毫克/公升，無法看出明顯整治效果。</w:t>
      </w:r>
    </w:p>
    <w:p w:rsidR="007A5B43" w:rsidRDefault="00F178A6" w:rsidP="00F70C5F">
      <w:pPr>
        <w:pStyle w:val="18"/>
        <w:ind w:leftChars="531" w:left="1274"/>
      </w:pPr>
      <w:r>
        <w:rPr>
          <w:rFonts w:hint="eastAsia"/>
        </w:rPr>
        <w:t>綜上，</w:t>
      </w:r>
      <w:r w:rsidR="00E4082A">
        <w:rPr>
          <w:rFonts w:hint="eastAsia"/>
        </w:rPr>
        <w:t>行政院</w:t>
      </w:r>
      <w:r>
        <w:rPr>
          <w:rFonts w:hint="eastAsia"/>
        </w:rPr>
        <w:t>環境保護署延續「水體環境水質改善及經營管理計畫」推行「永續水質推動計畫-氨氮削減示範計畫」補助地方政府設置削減措施及收集處理回收氮氣等工作，應妥盡監督之責，爰此凍結</w:t>
      </w:r>
      <w:r w:rsidR="00E4082A">
        <w:rPr>
          <w:rFonts w:hint="eastAsia"/>
        </w:rPr>
        <w:t>「</w:t>
      </w:r>
      <w:r w:rsidR="00E4082A" w:rsidRPr="005D72B3">
        <w:rPr>
          <w:rFonts w:hint="eastAsia"/>
        </w:rPr>
        <w:t>水污染防治及流域整體性環境保護</w:t>
      </w:r>
      <w:r w:rsidR="00E4082A">
        <w:rPr>
          <w:rFonts w:hint="eastAsia"/>
        </w:rPr>
        <w:t>」預算100萬元</w:t>
      </w:r>
      <w:r>
        <w:rPr>
          <w:rFonts w:hint="eastAsia"/>
        </w:rPr>
        <w:t>，俟行政院環境保護署重新檢視計畫綜效與如何有效督促地方政府積極執行計畫後，向立法院社會福利及衛生環境委員會提出專案報告，始得動支。</w:t>
      </w:r>
      <w:r w:rsidR="007A5B43" w:rsidRPr="00C24477">
        <w:rPr>
          <w:rFonts w:hint="eastAsia"/>
        </w:rPr>
        <w:t>【17】</w:t>
      </w:r>
    </w:p>
    <w:p w:rsidR="007A5B43" w:rsidRDefault="007A5B43" w:rsidP="007A5B43">
      <w:pPr>
        <w:pStyle w:val="0"/>
      </w:pPr>
      <w:r>
        <w:rPr>
          <w:rFonts w:hint="eastAsia"/>
        </w:rPr>
        <w:t>提案人：邱泰源</w:t>
      </w:r>
    </w:p>
    <w:p w:rsidR="007A5B43" w:rsidRPr="00A447F4" w:rsidRDefault="007A5B43" w:rsidP="007A5B43">
      <w:pPr>
        <w:pStyle w:val="0"/>
      </w:pPr>
      <w:r>
        <w:rPr>
          <w:rFonts w:hint="eastAsia"/>
        </w:rPr>
        <w:t>連署人：陳靜敏  吳玉琴</w:t>
      </w:r>
    </w:p>
    <w:p w:rsidR="007A5B43" w:rsidRDefault="007A5B43" w:rsidP="00AB5D6C">
      <w:pPr>
        <w:pStyle w:val="15"/>
      </w:pPr>
      <w:r>
        <w:rPr>
          <w:rFonts w:hint="eastAsia"/>
        </w:rPr>
        <w:t>2.</w:t>
      </w:r>
      <w:r w:rsidR="00E061F1" w:rsidRPr="00E061F1">
        <w:rPr>
          <w:rFonts w:hint="eastAsia"/>
        </w:rPr>
        <w:t>氨</w:t>
      </w:r>
      <w:r w:rsidR="008B7A69">
        <w:rPr>
          <w:rFonts w:hint="eastAsia"/>
        </w:rPr>
        <w:t>氮</w:t>
      </w:r>
      <w:r w:rsidR="00A87955">
        <w:t>(</w:t>
      </w:r>
      <w:r w:rsidR="00E061F1" w:rsidRPr="00E061F1">
        <w:t>NH4+-N</w:t>
      </w:r>
      <w:r w:rsidR="00A87955">
        <w:t>）</w:t>
      </w:r>
      <w:r w:rsidR="00E061F1" w:rsidRPr="00E061F1">
        <w:rPr>
          <w:rFonts w:hint="eastAsia"/>
        </w:rPr>
        <w:t>屬於普遍性人為污染物質</w:t>
      </w:r>
      <w:r w:rsidR="00F70C5F">
        <w:rPr>
          <w:rFonts w:hint="eastAsia"/>
        </w:rPr>
        <w:t>，</w:t>
      </w:r>
      <w:r w:rsidR="00E061F1" w:rsidRPr="00E061F1">
        <w:rPr>
          <w:rFonts w:hint="eastAsia"/>
        </w:rPr>
        <w:t>其排入水體會增加承受水體之生物毒性，且消耗承受水體中溶氧而使得水體環境受到傷害。查</w:t>
      </w:r>
      <w:r w:rsidR="00A87955" w:rsidRPr="00A87955">
        <w:rPr>
          <w:rFonts w:hint="eastAsia"/>
        </w:rPr>
        <w:t>行政院環境保護署</w:t>
      </w:r>
      <w:r w:rsidR="00E061F1" w:rsidRPr="00E061F1">
        <w:rPr>
          <w:rFonts w:hint="eastAsia"/>
        </w:rPr>
        <w:t>針對河川污染改善程度績效尚待提升，針對畜牧業高氮廢水特性，現行畜牧業大都以固液分離、厭氧</w:t>
      </w:r>
      <w:r w:rsidR="00A87955">
        <w:t>(</w:t>
      </w:r>
      <w:r w:rsidR="00E061F1" w:rsidRPr="00E061F1">
        <w:rPr>
          <w:rFonts w:hint="eastAsia"/>
        </w:rPr>
        <w:t>兼氣</w:t>
      </w:r>
      <w:r w:rsidR="00A87955">
        <w:t>）</w:t>
      </w:r>
      <w:r w:rsidR="00E061F1" w:rsidRPr="00E061F1">
        <w:rPr>
          <w:rFonts w:hint="eastAsia"/>
        </w:rPr>
        <w:t>發酵及好氧處理之三段式處理廢水，常因好氧處理程序曝氣成本高</w:t>
      </w:r>
      <w:r w:rsidR="00A87955">
        <w:rPr>
          <w:rFonts w:hint="eastAsia"/>
        </w:rPr>
        <w:t>，</w:t>
      </w:r>
      <w:r w:rsidR="00E061F1" w:rsidRPr="00E061F1">
        <w:rPr>
          <w:rFonts w:hint="eastAsia"/>
        </w:rPr>
        <w:t>而未妥善處理即排放污染河川，且三段式處理設施無法妥善處理氨氮</w:t>
      </w:r>
      <w:r w:rsidR="00A87955">
        <w:rPr>
          <w:rFonts w:hint="eastAsia"/>
        </w:rPr>
        <w:t>，</w:t>
      </w:r>
      <w:r w:rsidR="00E061F1" w:rsidRPr="00E061F1">
        <w:rPr>
          <w:rFonts w:hint="eastAsia"/>
        </w:rPr>
        <w:t>排入河川消耗水中溶氧，使河川水體污染難以徹底改善。另對於畜牧業者而言，處理的申請程序過於繁複，難以積極配合，導致河川水體仍受影響。相較於傳統處理及放流水管理的思維，須採取創新作法。</w:t>
      </w:r>
      <w:r w:rsidR="00A87955">
        <w:rPr>
          <w:rFonts w:hint="eastAsia"/>
        </w:rPr>
        <w:t>爰凍結「</w:t>
      </w:r>
      <w:r w:rsidR="00A87955" w:rsidRPr="005D72B3">
        <w:rPr>
          <w:rFonts w:hint="eastAsia"/>
        </w:rPr>
        <w:t>水污染防治及流域整體性環境保護</w:t>
      </w:r>
      <w:r w:rsidR="00A87955">
        <w:rPr>
          <w:rFonts w:hint="eastAsia"/>
        </w:rPr>
        <w:t>」預算100萬元，如欲賡續辦理「永續水質推動計畫-氨氮削減示範計畫」，</w:t>
      </w:r>
      <w:r w:rsidR="0043403C">
        <w:rPr>
          <w:rFonts w:hint="eastAsia"/>
        </w:rPr>
        <w:t>行政院環境保護署須</w:t>
      </w:r>
      <w:r w:rsidR="00A87955">
        <w:rPr>
          <w:rFonts w:hint="eastAsia"/>
        </w:rPr>
        <w:t>針對「獎補助費」計畫，2個月內</w:t>
      </w:r>
      <w:r w:rsidR="0043403C" w:rsidRPr="0043403C">
        <w:rPr>
          <w:rFonts w:hint="eastAsia"/>
        </w:rPr>
        <w:t>向立法院社會福利及衛生環境委員會</w:t>
      </w:r>
      <w:r w:rsidR="00A87955">
        <w:rPr>
          <w:rFonts w:hint="eastAsia"/>
        </w:rPr>
        <w:t>提出書面報告後，始得動支。</w:t>
      </w:r>
      <w:r w:rsidRPr="00C24477">
        <w:rPr>
          <w:rFonts w:hint="eastAsia"/>
        </w:rPr>
        <w:t>【19】</w:t>
      </w:r>
    </w:p>
    <w:p w:rsidR="007A5B43" w:rsidRDefault="007A5B43" w:rsidP="007A5B43">
      <w:pPr>
        <w:pStyle w:val="0"/>
      </w:pPr>
      <w:r>
        <w:rPr>
          <w:rFonts w:hint="eastAsia"/>
        </w:rPr>
        <w:t>提案人：劉建國  鍾孔炤</w:t>
      </w:r>
    </w:p>
    <w:p w:rsidR="007A5B43" w:rsidRPr="00C359F1" w:rsidRDefault="007A5B43" w:rsidP="002615B4">
      <w:pPr>
        <w:pStyle w:val="0"/>
      </w:pPr>
      <w:r>
        <w:rPr>
          <w:rFonts w:hint="eastAsia"/>
        </w:rPr>
        <w:t>連署人：楊  曜  吳玉琴</w:t>
      </w:r>
    </w:p>
    <w:p w:rsidR="0043403C" w:rsidRDefault="007A5B43" w:rsidP="00343D31">
      <w:pPr>
        <w:pStyle w:val="1f6"/>
      </w:pPr>
      <w:r>
        <w:rPr>
          <w:rFonts w:hint="eastAsia"/>
        </w:rPr>
        <w:t>3.</w:t>
      </w:r>
      <w:r w:rsidR="0043403C">
        <w:rPr>
          <w:rFonts w:hint="eastAsia"/>
        </w:rPr>
        <w:t>109年度行政院環境保護署「</w:t>
      </w:r>
      <w:r w:rsidR="0043403C" w:rsidRPr="0043403C">
        <w:rPr>
          <w:rFonts w:hint="eastAsia"/>
        </w:rPr>
        <w:t>綜合計畫</w:t>
      </w:r>
      <w:r w:rsidR="0043403C">
        <w:rPr>
          <w:rFonts w:hint="eastAsia"/>
        </w:rPr>
        <w:t>」</w:t>
      </w:r>
      <w:r w:rsidR="00FB7CDB">
        <w:rPr>
          <w:rFonts w:hint="eastAsia"/>
        </w:rPr>
        <w:t>項下</w:t>
      </w:r>
      <w:r w:rsidR="0043403C">
        <w:rPr>
          <w:rFonts w:hint="eastAsia"/>
        </w:rPr>
        <w:t>「加強基層環保建設」</w:t>
      </w:r>
      <w:r w:rsidR="00FB7CDB">
        <w:rPr>
          <w:rFonts w:hint="eastAsia"/>
        </w:rPr>
        <w:t>中「</w:t>
      </w:r>
      <w:r w:rsidR="0043403C">
        <w:rPr>
          <w:rFonts w:hint="eastAsia"/>
        </w:rPr>
        <w:t>水污染防治及流域整體性環境保護」計畫，新增辦理「永續水質推動計畫-氨氮削減示範計畫</w:t>
      </w:r>
      <w:r w:rsidR="00FB7CDB">
        <w:rPr>
          <w:rFonts w:hint="eastAsia"/>
        </w:rPr>
        <w:t>(</w:t>
      </w:r>
      <w:r w:rsidR="0043403C">
        <w:rPr>
          <w:rFonts w:hint="eastAsia"/>
        </w:rPr>
        <w:t>109</w:t>
      </w:r>
      <w:r w:rsidR="00FB7CDB">
        <w:rPr>
          <w:rFonts w:hint="eastAsia"/>
        </w:rPr>
        <w:t>至</w:t>
      </w:r>
      <w:r w:rsidR="0043403C">
        <w:rPr>
          <w:rFonts w:hint="eastAsia"/>
        </w:rPr>
        <w:t>112年</w:t>
      </w:r>
      <w:r w:rsidR="00FB7CDB">
        <w:rPr>
          <w:rFonts w:hint="eastAsia"/>
        </w:rPr>
        <w:t>）</w:t>
      </w:r>
      <w:r w:rsidR="0043403C">
        <w:rPr>
          <w:rFonts w:hint="eastAsia"/>
        </w:rPr>
        <w:t>」，總經費22億6,140萬元</w:t>
      </w:r>
      <w:r w:rsidR="00FB7CDB">
        <w:rPr>
          <w:rFonts w:hint="eastAsia"/>
        </w:rPr>
        <w:t>(</w:t>
      </w:r>
      <w:r w:rsidR="0043403C">
        <w:rPr>
          <w:rFonts w:hint="eastAsia"/>
        </w:rPr>
        <w:t>另基金預算3億8千萬元</w:t>
      </w:r>
      <w:r w:rsidR="00FB7CDB">
        <w:rPr>
          <w:rFonts w:hint="eastAsia"/>
        </w:rPr>
        <w:t>）</w:t>
      </w:r>
      <w:r w:rsidR="0043403C">
        <w:rPr>
          <w:rFonts w:hint="eastAsia"/>
        </w:rPr>
        <w:t>，聚焦於整治南崁溪、新虎尾溪、二仁溪、老街溪、北港溪、東港溪及急水溪等7條屬都市計畫工業區及畜牧業較密集區之河川。109年度編列該計畫「獎補助費」預算1億元，用以補助地方政府設置污染削減設施及收集處理回收氨氮等工作項目，冀7條河川之氨氮由嚴重污染程度改善為中度污染程度之測站次比率為目標。</w:t>
      </w:r>
    </w:p>
    <w:p w:rsidR="0043403C" w:rsidRDefault="0043403C" w:rsidP="00F70C5F">
      <w:pPr>
        <w:pStyle w:val="18"/>
        <w:ind w:leftChars="531" w:left="1274"/>
      </w:pPr>
      <w:r>
        <w:rPr>
          <w:rFonts w:hint="eastAsia"/>
        </w:rPr>
        <w:t>經查環保署於100年提出「水體環境水質改善及經營管理計畫</w:t>
      </w:r>
      <w:r w:rsidR="00FB7CDB">
        <w:rPr>
          <w:rFonts w:hint="eastAsia"/>
        </w:rPr>
        <w:t>(</w:t>
      </w:r>
      <w:r>
        <w:rPr>
          <w:rFonts w:hint="eastAsia"/>
        </w:rPr>
        <w:t>101</w:t>
      </w:r>
      <w:r w:rsidR="00FB7CDB">
        <w:rPr>
          <w:rFonts w:hint="eastAsia"/>
        </w:rPr>
        <w:t>至</w:t>
      </w:r>
      <w:r>
        <w:rPr>
          <w:rFonts w:hint="eastAsia"/>
        </w:rPr>
        <w:t>108年</w:t>
      </w:r>
      <w:r w:rsidR="00FB7CDB">
        <w:rPr>
          <w:rFonts w:hint="eastAsia"/>
        </w:rPr>
        <w:t>）</w:t>
      </w:r>
      <w:r>
        <w:rPr>
          <w:rFonts w:hint="eastAsia"/>
        </w:rPr>
        <w:t>」，用以整治11條重點河川，冀達成不缺氧、不發臭之願景目標，惟歷經多年河川污染改善，11條重點整治河川中有6條復列為109年度新增辦理「永續水質推動計畫-氨氮削減示範計畫</w:t>
      </w:r>
      <w:r w:rsidR="00FB7CDB">
        <w:rPr>
          <w:rFonts w:hint="eastAsia"/>
        </w:rPr>
        <w:t>(</w:t>
      </w:r>
      <w:r>
        <w:rPr>
          <w:rFonts w:hint="eastAsia"/>
        </w:rPr>
        <w:t>109</w:t>
      </w:r>
      <w:r w:rsidR="00FB7CDB">
        <w:rPr>
          <w:rFonts w:hint="eastAsia"/>
        </w:rPr>
        <w:t>至</w:t>
      </w:r>
      <w:r>
        <w:rPr>
          <w:rFonts w:hint="eastAsia"/>
        </w:rPr>
        <w:t>112年</w:t>
      </w:r>
      <w:r w:rsidR="00FB7CDB">
        <w:rPr>
          <w:rFonts w:hint="eastAsia"/>
        </w:rPr>
        <w:t>）</w:t>
      </w:r>
      <w:r>
        <w:rPr>
          <w:rFonts w:hint="eastAsia"/>
        </w:rPr>
        <w:t>」之氨氮污染整治對象，其中急水溪106年度之氨氮含量甚較該計畫整治前為高，令人不可思議，顯見環保署在河川污染整治成效允待強化。</w:t>
      </w:r>
    </w:p>
    <w:p w:rsidR="007A5B43" w:rsidRDefault="00FB7CDB" w:rsidP="00F70C5F">
      <w:pPr>
        <w:pStyle w:val="18"/>
        <w:ind w:leftChars="531" w:left="1274"/>
      </w:pPr>
      <w:r>
        <w:rPr>
          <w:rFonts w:hint="eastAsia"/>
        </w:rPr>
        <w:t>爰此，凍結「</w:t>
      </w:r>
      <w:r w:rsidRPr="005D72B3">
        <w:rPr>
          <w:rFonts w:hint="eastAsia"/>
        </w:rPr>
        <w:t>水污染防治及流域整體性環境保護</w:t>
      </w:r>
      <w:r>
        <w:rPr>
          <w:rFonts w:hint="eastAsia"/>
        </w:rPr>
        <w:t>」預算100萬元，俟行政院環境保護署</w:t>
      </w:r>
      <w:r w:rsidR="0043403C">
        <w:rPr>
          <w:rFonts w:hint="eastAsia"/>
        </w:rPr>
        <w:t>針對上述問題提出說明及檢討改進之方案，向立法院社會福利及衛生環境委員會提出專案報告並經同意後，始得動支。</w:t>
      </w:r>
      <w:r w:rsidR="007A5B43" w:rsidRPr="00C24477">
        <w:rPr>
          <w:rFonts w:hint="eastAsia"/>
        </w:rPr>
        <w:t>【20】</w:t>
      </w:r>
    </w:p>
    <w:p w:rsidR="007A5B43" w:rsidRDefault="007A5B43" w:rsidP="007A5B43">
      <w:pPr>
        <w:pStyle w:val="0"/>
      </w:pPr>
      <w:r>
        <w:rPr>
          <w:rFonts w:hint="eastAsia"/>
        </w:rPr>
        <w:t>提案人：劉建國</w:t>
      </w:r>
    </w:p>
    <w:p w:rsidR="002F1749" w:rsidRDefault="007A5B43" w:rsidP="00FB7CDB">
      <w:pPr>
        <w:pStyle w:val="0"/>
      </w:pPr>
      <w:r>
        <w:rPr>
          <w:rFonts w:hint="eastAsia"/>
        </w:rPr>
        <w:t>連署人：楊  曜  吳玉琴</w:t>
      </w:r>
    </w:p>
    <w:p w:rsidR="002615B4" w:rsidRPr="002615B4" w:rsidRDefault="002F1749" w:rsidP="002615B4">
      <w:pPr>
        <w:pStyle w:val="010"/>
        <w:spacing w:before="360"/>
        <w:ind w:left="880" w:hanging="640"/>
      </w:pPr>
      <w:r>
        <w:rPr>
          <w:rFonts w:hint="eastAsia"/>
        </w:rPr>
        <w:t>(七)</w:t>
      </w:r>
      <w:r w:rsidR="002615B4" w:rsidRPr="002615B4">
        <w:rPr>
          <w:rFonts w:hint="eastAsia"/>
        </w:rPr>
        <w:t>行政院環境保護署於</w:t>
      </w:r>
      <w:r w:rsidR="002615B4" w:rsidRPr="002615B4">
        <w:t>86</w:t>
      </w:r>
      <w:r w:rsidR="002615B4" w:rsidRPr="002615B4">
        <w:rPr>
          <w:rFonts w:hint="eastAsia"/>
        </w:rPr>
        <w:t>年起陸續推動資源回收四合一計畫，推動垃圾強制分類，限制一次性用產品使用、限制產品過度包裝…等源頭減量措施。經查行政院環境保護署辦理一般廢棄物減量已具成效，但巨大垃圾回收再利用及廚餘回收量不增反減</w:t>
      </w:r>
      <w:r w:rsidR="002615B4" w:rsidRPr="002615B4">
        <w:t>(</w:t>
      </w:r>
      <w:r w:rsidR="002615B4" w:rsidRPr="002615B4">
        <w:rPr>
          <w:rFonts w:hint="eastAsia"/>
        </w:rPr>
        <w:t>附表</w:t>
      </w:r>
      <w:r w:rsidR="002615B4" w:rsidRPr="002615B4">
        <w:t>1)</w:t>
      </w:r>
      <w:r w:rsidR="002615B4" w:rsidRPr="002615B4">
        <w:rPr>
          <w:rFonts w:hint="eastAsia"/>
        </w:rPr>
        <w:t>，垃圾減量成效漸鈍化，行政院環境保護署理應積極督導地方執行機關落實垃圾強制分類之稽查。爰此，</w:t>
      </w:r>
      <w:r w:rsidR="00E7070B" w:rsidRPr="002615B4">
        <w:rPr>
          <w:rFonts w:hint="eastAsia"/>
        </w:rPr>
        <w:t>凍結</w:t>
      </w:r>
      <w:r w:rsidR="002615B4" w:rsidRPr="002615B4">
        <w:rPr>
          <w:rFonts w:hint="eastAsia"/>
        </w:rPr>
        <w:t>「綜合計畫」項下「加強基層環保建設」之「垃圾全分類零廢棄及廢棄物緊急應變計畫」預算</w:t>
      </w:r>
      <w:r w:rsidR="002615B4" w:rsidRPr="002615B4">
        <w:t>200</w:t>
      </w:r>
      <w:r w:rsidR="002615B4" w:rsidRPr="002615B4">
        <w:rPr>
          <w:rFonts w:hint="eastAsia"/>
        </w:rPr>
        <w:t>萬元用以提醒，俟行政院環境保護署提出具體精進方案，未來在數據呈現上，應加每人每年均回收量之項目，向立法院社會福利及衛生環境委員會提出專案報告後，始得動支。【</w:t>
      </w:r>
      <w:r w:rsidR="002615B4" w:rsidRPr="002615B4">
        <w:t>22</w:t>
      </w:r>
      <w:r w:rsidR="002615B4" w:rsidRPr="002615B4">
        <w:rPr>
          <w:rFonts w:hint="eastAsia"/>
        </w:rPr>
        <w:t>】</w:t>
      </w:r>
    </w:p>
    <w:p w:rsidR="002615B4" w:rsidRPr="002615B4" w:rsidRDefault="002615B4" w:rsidP="002615B4">
      <w:pPr>
        <w:spacing w:line="480" w:lineRule="exact"/>
        <w:ind w:firstLineChars="303" w:firstLine="849"/>
        <w:jc w:val="both"/>
        <w:rPr>
          <w:rFonts w:ascii="標楷體" w:eastAsia="標楷體" w:hAnsi="標楷體"/>
          <w:sz w:val="28"/>
          <w:szCs w:val="28"/>
        </w:rPr>
      </w:pPr>
      <w:r w:rsidRPr="002615B4">
        <w:rPr>
          <w:rFonts w:ascii="標楷體" w:eastAsia="標楷體" w:hAnsi="標楷體" w:hint="eastAsia"/>
          <w:b/>
          <w:sz w:val="28"/>
          <w:szCs w:val="28"/>
        </w:rPr>
        <w:t>附表</w:t>
      </w:r>
      <w:r w:rsidRPr="002615B4">
        <w:rPr>
          <w:rFonts w:ascii="標楷體" w:eastAsia="標楷體" w:hAnsi="標楷體"/>
          <w:b/>
          <w:sz w:val="28"/>
          <w:szCs w:val="28"/>
        </w:rPr>
        <w:t>1</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1276"/>
        <w:gridCol w:w="1275"/>
        <w:gridCol w:w="1276"/>
        <w:gridCol w:w="1418"/>
        <w:gridCol w:w="1382"/>
      </w:tblGrid>
      <w:tr w:rsidR="002615B4" w:rsidRPr="002615B4" w:rsidTr="00E7070B">
        <w:tc>
          <w:tcPr>
            <w:tcW w:w="2268" w:type="dxa"/>
          </w:tcPr>
          <w:p w:rsidR="002615B4" w:rsidRPr="002615B4" w:rsidRDefault="002615B4" w:rsidP="002615B4">
            <w:pPr>
              <w:spacing w:line="480" w:lineRule="exact"/>
              <w:jc w:val="both"/>
              <w:rPr>
                <w:rFonts w:ascii="標楷體" w:eastAsia="標楷體" w:hAnsi="標楷體"/>
                <w:sz w:val="28"/>
                <w:szCs w:val="28"/>
              </w:rPr>
            </w:pPr>
          </w:p>
        </w:tc>
        <w:tc>
          <w:tcPr>
            <w:tcW w:w="1276" w:type="dxa"/>
            <w:vAlign w:val="center"/>
            <w:hideMark/>
          </w:tcPr>
          <w:p w:rsidR="00F70C5F" w:rsidRPr="002615B4" w:rsidRDefault="00F70C5F" w:rsidP="00F70C5F">
            <w:pPr>
              <w:spacing w:line="480" w:lineRule="exact"/>
              <w:jc w:val="center"/>
              <w:rPr>
                <w:rFonts w:ascii="標楷體" w:eastAsia="標楷體" w:hAnsi="標楷體"/>
                <w:sz w:val="28"/>
                <w:szCs w:val="28"/>
              </w:rPr>
            </w:pPr>
            <w:r>
              <w:rPr>
                <w:rFonts w:ascii="標楷體" w:eastAsia="標楷體" w:hAnsi="標楷體" w:hint="eastAsia"/>
                <w:sz w:val="28"/>
                <w:szCs w:val="28"/>
              </w:rPr>
              <w:t>103</w:t>
            </w:r>
          </w:p>
        </w:tc>
        <w:tc>
          <w:tcPr>
            <w:tcW w:w="1275" w:type="dxa"/>
            <w:vAlign w:val="center"/>
            <w:hideMark/>
          </w:tcPr>
          <w:p w:rsidR="002615B4" w:rsidRPr="002615B4" w:rsidRDefault="00F70C5F" w:rsidP="00E7070B">
            <w:pPr>
              <w:spacing w:line="480" w:lineRule="exact"/>
              <w:jc w:val="center"/>
              <w:rPr>
                <w:rFonts w:ascii="標楷體" w:eastAsia="標楷體" w:hAnsi="標楷體"/>
                <w:sz w:val="28"/>
                <w:szCs w:val="28"/>
              </w:rPr>
            </w:pPr>
            <w:r>
              <w:rPr>
                <w:rFonts w:ascii="標楷體" w:eastAsia="標楷體" w:hAnsi="標楷體" w:hint="eastAsia"/>
                <w:sz w:val="28"/>
                <w:szCs w:val="28"/>
              </w:rPr>
              <w:t>104</w:t>
            </w:r>
          </w:p>
        </w:tc>
        <w:tc>
          <w:tcPr>
            <w:tcW w:w="1276" w:type="dxa"/>
            <w:vAlign w:val="center"/>
            <w:hideMark/>
          </w:tcPr>
          <w:p w:rsidR="002615B4" w:rsidRPr="002615B4" w:rsidRDefault="00F70C5F" w:rsidP="00E7070B">
            <w:pPr>
              <w:spacing w:line="480" w:lineRule="exact"/>
              <w:jc w:val="center"/>
              <w:rPr>
                <w:rFonts w:ascii="標楷體" w:eastAsia="標楷體" w:hAnsi="標楷體"/>
                <w:sz w:val="28"/>
                <w:szCs w:val="28"/>
              </w:rPr>
            </w:pPr>
            <w:r>
              <w:rPr>
                <w:rFonts w:ascii="標楷體" w:eastAsia="標楷體" w:hAnsi="標楷體" w:hint="eastAsia"/>
                <w:sz w:val="28"/>
                <w:szCs w:val="28"/>
              </w:rPr>
              <w:t>105</w:t>
            </w:r>
          </w:p>
        </w:tc>
        <w:tc>
          <w:tcPr>
            <w:tcW w:w="1418" w:type="dxa"/>
            <w:vAlign w:val="center"/>
            <w:hideMark/>
          </w:tcPr>
          <w:p w:rsidR="002615B4" w:rsidRPr="002615B4" w:rsidRDefault="00F70C5F" w:rsidP="00E7070B">
            <w:pPr>
              <w:spacing w:line="480" w:lineRule="exact"/>
              <w:jc w:val="center"/>
              <w:rPr>
                <w:rFonts w:ascii="標楷體" w:eastAsia="標楷體" w:hAnsi="標楷體"/>
                <w:sz w:val="28"/>
                <w:szCs w:val="28"/>
              </w:rPr>
            </w:pPr>
            <w:r>
              <w:rPr>
                <w:rFonts w:ascii="標楷體" w:eastAsia="標楷體" w:hAnsi="標楷體" w:hint="eastAsia"/>
                <w:sz w:val="28"/>
                <w:szCs w:val="28"/>
              </w:rPr>
              <w:t>106</w:t>
            </w:r>
          </w:p>
        </w:tc>
        <w:tc>
          <w:tcPr>
            <w:tcW w:w="1382" w:type="dxa"/>
            <w:vAlign w:val="center"/>
            <w:hideMark/>
          </w:tcPr>
          <w:p w:rsidR="002615B4" w:rsidRPr="002615B4" w:rsidRDefault="00F70C5F" w:rsidP="00E7070B">
            <w:pPr>
              <w:spacing w:line="480" w:lineRule="exact"/>
              <w:jc w:val="center"/>
              <w:rPr>
                <w:rFonts w:ascii="標楷體" w:eastAsia="標楷體" w:hAnsi="標楷體"/>
                <w:sz w:val="28"/>
                <w:szCs w:val="28"/>
              </w:rPr>
            </w:pPr>
            <w:r>
              <w:rPr>
                <w:rFonts w:ascii="標楷體" w:eastAsia="標楷體" w:hAnsi="標楷體" w:hint="eastAsia"/>
                <w:sz w:val="28"/>
                <w:szCs w:val="28"/>
              </w:rPr>
              <w:t>107</w:t>
            </w:r>
          </w:p>
        </w:tc>
      </w:tr>
      <w:tr w:rsidR="002615B4" w:rsidRPr="002615B4" w:rsidTr="00E7070B">
        <w:tc>
          <w:tcPr>
            <w:tcW w:w="2268" w:type="dxa"/>
            <w:vAlign w:val="center"/>
            <w:hideMark/>
          </w:tcPr>
          <w:p w:rsidR="002615B4" w:rsidRPr="002615B4" w:rsidRDefault="002615B4" w:rsidP="00E7070B">
            <w:pPr>
              <w:jc w:val="both"/>
              <w:rPr>
                <w:rFonts w:ascii="標楷體" w:eastAsia="標楷體" w:hAnsi="標楷體" w:cs="新細明體"/>
                <w:bCs/>
                <w:color w:val="000000"/>
                <w:sz w:val="28"/>
                <w:szCs w:val="28"/>
              </w:rPr>
            </w:pPr>
            <w:r w:rsidRPr="004C68FA">
              <w:rPr>
                <w:rFonts w:ascii="標楷體" w:eastAsia="標楷體" w:hAnsi="標楷體" w:hint="eastAsia"/>
                <w:bCs/>
                <w:color w:val="000000"/>
                <w:w w:val="78"/>
                <w:kern w:val="0"/>
                <w:sz w:val="28"/>
                <w:szCs w:val="28"/>
                <w:fitText w:val="1973" w:id="2067974918"/>
              </w:rPr>
              <w:t>巨大垃圾回收率</w:t>
            </w:r>
            <w:r w:rsidRPr="004C68FA">
              <w:rPr>
                <w:rFonts w:ascii="標楷體" w:eastAsia="標楷體" w:hAnsi="標楷體"/>
                <w:bCs/>
                <w:color w:val="000000"/>
                <w:w w:val="78"/>
                <w:kern w:val="0"/>
                <w:sz w:val="28"/>
                <w:szCs w:val="28"/>
                <w:fitText w:val="1973" w:id="2067974918"/>
              </w:rPr>
              <w:t>(</w:t>
            </w:r>
            <w:r w:rsidRPr="004C68FA">
              <w:rPr>
                <w:rFonts w:ascii="標楷體" w:eastAsia="標楷體" w:hAnsi="標楷體" w:hint="eastAsia"/>
                <w:bCs/>
                <w:color w:val="000000"/>
                <w:w w:val="78"/>
                <w:kern w:val="0"/>
                <w:sz w:val="28"/>
                <w:szCs w:val="28"/>
                <w:fitText w:val="1973" w:id="2067974918"/>
              </w:rPr>
              <w:t>％</w:t>
            </w:r>
            <w:r w:rsidRPr="004C68FA">
              <w:rPr>
                <w:rFonts w:ascii="標楷體" w:eastAsia="標楷體" w:hAnsi="標楷體"/>
                <w:bCs/>
                <w:color w:val="000000"/>
                <w:spacing w:val="9"/>
                <w:w w:val="78"/>
                <w:kern w:val="0"/>
                <w:sz w:val="28"/>
                <w:szCs w:val="28"/>
                <w:fitText w:val="1973" w:id="2067974918"/>
              </w:rPr>
              <w:t>)</w:t>
            </w:r>
          </w:p>
        </w:tc>
        <w:tc>
          <w:tcPr>
            <w:tcW w:w="1276" w:type="dxa"/>
            <w:vAlign w:val="center"/>
            <w:hideMark/>
          </w:tcPr>
          <w:p w:rsidR="002615B4" w:rsidRPr="002615B4" w:rsidRDefault="002615B4" w:rsidP="00E7070B">
            <w:pPr>
              <w:spacing w:line="480" w:lineRule="exact"/>
              <w:jc w:val="center"/>
              <w:rPr>
                <w:rFonts w:ascii="標楷體" w:eastAsia="標楷體" w:hAnsi="標楷體"/>
                <w:sz w:val="28"/>
                <w:szCs w:val="28"/>
              </w:rPr>
            </w:pPr>
            <w:r w:rsidRPr="002615B4">
              <w:rPr>
                <w:rFonts w:ascii="標楷體" w:eastAsia="標楷體" w:hAnsi="標楷體"/>
                <w:sz w:val="28"/>
                <w:szCs w:val="28"/>
              </w:rPr>
              <w:t>0.89</w:t>
            </w:r>
            <w:r w:rsidRPr="002615B4">
              <w:rPr>
                <w:rFonts w:ascii="標楷體" w:eastAsia="標楷體" w:hAnsi="標楷體" w:hint="eastAsia"/>
                <w:sz w:val="28"/>
                <w:szCs w:val="28"/>
              </w:rPr>
              <w:t>％</w:t>
            </w:r>
          </w:p>
        </w:tc>
        <w:tc>
          <w:tcPr>
            <w:tcW w:w="1275" w:type="dxa"/>
            <w:vAlign w:val="center"/>
            <w:hideMark/>
          </w:tcPr>
          <w:p w:rsidR="002615B4" w:rsidRPr="002615B4" w:rsidRDefault="002615B4" w:rsidP="00E7070B">
            <w:pPr>
              <w:spacing w:line="480" w:lineRule="exact"/>
              <w:jc w:val="center"/>
              <w:rPr>
                <w:rFonts w:ascii="標楷體" w:eastAsia="標楷體" w:hAnsi="標楷體"/>
                <w:sz w:val="28"/>
                <w:szCs w:val="28"/>
              </w:rPr>
            </w:pPr>
            <w:r w:rsidRPr="002615B4">
              <w:rPr>
                <w:rFonts w:ascii="標楷體" w:eastAsia="標楷體" w:hAnsi="標楷體"/>
                <w:sz w:val="28"/>
                <w:szCs w:val="28"/>
              </w:rPr>
              <w:t>0.88</w:t>
            </w:r>
            <w:r w:rsidRPr="002615B4">
              <w:rPr>
                <w:rFonts w:ascii="標楷體" w:eastAsia="標楷體" w:hAnsi="標楷體" w:hint="eastAsia"/>
                <w:sz w:val="28"/>
                <w:szCs w:val="28"/>
              </w:rPr>
              <w:t>％</w:t>
            </w:r>
          </w:p>
        </w:tc>
        <w:tc>
          <w:tcPr>
            <w:tcW w:w="1276" w:type="dxa"/>
            <w:vAlign w:val="center"/>
            <w:hideMark/>
          </w:tcPr>
          <w:p w:rsidR="002615B4" w:rsidRPr="002615B4" w:rsidRDefault="002615B4" w:rsidP="00E7070B">
            <w:pPr>
              <w:spacing w:line="480" w:lineRule="exact"/>
              <w:jc w:val="center"/>
              <w:rPr>
                <w:rFonts w:ascii="標楷體" w:eastAsia="標楷體" w:hAnsi="標楷體"/>
                <w:sz w:val="28"/>
                <w:szCs w:val="28"/>
              </w:rPr>
            </w:pPr>
            <w:r w:rsidRPr="002615B4">
              <w:rPr>
                <w:rFonts w:ascii="標楷體" w:eastAsia="標楷體" w:hAnsi="標楷體"/>
                <w:sz w:val="28"/>
                <w:szCs w:val="28"/>
              </w:rPr>
              <w:t>0.82</w:t>
            </w:r>
            <w:r w:rsidRPr="002615B4">
              <w:rPr>
                <w:rFonts w:ascii="標楷體" w:eastAsia="標楷體" w:hAnsi="標楷體" w:hint="eastAsia"/>
                <w:sz w:val="28"/>
                <w:szCs w:val="28"/>
              </w:rPr>
              <w:t>％</w:t>
            </w:r>
          </w:p>
        </w:tc>
        <w:tc>
          <w:tcPr>
            <w:tcW w:w="1418" w:type="dxa"/>
            <w:vAlign w:val="center"/>
            <w:hideMark/>
          </w:tcPr>
          <w:p w:rsidR="002615B4" w:rsidRPr="002615B4" w:rsidRDefault="002615B4" w:rsidP="00E7070B">
            <w:pPr>
              <w:spacing w:line="480" w:lineRule="exact"/>
              <w:jc w:val="center"/>
              <w:rPr>
                <w:rFonts w:ascii="標楷體" w:eastAsia="標楷體" w:hAnsi="標楷體"/>
                <w:sz w:val="28"/>
                <w:szCs w:val="28"/>
              </w:rPr>
            </w:pPr>
            <w:r w:rsidRPr="002615B4">
              <w:rPr>
                <w:rFonts w:ascii="標楷體" w:eastAsia="標楷體" w:hAnsi="標楷體"/>
                <w:sz w:val="28"/>
                <w:szCs w:val="28"/>
              </w:rPr>
              <w:t>0.71</w:t>
            </w:r>
            <w:r w:rsidRPr="002615B4">
              <w:rPr>
                <w:rFonts w:ascii="標楷體" w:eastAsia="標楷體" w:hAnsi="標楷體" w:hint="eastAsia"/>
                <w:sz w:val="28"/>
                <w:szCs w:val="28"/>
              </w:rPr>
              <w:t>％</w:t>
            </w:r>
          </w:p>
        </w:tc>
        <w:tc>
          <w:tcPr>
            <w:tcW w:w="1382" w:type="dxa"/>
            <w:vAlign w:val="center"/>
            <w:hideMark/>
          </w:tcPr>
          <w:p w:rsidR="002615B4" w:rsidRPr="002615B4" w:rsidRDefault="002615B4" w:rsidP="00E7070B">
            <w:pPr>
              <w:spacing w:line="480" w:lineRule="exact"/>
              <w:jc w:val="center"/>
              <w:rPr>
                <w:rFonts w:ascii="標楷體" w:eastAsia="標楷體" w:hAnsi="標楷體"/>
                <w:sz w:val="28"/>
                <w:szCs w:val="28"/>
              </w:rPr>
            </w:pPr>
            <w:r w:rsidRPr="002615B4">
              <w:rPr>
                <w:rFonts w:ascii="標楷體" w:eastAsia="標楷體" w:hAnsi="標楷體"/>
                <w:sz w:val="28"/>
                <w:szCs w:val="28"/>
              </w:rPr>
              <w:t>0.64</w:t>
            </w:r>
            <w:r w:rsidRPr="002615B4">
              <w:rPr>
                <w:rFonts w:ascii="標楷體" w:eastAsia="標楷體" w:hAnsi="標楷體" w:hint="eastAsia"/>
                <w:sz w:val="28"/>
                <w:szCs w:val="28"/>
              </w:rPr>
              <w:t>％</w:t>
            </w:r>
          </w:p>
        </w:tc>
      </w:tr>
      <w:tr w:rsidR="002615B4" w:rsidRPr="002615B4" w:rsidTr="00E7070B">
        <w:tc>
          <w:tcPr>
            <w:tcW w:w="2268" w:type="dxa"/>
            <w:vAlign w:val="center"/>
            <w:hideMark/>
          </w:tcPr>
          <w:p w:rsidR="002615B4" w:rsidRPr="002615B4" w:rsidRDefault="002615B4" w:rsidP="00E7070B">
            <w:pPr>
              <w:jc w:val="both"/>
              <w:rPr>
                <w:rFonts w:ascii="標楷體" w:eastAsia="標楷體" w:hAnsi="標楷體" w:cs="新細明體"/>
                <w:bCs/>
                <w:color w:val="000000"/>
                <w:sz w:val="28"/>
                <w:szCs w:val="28"/>
              </w:rPr>
            </w:pPr>
            <w:r w:rsidRPr="002615B4">
              <w:rPr>
                <w:rFonts w:ascii="標楷體" w:eastAsia="標楷體" w:hAnsi="標楷體" w:hint="eastAsia"/>
                <w:bCs/>
                <w:color w:val="000000"/>
                <w:w w:val="86"/>
                <w:kern w:val="0"/>
                <w:sz w:val="28"/>
                <w:szCs w:val="28"/>
                <w:fitText w:val="1820" w:id="2067974919"/>
              </w:rPr>
              <w:t>廚餘回收率</w:t>
            </w:r>
            <w:r w:rsidRPr="002615B4">
              <w:rPr>
                <w:rFonts w:ascii="標楷體" w:eastAsia="標楷體" w:hAnsi="標楷體"/>
                <w:bCs/>
                <w:color w:val="000000"/>
                <w:w w:val="86"/>
                <w:kern w:val="0"/>
                <w:sz w:val="28"/>
                <w:szCs w:val="28"/>
                <w:fitText w:val="1820" w:id="2067974919"/>
              </w:rPr>
              <w:t xml:space="preserve"> (</w:t>
            </w:r>
            <w:r w:rsidRPr="002615B4">
              <w:rPr>
                <w:rFonts w:ascii="標楷體" w:eastAsia="標楷體" w:hAnsi="標楷體" w:hint="eastAsia"/>
                <w:bCs/>
                <w:color w:val="000000"/>
                <w:w w:val="86"/>
                <w:kern w:val="0"/>
                <w:sz w:val="28"/>
                <w:szCs w:val="28"/>
                <w:fitText w:val="1820" w:id="2067974919"/>
              </w:rPr>
              <w:t>％</w:t>
            </w:r>
            <w:r w:rsidRPr="002615B4">
              <w:rPr>
                <w:rFonts w:ascii="標楷體" w:eastAsia="標楷體" w:hAnsi="標楷體"/>
                <w:bCs/>
                <w:color w:val="000000"/>
                <w:spacing w:val="15"/>
                <w:w w:val="86"/>
                <w:kern w:val="0"/>
                <w:sz w:val="28"/>
                <w:szCs w:val="28"/>
                <w:fitText w:val="1820" w:id="2067974919"/>
              </w:rPr>
              <w:t>)</w:t>
            </w:r>
          </w:p>
        </w:tc>
        <w:tc>
          <w:tcPr>
            <w:tcW w:w="1276" w:type="dxa"/>
            <w:vAlign w:val="center"/>
            <w:hideMark/>
          </w:tcPr>
          <w:p w:rsidR="002615B4" w:rsidRPr="002615B4" w:rsidRDefault="002615B4" w:rsidP="00E7070B">
            <w:pPr>
              <w:spacing w:line="480" w:lineRule="exact"/>
              <w:jc w:val="center"/>
              <w:rPr>
                <w:rFonts w:ascii="標楷體" w:eastAsia="標楷體" w:hAnsi="標楷體"/>
                <w:sz w:val="28"/>
                <w:szCs w:val="28"/>
              </w:rPr>
            </w:pPr>
            <w:r w:rsidRPr="002615B4">
              <w:rPr>
                <w:rFonts w:ascii="標楷體" w:eastAsia="標楷體" w:hAnsi="標楷體"/>
                <w:sz w:val="28"/>
                <w:szCs w:val="28"/>
              </w:rPr>
              <w:t>9.78</w:t>
            </w:r>
            <w:r w:rsidRPr="002615B4">
              <w:rPr>
                <w:rFonts w:ascii="標楷體" w:eastAsia="標楷體" w:hAnsi="標楷體" w:hint="eastAsia"/>
                <w:sz w:val="28"/>
                <w:szCs w:val="28"/>
              </w:rPr>
              <w:t>％</w:t>
            </w:r>
          </w:p>
        </w:tc>
        <w:tc>
          <w:tcPr>
            <w:tcW w:w="1275" w:type="dxa"/>
            <w:vAlign w:val="center"/>
            <w:hideMark/>
          </w:tcPr>
          <w:p w:rsidR="002615B4" w:rsidRPr="002615B4" w:rsidRDefault="002615B4" w:rsidP="00E7070B">
            <w:pPr>
              <w:spacing w:line="480" w:lineRule="exact"/>
              <w:jc w:val="center"/>
              <w:rPr>
                <w:rFonts w:ascii="標楷體" w:eastAsia="標楷體" w:hAnsi="標楷體"/>
                <w:sz w:val="28"/>
                <w:szCs w:val="28"/>
              </w:rPr>
            </w:pPr>
            <w:r w:rsidRPr="002615B4">
              <w:rPr>
                <w:rFonts w:ascii="標楷體" w:eastAsia="標楷體" w:hAnsi="標楷體"/>
                <w:sz w:val="28"/>
                <w:szCs w:val="28"/>
              </w:rPr>
              <w:t>8.43</w:t>
            </w:r>
            <w:r w:rsidRPr="002615B4">
              <w:rPr>
                <w:rFonts w:ascii="標楷體" w:eastAsia="標楷體" w:hAnsi="標楷體" w:hint="eastAsia"/>
                <w:sz w:val="28"/>
                <w:szCs w:val="28"/>
              </w:rPr>
              <w:t>％</w:t>
            </w:r>
          </w:p>
        </w:tc>
        <w:tc>
          <w:tcPr>
            <w:tcW w:w="1276" w:type="dxa"/>
            <w:vAlign w:val="center"/>
            <w:hideMark/>
          </w:tcPr>
          <w:p w:rsidR="002615B4" w:rsidRPr="002615B4" w:rsidRDefault="002615B4" w:rsidP="00E7070B">
            <w:pPr>
              <w:spacing w:line="480" w:lineRule="exact"/>
              <w:jc w:val="center"/>
              <w:rPr>
                <w:rFonts w:ascii="標楷體" w:eastAsia="標楷體" w:hAnsi="標楷體"/>
                <w:sz w:val="28"/>
                <w:szCs w:val="28"/>
              </w:rPr>
            </w:pPr>
            <w:r w:rsidRPr="002615B4">
              <w:rPr>
                <w:rFonts w:ascii="標楷體" w:eastAsia="標楷體" w:hAnsi="標楷體"/>
                <w:sz w:val="28"/>
                <w:szCs w:val="28"/>
              </w:rPr>
              <w:t>7.72</w:t>
            </w:r>
            <w:r w:rsidRPr="002615B4">
              <w:rPr>
                <w:rFonts w:ascii="標楷體" w:eastAsia="標楷體" w:hAnsi="標楷體" w:hint="eastAsia"/>
                <w:sz w:val="28"/>
                <w:szCs w:val="28"/>
              </w:rPr>
              <w:t>％</w:t>
            </w:r>
          </w:p>
        </w:tc>
        <w:tc>
          <w:tcPr>
            <w:tcW w:w="1418" w:type="dxa"/>
            <w:vAlign w:val="center"/>
            <w:hideMark/>
          </w:tcPr>
          <w:p w:rsidR="002615B4" w:rsidRPr="002615B4" w:rsidRDefault="002615B4" w:rsidP="00E7070B">
            <w:pPr>
              <w:spacing w:line="480" w:lineRule="exact"/>
              <w:jc w:val="center"/>
              <w:rPr>
                <w:rFonts w:ascii="標楷體" w:eastAsia="標楷體" w:hAnsi="標楷體"/>
                <w:sz w:val="28"/>
                <w:szCs w:val="28"/>
              </w:rPr>
            </w:pPr>
            <w:r w:rsidRPr="002615B4">
              <w:rPr>
                <w:rFonts w:ascii="標楷體" w:eastAsia="標楷體" w:hAnsi="標楷體"/>
                <w:sz w:val="28"/>
                <w:szCs w:val="28"/>
              </w:rPr>
              <w:t>7.00</w:t>
            </w:r>
            <w:r w:rsidRPr="002615B4">
              <w:rPr>
                <w:rFonts w:ascii="標楷體" w:eastAsia="標楷體" w:hAnsi="標楷體" w:hint="eastAsia"/>
                <w:sz w:val="28"/>
                <w:szCs w:val="28"/>
              </w:rPr>
              <w:t>％</w:t>
            </w:r>
          </w:p>
        </w:tc>
        <w:tc>
          <w:tcPr>
            <w:tcW w:w="1382" w:type="dxa"/>
            <w:vAlign w:val="center"/>
            <w:hideMark/>
          </w:tcPr>
          <w:p w:rsidR="002615B4" w:rsidRPr="002615B4" w:rsidRDefault="002615B4" w:rsidP="00E7070B">
            <w:pPr>
              <w:spacing w:line="480" w:lineRule="exact"/>
              <w:jc w:val="center"/>
              <w:rPr>
                <w:rFonts w:ascii="標楷體" w:eastAsia="標楷體" w:hAnsi="標楷體"/>
                <w:sz w:val="28"/>
                <w:szCs w:val="28"/>
              </w:rPr>
            </w:pPr>
            <w:r w:rsidRPr="002615B4">
              <w:rPr>
                <w:rFonts w:ascii="標楷體" w:eastAsia="標楷體" w:hAnsi="標楷體"/>
                <w:sz w:val="28"/>
                <w:szCs w:val="28"/>
              </w:rPr>
              <w:t>6.64</w:t>
            </w:r>
            <w:r w:rsidRPr="002615B4">
              <w:rPr>
                <w:rFonts w:ascii="標楷體" w:eastAsia="標楷體" w:hAnsi="標楷體" w:hint="eastAsia"/>
                <w:sz w:val="28"/>
                <w:szCs w:val="28"/>
              </w:rPr>
              <w:t>％</w:t>
            </w:r>
          </w:p>
        </w:tc>
      </w:tr>
    </w:tbl>
    <w:p w:rsidR="002615B4" w:rsidRPr="002615B4" w:rsidRDefault="002615B4" w:rsidP="00E82877">
      <w:pPr>
        <w:spacing w:afterLines="50" w:after="180" w:line="480" w:lineRule="exact"/>
        <w:jc w:val="right"/>
        <w:rPr>
          <w:rFonts w:ascii="標楷體" w:eastAsia="標楷體" w:hAnsi="標楷體"/>
          <w:sz w:val="32"/>
          <w:szCs w:val="32"/>
        </w:rPr>
      </w:pPr>
      <w:r w:rsidRPr="002615B4">
        <w:rPr>
          <w:rFonts w:ascii="標楷體" w:eastAsia="標楷體" w:hAnsi="標楷體" w:hint="eastAsia"/>
          <w:szCs w:val="24"/>
        </w:rPr>
        <w:t>資料來源</w:t>
      </w:r>
      <w:r w:rsidRPr="002615B4">
        <w:rPr>
          <w:rFonts w:ascii="新細明體" w:hAnsi="新細明體" w:hint="eastAsia"/>
          <w:szCs w:val="24"/>
        </w:rPr>
        <w:t>：</w:t>
      </w:r>
      <w:r w:rsidRPr="002615B4">
        <w:rPr>
          <w:rFonts w:ascii="標楷體" w:eastAsia="標楷體" w:hAnsi="標楷體" w:hint="eastAsia"/>
          <w:szCs w:val="24"/>
        </w:rPr>
        <w:t>行政院環境保護署環保統計查詢網</w:t>
      </w:r>
    </w:p>
    <w:p w:rsidR="002615B4" w:rsidRPr="002615B4" w:rsidRDefault="002615B4" w:rsidP="002615B4">
      <w:pPr>
        <w:spacing w:line="440" w:lineRule="exact"/>
        <w:ind w:leftChars="1400" w:left="3360"/>
        <w:rPr>
          <w:rFonts w:ascii="標楷體" w:eastAsia="標楷體" w:hAnsi="標楷體"/>
          <w:sz w:val="32"/>
          <w:szCs w:val="32"/>
        </w:rPr>
      </w:pPr>
      <w:r w:rsidRPr="002615B4">
        <w:rPr>
          <w:rFonts w:ascii="標楷體" w:eastAsia="標楷體" w:hAnsi="標楷體" w:hint="eastAsia"/>
          <w:sz w:val="32"/>
          <w:szCs w:val="32"/>
        </w:rPr>
        <w:t>提案人：邱泰源</w:t>
      </w:r>
    </w:p>
    <w:p w:rsidR="002615B4" w:rsidRPr="002615B4" w:rsidRDefault="002615B4" w:rsidP="002615B4">
      <w:pPr>
        <w:spacing w:line="440" w:lineRule="exact"/>
        <w:ind w:leftChars="1400" w:left="3360"/>
      </w:pPr>
      <w:r w:rsidRPr="002615B4">
        <w:rPr>
          <w:rFonts w:ascii="標楷體" w:eastAsia="標楷體" w:hAnsi="標楷體" w:hint="eastAsia"/>
          <w:sz w:val="32"/>
          <w:szCs w:val="32"/>
        </w:rPr>
        <w:t>連署人：陳靜敏</w:t>
      </w:r>
      <w:r w:rsidRPr="002615B4">
        <w:rPr>
          <w:rFonts w:ascii="標楷體" w:eastAsia="標楷體" w:hAnsi="標楷體"/>
          <w:sz w:val="32"/>
          <w:szCs w:val="32"/>
        </w:rPr>
        <w:t xml:space="preserve">  </w:t>
      </w:r>
      <w:r w:rsidRPr="002615B4">
        <w:rPr>
          <w:rFonts w:ascii="標楷體" w:eastAsia="標楷體" w:hAnsi="標楷體" w:hint="eastAsia"/>
          <w:sz w:val="32"/>
          <w:szCs w:val="32"/>
        </w:rPr>
        <w:t>吳玉琴</w:t>
      </w:r>
    </w:p>
    <w:p w:rsidR="002615B4" w:rsidRPr="002615B4" w:rsidRDefault="002F1749" w:rsidP="002615B4">
      <w:pPr>
        <w:pStyle w:val="010"/>
        <w:spacing w:before="360"/>
        <w:ind w:left="880" w:hanging="640"/>
      </w:pPr>
      <w:r>
        <w:rPr>
          <w:rFonts w:hint="eastAsia"/>
        </w:rPr>
        <w:t>(八)</w:t>
      </w:r>
      <w:r w:rsidR="002615B4" w:rsidRPr="002615B4">
        <w:rPr>
          <w:rFonts w:hint="eastAsia"/>
        </w:rPr>
        <w:t>有鑑於目前全台僅</w:t>
      </w:r>
      <w:r w:rsidR="002615B4" w:rsidRPr="002615B4">
        <w:t>68</w:t>
      </w:r>
      <w:r w:rsidR="002615B4" w:rsidRPr="002615B4">
        <w:rPr>
          <w:rFonts w:hint="eastAsia"/>
        </w:rPr>
        <w:t>處垃圾掩埋場尚在營運，剩餘可掩埋容積惟</w:t>
      </w:r>
      <w:r w:rsidR="002615B4" w:rsidRPr="002615B4">
        <w:t>324</w:t>
      </w:r>
      <w:r w:rsidR="002615B4" w:rsidRPr="002615B4">
        <w:rPr>
          <w:rFonts w:hint="eastAsia"/>
        </w:rPr>
        <w:t>萬</w:t>
      </w:r>
      <w:r w:rsidR="002615B4" w:rsidRPr="002615B4">
        <w:t>2,967</w:t>
      </w:r>
      <w:r w:rsidR="002615B4" w:rsidRPr="002615B4">
        <w:rPr>
          <w:rFonts w:hint="eastAsia"/>
        </w:rPr>
        <w:t>立方公尺，可用容量僅剩</w:t>
      </w:r>
      <w:r w:rsidR="002615B4" w:rsidRPr="002615B4">
        <w:t>9.9</w:t>
      </w:r>
      <w:r w:rsidR="002615B4" w:rsidRPr="002615B4">
        <w:rPr>
          <w:rFonts w:hint="eastAsia"/>
        </w:rPr>
        <w:t>％，針對垃圾掩埋場容量不足之問題，行政院環境保護署實應規劃完善垃圾處理政策，以及早因應。爰</w:t>
      </w:r>
      <w:r w:rsidR="00F461BC" w:rsidRPr="002615B4">
        <w:rPr>
          <w:rFonts w:hint="eastAsia"/>
        </w:rPr>
        <w:t>凍結</w:t>
      </w:r>
      <w:r w:rsidR="0039366A">
        <w:rPr>
          <w:rFonts w:hint="eastAsia"/>
        </w:rPr>
        <w:t>「</w:t>
      </w:r>
      <w:r w:rsidR="00F461BC" w:rsidRPr="00F461BC">
        <w:rPr>
          <w:rFonts w:hint="eastAsia"/>
        </w:rPr>
        <w:t>綜合計畫</w:t>
      </w:r>
      <w:r w:rsidR="0039366A">
        <w:rPr>
          <w:rFonts w:hint="eastAsia"/>
        </w:rPr>
        <w:t>」</w:t>
      </w:r>
      <w:r w:rsidR="0039366A" w:rsidRPr="002615B4">
        <w:rPr>
          <w:rFonts w:hint="eastAsia"/>
        </w:rPr>
        <w:t>項下</w:t>
      </w:r>
      <w:r w:rsidR="0039366A">
        <w:rPr>
          <w:rFonts w:hint="eastAsia"/>
        </w:rPr>
        <w:t>「</w:t>
      </w:r>
      <w:r w:rsidR="00F461BC" w:rsidRPr="00F461BC">
        <w:rPr>
          <w:rFonts w:hint="eastAsia"/>
        </w:rPr>
        <w:t>加強基層環保建設</w:t>
      </w:r>
      <w:r w:rsidR="0039366A">
        <w:rPr>
          <w:rFonts w:hint="eastAsia"/>
        </w:rPr>
        <w:t>」中「</w:t>
      </w:r>
      <w:r w:rsidR="00F461BC" w:rsidRPr="00F461BC">
        <w:rPr>
          <w:rFonts w:hint="eastAsia"/>
        </w:rPr>
        <w:t>垃圾全分類零廢棄及廢棄物緊急應變計畫</w:t>
      </w:r>
      <w:r w:rsidR="002615B4" w:rsidRPr="002615B4">
        <w:rPr>
          <w:rFonts w:hint="eastAsia"/>
        </w:rPr>
        <w:t>」預算</w:t>
      </w:r>
      <w:r w:rsidR="002615B4" w:rsidRPr="002615B4">
        <w:t>500</w:t>
      </w:r>
      <w:r w:rsidR="002615B4" w:rsidRPr="002615B4">
        <w:rPr>
          <w:rFonts w:hint="eastAsia"/>
        </w:rPr>
        <w:t>萬元，待行政院環境保護署針對我國垃圾掩埋場容量不足問題，提出具體因應對策，向立法院社會福利及衛生環境委員會提出專案報告，經同意後，始得動支。【</w:t>
      </w:r>
      <w:r w:rsidR="002615B4" w:rsidRPr="002615B4">
        <w:t>24</w:t>
      </w:r>
      <w:r w:rsidR="002615B4" w:rsidRPr="002615B4">
        <w:rPr>
          <w:rFonts w:hint="eastAsia"/>
        </w:rPr>
        <w:t>】</w:t>
      </w:r>
    </w:p>
    <w:p w:rsidR="002615B4" w:rsidRPr="002615B4" w:rsidRDefault="002615B4" w:rsidP="002615B4">
      <w:pPr>
        <w:spacing w:line="440" w:lineRule="exact"/>
        <w:ind w:leftChars="1400" w:left="3360"/>
      </w:pPr>
      <w:r w:rsidRPr="002615B4">
        <w:rPr>
          <w:rFonts w:ascii="標楷體" w:eastAsia="標楷體" w:hAnsi="標楷體" w:hint="eastAsia"/>
          <w:sz w:val="32"/>
          <w:szCs w:val="32"/>
        </w:rPr>
        <w:t>提案人：王育敏</w:t>
      </w:r>
      <w:r w:rsidRPr="002615B4">
        <w:rPr>
          <w:rFonts w:ascii="標楷體" w:eastAsia="標楷體" w:hAnsi="標楷體"/>
          <w:sz w:val="32"/>
          <w:szCs w:val="32"/>
        </w:rPr>
        <w:t xml:space="preserve">  </w:t>
      </w:r>
      <w:r w:rsidRPr="002615B4">
        <w:rPr>
          <w:rFonts w:ascii="標楷體" w:eastAsia="標楷體" w:hAnsi="標楷體" w:hint="eastAsia"/>
          <w:sz w:val="32"/>
          <w:szCs w:val="32"/>
        </w:rPr>
        <w:t>陳宜民</w:t>
      </w:r>
      <w:r w:rsidRPr="002615B4">
        <w:rPr>
          <w:rFonts w:ascii="標楷體" w:eastAsia="標楷體" w:hAnsi="標楷體"/>
          <w:sz w:val="32"/>
          <w:szCs w:val="32"/>
        </w:rPr>
        <w:t xml:space="preserve">  </w:t>
      </w:r>
      <w:r w:rsidRPr="002615B4">
        <w:rPr>
          <w:rFonts w:ascii="標楷體" w:eastAsia="標楷體" w:hAnsi="標楷體" w:hint="eastAsia"/>
          <w:sz w:val="32"/>
          <w:szCs w:val="32"/>
        </w:rPr>
        <w:t>蔣萬安</w:t>
      </w:r>
    </w:p>
    <w:p w:rsidR="0039366A" w:rsidRDefault="002F1749" w:rsidP="002615B4">
      <w:pPr>
        <w:pStyle w:val="010"/>
        <w:spacing w:before="360"/>
        <w:ind w:left="880" w:hanging="640"/>
      </w:pPr>
      <w:r>
        <w:rPr>
          <w:rFonts w:hint="eastAsia"/>
        </w:rPr>
        <w:t>(九)</w:t>
      </w:r>
      <w:r w:rsidR="002615B4" w:rsidRPr="002615B4">
        <w:rPr>
          <w:rFonts w:hint="eastAsia"/>
        </w:rPr>
        <w:t>依據行政院</w:t>
      </w:r>
      <w:r w:rsidR="002615B4" w:rsidRPr="002615B4">
        <w:t>106</w:t>
      </w:r>
      <w:r w:rsidR="002615B4" w:rsidRPr="002615B4">
        <w:rPr>
          <w:rFonts w:hint="eastAsia"/>
        </w:rPr>
        <w:t>年</w:t>
      </w:r>
      <w:r w:rsidR="002615B4" w:rsidRPr="002615B4">
        <w:t>6</w:t>
      </w:r>
      <w:r w:rsidR="002615B4" w:rsidRPr="002615B4">
        <w:rPr>
          <w:rFonts w:hint="eastAsia"/>
        </w:rPr>
        <w:t>月</w:t>
      </w:r>
      <w:r w:rsidR="002615B4" w:rsidRPr="002615B4">
        <w:t>22</w:t>
      </w:r>
      <w:r w:rsidR="002615B4" w:rsidRPr="002615B4">
        <w:rPr>
          <w:rFonts w:hint="eastAsia"/>
        </w:rPr>
        <w:t>日院臺環字第</w:t>
      </w:r>
      <w:r w:rsidR="002615B4" w:rsidRPr="002615B4">
        <w:t>1060177108</w:t>
      </w:r>
      <w:r w:rsidR="002615B4" w:rsidRPr="002615B4">
        <w:rPr>
          <w:rFonts w:hint="eastAsia"/>
        </w:rPr>
        <w:t>號函核定，辦理「多元化垃圾處理計畫</w:t>
      </w:r>
      <w:r w:rsidR="002615B4" w:rsidRPr="002615B4">
        <w:t>(106</w:t>
      </w:r>
      <w:r w:rsidR="002615B4">
        <w:rPr>
          <w:rFonts w:hint="eastAsia"/>
        </w:rPr>
        <w:t>至</w:t>
      </w:r>
      <w:r w:rsidR="002615B4" w:rsidRPr="002615B4">
        <w:t>111</w:t>
      </w:r>
      <w:r w:rsidR="002615B4" w:rsidRPr="002615B4">
        <w:rPr>
          <w:rFonts w:hint="eastAsia"/>
        </w:rPr>
        <w:t>年</w:t>
      </w:r>
      <w:r w:rsidR="002615B4" w:rsidRPr="002615B4">
        <w:t>)</w:t>
      </w:r>
      <w:r w:rsidR="002615B4" w:rsidRPr="002615B4">
        <w:rPr>
          <w:rFonts w:hint="eastAsia"/>
        </w:rPr>
        <w:t>」，經費</w:t>
      </w:r>
      <w:r w:rsidR="002615B4" w:rsidRPr="002615B4">
        <w:t>79</w:t>
      </w:r>
      <w:r w:rsidR="002615B4" w:rsidRPr="002615B4">
        <w:rPr>
          <w:rFonts w:hint="eastAsia"/>
        </w:rPr>
        <w:t>億</w:t>
      </w:r>
      <w:r w:rsidR="002615B4" w:rsidRPr="002615B4">
        <w:t>5,200</w:t>
      </w:r>
      <w:r w:rsidR="002615B4" w:rsidRPr="002615B4">
        <w:rPr>
          <w:rFonts w:hint="eastAsia"/>
        </w:rPr>
        <w:t>萬元，另基金預算</w:t>
      </w:r>
      <w:r w:rsidR="002615B4" w:rsidRPr="002615B4">
        <w:t>5</w:t>
      </w:r>
      <w:r w:rsidR="002615B4" w:rsidRPr="002615B4">
        <w:rPr>
          <w:rFonts w:hint="eastAsia"/>
        </w:rPr>
        <w:t>億元，補助總經費</w:t>
      </w:r>
      <w:r w:rsidR="002615B4" w:rsidRPr="002615B4">
        <w:t>84</w:t>
      </w:r>
      <w:r w:rsidR="002615B4" w:rsidRPr="002615B4">
        <w:rPr>
          <w:rFonts w:hint="eastAsia"/>
        </w:rPr>
        <w:t>億</w:t>
      </w:r>
      <w:r w:rsidR="002615B4" w:rsidRPr="002615B4">
        <w:t>5,200</w:t>
      </w:r>
      <w:r w:rsidR="002615B4" w:rsidRPr="002615B4">
        <w:rPr>
          <w:rFonts w:hint="eastAsia"/>
        </w:rPr>
        <w:t>萬元。行政院環境保護署</w:t>
      </w:r>
      <w:r w:rsidR="002615B4" w:rsidRPr="002615B4">
        <w:t>109</w:t>
      </w:r>
      <w:r w:rsidR="002615B4" w:rsidRPr="002615B4">
        <w:rPr>
          <w:rFonts w:hint="eastAsia"/>
        </w:rPr>
        <w:t>年度「加強基層環保建設」項下「垃圾全分類零廢棄及廢棄物緊急應變計畫」分支計畫，編列「多元化垃圾處理計畫」之「獎補助費」預算</w:t>
      </w:r>
      <w:r w:rsidR="002615B4" w:rsidRPr="002615B4">
        <w:t>18</w:t>
      </w:r>
      <w:r w:rsidR="002615B4" w:rsidRPr="002615B4">
        <w:rPr>
          <w:rFonts w:hint="eastAsia"/>
        </w:rPr>
        <w:t>億</w:t>
      </w:r>
      <w:r w:rsidR="002615B4" w:rsidRPr="002615B4">
        <w:t>1,420</w:t>
      </w:r>
      <w:r w:rsidR="002615B4" w:rsidRPr="002615B4">
        <w:rPr>
          <w:rFonts w:hint="eastAsia"/>
        </w:rPr>
        <w:t>萬元，用以協助地方政府辦理垃圾焚化廠之整備工作、健全垃圾區域調度機制、補助離島垃圾處理費用、循環經濟政策推動等相關業務。據資料顯示，截至</w:t>
      </w:r>
      <w:r w:rsidR="002615B4" w:rsidRPr="002615B4">
        <w:t>108</w:t>
      </w:r>
      <w:r w:rsidR="002615B4" w:rsidRPr="002615B4">
        <w:rPr>
          <w:rFonts w:hint="eastAsia"/>
        </w:rPr>
        <w:t>年</w:t>
      </w:r>
      <w:r w:rsidR="002615B4" w:rsidRPr="002615B4">
        <w:t>7</w:t>
      </w:r>
      <w:r w:rsidR="002615B4" w:rsidRPr="002615B4">
        <w:rPr>
          <w:rFonts w:hint="eastAsia"/>
        </w:rPr>
        <w:t>月止，有</w:t>
      </w:r>
      <w:r w:rsidR="002615B4" w:rsidRPr="002615B4">
        <w:t>19</w:t>
      </w:r>
      <w:r w:rsidR="002615B4" w:rsidRPr="002615B4">
        <w:rPr>
          <w:rFonts w:hint="eastAsia"/>
        </w:rPr>
        <w:t>座之廠齡超過</w:t>
      </w:r>
      <w:r w:rsidR="002615B4" w:rsidRPr="002615B4">
        <w:t>15</w:t>
      </w:r>
      <w:r w:rsidR="002615B4" w:rsidRPr="002615B4">
        <w:rPr>
          <w:rFonts w:hint="eastAsia"/>
        </w:rPr>
        <w:t>年，其中</w:t>
      </w:r>
      <w:r w:rsidR="002615B4" w:rsidRPr="002615B4">
        <w:t>12</w:t>
      </w:r>
      <w:r w:rsidR="002615B4" w:rsidRPr="002615B4">
        <w:rPr>
          <w:rFonts w:hint="eastAsia"/>
        </w:rPr>
        <w:t>座瀕臨行政院</w:t>
      </w:r>
      <w:r w:rsidR="002615B4" w:rsidRPr="002615B4">
        <w:t>92</w:t>
      </w:r>
      <w:r w:rsidR="002615B4" w:rsidRPr="002615B4">
        <w:rPr>
          <w:rFonts w:hint="eastAsia"/>
        </w:rPr>
        <w:t>年</w:t>
      </w:r>
      <w:r w:rsidR="002615B4" w:rsidRPr="002615B4">
        <w:t>12</w:t>
      </w:r>
      <w:r w:rsidR="002615B4" w:rsidRPr="002615B4">
        <w:rPr>
          <w:rFonts w:hint="eastAsia"/>
        </w:rPr>
        <w:t>月核定「垃圾處理方案之檢討與展望」報告提及之使用年限</w:t>
      </w:r>
      <w:r w:rsidR="002615B4" w:rsidRPr="002615B4">
        <w:t>20</w:t>
      </w:r>
      <w:r w:rsidR="002615B4" w:rsidRPr="002615B4">
        <w:rPr>
          <w:rFonts w:hint="eastAsia"/>
        </w:rPr>
        <w:t>年，另</w:t>
      </w:r>
      <w:r w:rsidR="002615B4" w:rsidRPr="002615B4">
        <w:t>7</w:t>
      </w:r>
      <w:r w:rsidR="002615B4" w:rsidRPr="002615B4">
        <w:rPr>
          <w:rFonts w:hint="eastAsia"/>
        </w:rPr>
        <w:t>座廠齡已超過</w:t>
      </w:r>
      <w:r w:rsidR="002615B4" w:rsidRPr="002615B4">
        <w:t>20</w:t>
      </w:r>
      <w:r w:rsidR="002615B4" w:rsidRPr="002615B4">
        <w:rPr>
          <w:rFonts w:hint="eastAsia"/>
        </w:rPr>
        <w:t>年，顯示我國多數垃圾焚化廠營運廠齡偏高，實有啟動各地焚化廠延壽及規劃評估之必要性。</w:t>
      </w:r>
    </w:p>
    <w:p w:rsidR="0039366A" w:rsidRDefault="002615B4" w:rsidP="0039366A">
      <w:pPr>
        <w:pStyle w:val="03"/>
      </w:pPr>
      <w:r w:rsidRPr="002615B4">
        <w:rPr>
          <w:rFonts w:hint="eastAsia"/>
        </w:rPr>
        <w:t>然隨著我國</w:t>
      </w:r>
      <w:r w:rsidRPr="002615B4">
        <w:t>82</w:t>
      </w:r>
      <w:r w:rsidRPr="002615B4">
        <w:rPr>
          <w:rFonts w:hint="eastAsia"/>
        </w:rPr>
        <w:t>年成為高齡化社會，</w:t>
      </w:r>
      <w:r w:rsidRPr="002615B4">
        <w:t>107</w:t>
      </w:r>
      <w:r w:rsidRPr="002615B4">
        <w:rPr>
          <w:rFonts w:hint="eastAsia"/>
        </w:rPr>
        <w:t>年轉為高齡社會，推估</w:t>
      </w:r>
      <w:r w:rsidRPr="002615B4">
        <w:t>115</w:t>
      </w:r>
      <w:r w:rsidRPr="002615B4">
        <w:rPr>
          <w:rFonts w:hint="eastAsia"/>
        </w:rPr>
        <w:t>年邁入「超高齡社會（老人占</w:t>
      </w:r>
      <w:r w:rsidRPr="002615B4">
        <w:t>20</w:t>
      </w:r>
      <w:r w:rsidRPr="002615B4">
        <w:rPr>
          <w:rFonts w:hint="eastAsia"/>
        </w:rPr>
        <w:t>％）」等人口結構之轉變，對公共設施需求亦隨之改變。而行政院環境保護署</w:t>
      </w:r>
      <w:r w:rsidRPr="002615B4">
        <w:t>98</w:t>
      </w:r>
      <w:r w:rsidRPr="002615B4">
        <w:rPr>
          <w:rFonts w:hint="eastAsia"/>
        </w:rPr>
        <w:t>年出國報告亦提及</w:t>
      </w:r>
      <w:r w:rsidRPr="002615B4">
        <w:t>:</w:t>
      </w:r>
      <w:r w:rsidRPr="002615B4">
        <w:rPr>
          <w:rFonts w:hint="eastAsia"/>
        </w:rPr>
        <w:t>「有鑑於日本針對垃圾焚化爐整備工作已建構完整體系，並由環境省透過上位計畫及執行措施之方式，指引各市町因地制宜辦理廢棄物處理設施整備工作，作為我國後續擬定『大型垃圾焚化爐屆齡評估準則』、執行焚化廠屆齡評估以及規</w:t>
      </w:r>
      <w:r w:rsidR="00F70C5F">
        <w:rPr>
          <w:rFonts w:hint="eastAsia"/>
        </w:rPr>
        <w:t>劃</w:t>
      </w:r>
      <w:r w:rsidRPr="002615B4">
        <w:rPr>
          <w:rFonts w:hint="eastAsia"/>
        </w:rPr>
        <w:t>後續處置等工作之參考。」惟經查此計畫隻字未談及相關規劃評估建置焚化廠廢熱利用之溫水、老人福利中心蒸氣等設施，足見</w:t>
      </w:r>
      <w:r w:rsidRPr="002615B4">
        <w:t>98</w:t>
      </w:r>
      <w:r w:rsidRPr="002615B4">
        <w:rPr>
          <w:rFonts w:hint="eastAsia"/>
        </w:rPr>
        <w:t>年考察成果淪為空談。</w:t>
      </w:r>
    </w:p>
    <w:p w:rsidR="002615B4" w:rsidRPr="002615B4" w:rsidRDefault="002615B4" w:rsidP="0039366A">
      <w:pPr>
        <w:pStyle w:val="03"/>
      </w:pPr>
      <w:r w:rsidRPr="002615B4">
        <w:rPr>
          <w:rFonts w:hint="eastAsia"/>
        </w:rPr>
        <w:t>有鑑於行政院於</w:t>
      </w:r>
      <w:r w:rsidRPr="002615B4">
        <w:t>105</w:t>
      </w:r>
      <w:r w:rsidRPr="002615B4">
        <w:rPr>
          <w:rFonts w:hint="eastAsia"/>
        </w:rPr>
        <w:t>年</w:t>
      </w:r>
      <w:r w:rsidRPr="002615B4">
        <w:t>9</w:t>
      </w:r>
      <w:r w:rsidRPr="002615B4">
        <w:rPr>
          <w:rFonts w:hint="eastAsia"/>
        </w:rPr>
        <w:t>月</w:t>
      </w:r>
      <w:r w:rsidRPr="002615B4">
        <w:t>29</w:t>
      </w:r>
      <w:r w:rsidRPr="002615B4">
        <w:rPr>
          <w:rFonts w:hint="eastAsia"/>
        </w:rPr>
        <w:t>日通過「長期照顧十年計畫</w:t>
      </w:r>
      <w:r w:rsidRPr="002615B4">
        <w:t>2.0</w:t>
      </w:r>
      <w:r w:rsidRPr="002615B4">
        <w:rPr>
          <w:rFonts w:hint="eastAsia"/>
        </w:rPr>
        <w:t>」，並於</w:t>
      </w:r>
      <w:r w:rsidRPr="002615B4">
        <w:t>106</w:t>
      </w:r>
      <w:r w:rsidRPr="002615B4">
        <w:rPr>
          <w:rFonts w:hint="eastAsia"/>
        </w:rPr>
        <w:t>年</w:t>
      </w:r>
      <w:r w:rsidRPr="002615B4">
        <w:t>1</w:t>
      </w:r>
      <w:r w:rsidRPr="002615B4">
        <w:rPr>
          <w:rFonts w:hint="eastAsia"/>
        </w:rPr>
        <w:t>月</w:t>
      </w:r>
      <w:r w:rsidRPr="002615B4">
        <w:t>1</w:t>
      </w:r>
      <w:r w:rsidRPr="002615B4">
        <w:rPr>
          <w:rFonts w:hint="eastAsia"/>
        </w:rPr>
        <w:t>日上路，跨部會相繼盤點資源全面配合長照政策。建議行政院環境保護署可借鏡日本，透過焚化爐產生熱能提供溫水池、溫室公園、熱帶植物園、熱水浸浴池</w:t>
      </w:r>
      <w:r w:rsidRPr="002615B4">
        <w:t>(</w:t>
      </w:r>
      <w:r w:rsidRPr="002615B4">
        <w:rPr>
          <w:rFonts w:hint="eastAsia"/>
        </w:rPr>
        <w:t>類似溫泉</w:t>
      </w:r>
      <w:r w:rsidRPr="002615B4">
        <w:t>)</w:t>
      </w:r>
      <w:r w:rsidRPr="002615B4">
        <w:rPr>
          <w:rFonts w:hint="eastAsia"/>
        </w:rPr>
        <w:t>等老人福祉設施。爰此，</w:t>
      </w:r>
      <w:r w:rsidR="0039366A" w:rsidRPr="002615B4">
        <w:rPr>
          <w:rFonts w:hint="eastAsia"/>
        </w:rPr>
        <w:t>凍結</w:t>
      </w:r>
      <w:r w:rsidR="00F70C5F">
        <w:rPr>
          <w:rFonts w:hint="eastAsia"/>
        </w:rPr>
        <w:t>「多元化垃圾處理計畫」項下</w:t>
      </w:r>
      <w:r w:rsidRPr="002615B4">
        <w:rPr>
          <w:rFonts w:hint="eastAsia"/>
        </w:rPr>
        <w:t>「獎補助費」預算</w:t>
      </w:r>
      <w:r w:rsidRPr="002615B4">
        <w:t>500</w:t>
      </w:r>
      <w:r w:rsidRPr="002615B4">
        <w:rPr>
          <w:rFonts w:hint="eastAsia"/>
        </w:rPr>
        <w:t>萬元，待行政院環境保護署於</w:t>
      </w:r>
      <w:r w:rsidRPr="002615B4">
        <w:t>108</w:t>
      </w:r>
      <w:r w:rsidRPr="002615B4">
        <w:rPr>
          <w:rFonts w:hint="eastAsia"/>
        </w:rPr>
        <w:t>年</w:t>
      </w:r>
      <w:r w:rsidRPr="002615B4">
        <w:t>12</w:t>
      </w:r>
      <w:r w:rsidRPr="002615B4">
        <w:rPr>
          <w:rFonts w:hint="eastAsia"/>
        </w:rPr>
        <w:t>月</w:t>
      </w:r>
      <w:r w:rsidRPr="002615B4">
        <w:t>15</w:t>
      </w:r>
      <w:r w:rsidRPr="002615B4">
        <w:rPr>
          <w:rFonts w:hint="eastAsia"/>
        </w:rPr>
        <w:t>日前修正「垃圾資源回收</w:t>
      </w:r>
      <w:r w:rsidRPr="002615B4">
        <w:t>(</w:t>
      </w:r>
      <w:r w:rsidRPr="002615B4">
        <w:rPr>
          <w:rFonts w:hint="eastAsia"/>
        </w:rPr>
        <w:t>焚化</w:t>
      </w:r>
      <w:r w:rsidRPr="002615B4">
        <w:t>)</w:t>
      </w:r>
      <w:r w:rsidRPr="002615B4">
        <w:rPr>
          <w:rFonts w:hint="eastAsia"/>
        </w:rPr>
        <w:t>廠營運階段提供回饋金要點」，納入長照相關作為之書面報告，始得動支。【</w:t>
      </w:r>
      <w:r w:rsidRPr="002615B4">
        <w:t>27</w:t>
      </w:r>
      <w:r w:rsidRPr="002615B4">
        <w:rPr>
          <w:rFonts w:hint="eastAsia"/>
        </w:rPr>
        <w:t>】</w:t>
      </w:r>
    </w:p>
    <w:p w:rsidR="002615B4" w:rsidRPr="002615B4" w:rsidRDefault="002615B4" w:rsidP="002615B4">
      <w:pPr>
        <w:spacing w:line="440" w:lineRule="exact"/>
        <w:ind w:leftChars="1400" w:left="3360"/>
        <w:rPr>
          <w:rFonts w:ascii="標楷體" w:eastAsia="標楷體" w:hAnsi="標楷體"/>
          <w:sz w:val="32"/>
          <w:szCs w:val="32"/>
        </w:rPr>
      </w:pPr>
      <w:r w:rsidRPr="002615B4">
        <w:rPr>
          <w:rFonts w:ascii="標楷體" w:eastAsia="標楷體" w:hAnsi="標楷體" w:hint="eastAsia"/>
          <w:sz w:val="32"/>
          <w:szCs w:val="32"/>
        </w:rPr>
        <w:t>提案人：陳靜敏</w:t>
      </w:r>
    </w:p>
    <w:p w:rsidR="002615B4" w:rsidRPr="002615B4" w:rsidRDefault="002615B4" w:rsidP="002615B4">
      <w:pPr>
        <w:spacing w:line="440" w:lineRule="exact"/>
        <w:ind w:leftChars="1400" w:left="3360"/>
      </w:pPr>
      <w:r w:rsidRPr="002615B4">
        <w:rPr>
          <w:rFonts w:ascii="標楷體" w:eastAsia="標楷體" w:hAnsi="標楷體" w:hint="eastAsia"/>
          <w:sz w:val="32"/>
          <w:szCs w:val="32"/>
        </w:rPr>
        <w:t>連署人：吳玉琴</w:t>
      </w:r>
      <w:r w:rsidRPr="002615B4">
        <w:rPr>
          <w:rFonts w:ascii="標楷體" w:eastAsia="標楷體" w:hAnsi="標楷體"/>
          <w:sz w:val="32"/>
          <w:szCs w:val="32"/>
        </w:rPr>
        <w:t xml:space="preserve">  </w:t>
      </w:r>
      <w:r w:rsidRPr="002615B4">
        <w:rPr>
          <w:rFonts w:ascii="標楷體" w:eastAsia="標楷體" w:hAnsi="標楷體" w:hint="eastAsia"/>
          <w:sz w:val="32"/>
          <w:szCs w:val="32"/>
        </w:rPr>
        <w:t>邱泰源</w:t>
      </w:r>
    </w:p>
    <w:p w:rsidR="002615B4" w:rsidRPr="002615B4" w:rsidRDefault="002F1749" w:rsidP="002615B4">
      <w:pPr>
        <w:pStyle w:val="010"/>
        <w:spacing w:before="360"/>
        <w:ind w:left="880" w:hanging="640"/>
      </w:pPr>
      <w:r>
        <w:rPr>
          <w:rFonts w:hint="eastAsia"/>
        </w:rPr>
        <w:t>(十)</w:t>
      </w:r>
      <w:r w:rsidR="002615B4" w:rsidRPr="002615B4">
        <w:t>109</w:t>
      </w:r>
      <w:r w:rsidR="002615B4" w:rsidRPr="002615B4">
        <w:rPr>
          <w:rFonts w:hint="eastAsia"/>
        </w:rPr>
        <w:t>年度行政院環境保護署</w:t>
      </w:r>
      <w:r w:rsidR="00D516A4">
        <w:rPr>
          <w:rFonts w:hint="eastAsia"/>
        </w:rPr>
        <w:t>「</w:t>
      </w:r>
      <w:r w:rsidR="00D516A4" w:rsidRPr="00D516A4">
        <w:rPr>
          <w:rFonts w:hint="eastAsia"/>
        </w:rPr>
        <w:t>綜合計畫</w:t>
      </w:r>
      <w:r w:rsidR="00D516A4">
        <w:rPr>
          <w:rFonts w:hint="eastAsia"/>
        </w:rPr>
        <w:t>」項下</w:t>
      </w:r>
      <w:r w:rsidR="002615B4" w:rsidRPr="002615B4">
        <w:rPr>
          <w:rFonts w:hint="eastAsia"/>
        </w:rPr>
        <w:t>「加強基層環保建設」</w:t>
      </w:r>
      <w:r w:rsidR="00D516A4">
        <w:rPr>
          <w:rFonts w:hint="eastAsia"/>
        </w:rPr>
        <w:t>中</w:t>
      </w:r>
      <w:r w:rsidR="00406E81">
        <w:rPr>
          <w:rFonts w:hint="eastAsia"/>
        </w:rPr>
        <w:t>「</w:t>
      </w:r>
      <w:r w:rsidR="00406E81" w:rsidRPr="002615B4">
        <w:rPr>
          <w:rFonts w:hint="eastAsia"/>
        </w:rPr>
        <w:t>垃圾全分類零廢棄及廢棄物緊急應變計畫</w:t>
      </w:r>
      <w:r w:rsidR="00406E81">
        <w:rPr>
          <w:rFonts w:hint="eastAsia"/>
        </w:rPr>
        <w:t>」</w:t>
      </w:r>
      <w:r w:rsidR="00D516A4">
        <w:rPr>
          <w:rFonts w:hint="eastAsia"/>
        </w:rPr>
        <w:t>之</w:t>
      </w:r>
      <w:r w:rsidR="002615B4" w:rsidRPr="002615B4">
        <w:rPr>
          <w:rFonts w:hint="eastAsia"/>
        </w:rPr>
        <w:t>「多元化垃圾處理計畫」之「獎補助費」預算編列</w:t>
      </w:r>
      <w:r w:rsidR="002615B4" w:rsidRPr="002615B4">
        <w:t>18</w:t>
      </w:r>
      <w:r w:rsidR="002615B4" w:rsidRPr="002615B4">
        <w:rPr>
          <w:rFonts w:hint="eastAsia"/>
        </w:rPr>
        <w:t>億</w:t>
      </w:r>
      <w:r w:rsidR="002615B4" w:rsidRPr="002615B4">
        <w:t>1,420</w:t>
      </w:r>
      <w:r w:rsidR="002615B4" w:rsidRPr="002615B4">
        <w:rPr>
          <w:rFonts w:hint="eastAsia"/>
        </w:rPr>
        <w:t>萬元，合併凍結</w:t>
      </w:r>
      <w:r w:rsidR="002615B4" w:rsidRPr="002615B4">
        <w:t>5,000</w:t>
      </w:r>
      <w:r w:rsidR="002615B4" w:rsidRPr="002615B4">
        <w:rPr>
          <w:rFonts w:hint="eastAsia"/>
        </w:rPr>
        <w:t>萬元，俟行政院環境保護署就下列各案向立法院社會福利及衛生環境委員會提出報告後，始得動支。</w:t>
      </w:r>
    </w:p>
    <w:p w:rsidR="002615B4" w:rsidRPr="002615B4" w:rsidRDefault="002615B4" w:rsidP="002615B4">
      <w:pPr>
        <w:spacing w:line="440" w:lineRule="exact"/>
        <w:ind w:leftChars="377" w:left="1187" w:hangingChars="88" w:hanging="282"/>
        <w:jc w:val="both"/>
        <w:rPr>
          <w:rFonts w:ascii="標楷體" w:eastAsia="標楷體" w:hAnsi="標楷體"/>
          <w:sz w:val="32"/>
          <w:szCs w:val="32"/>
        </w:rPr>
      </w:pPr>
      <w:r w:rsidRPr="002615B4">
        <w:rPr>
          <w:rFonts w:ascii="標楷體" w:eastAsia="標楷體" w:hAnsi="標楷體"/>
          <w:sz w:val="32"/>
          <w:szCs w:val="32"/>
        </w:rPr>
        <w:t>1.</w:t>
      </w:r>
      <w:r w:rsidRPr="002615B4">
        <w:rPr>
          <w:rFonts w:ascii="標楷體" w:eastAsia="標楷體" w:hAnsi="標楷體" w:hint="eastAsia"/>
          <w:sz w:val="32"/>
          <w:szCs w:val="32"/>
        </w:rPr>
        <w:t>據查</w:t>
      </w:r>
      <w:r w:rsidRPr="002615B4">
        <w:rPr>
          <w:rFonts w:ascii="標楷體" w:eastAsia="標楷體" w:hAnsi="標楷體"/>
          <w:sz w:val="32"/>
          <w:szCs w:val="32"/>
        </w:rPr>
        <w:t>108</w:t>
      </w:r>
      <w:r w:rsidRPr="002615B4">
        <w:rPr>
          <w:rFonts w:ascii="標楷體" w:eastAsia="標楷體" w:hAnsi="標楷體" w:hint="eastAsia"/>
          <w:sz w:val="32"/>
          <w:szCs w:val="32"/>
        </w:rPr>
        <w:t>年度行政院環境保護署核定台東縣政府所提之「台東縣廢棄物能資源中心效能提升計畫」，</w:t>
      </w:r>
      <w:r w:rsidRPr="002615B4">
        <w:rPr>
          <w:rFonts w:ascii="標楷體" w:eastAsia="標楷體" w:hAnsi="標楷體"/>
          <w:sz w:val="32"/>
          <w:szCs w:val="32"/>
        </w:rPr>
        <w:t>109</w:t>
      </w:r>
      <w:r w:rsidRPr="002615B4">
        <w:rPr>
          <w:rFonts w:ascii="標楷體" w:eastAsia="標楷體" w:hAnsi="標楷體" w:hint="eastAsia"/>
          <w:sz w:val="32"/>
          <w:szCs w:val="32"/>
        </w:rPr>
        <w:t>年欲補助</w:t>
      </w:r>
      <w:r w:rsidRPr="002615B4">
        <w:rPr>
          <w:rFonts w:ascii="標楷體" w:eastAsia="標楷體" w:hAnsi="標楷體"/>
          <w:sz w:val="32"/>
          <w:szCs w:val="32"/>
        </w:rPr>
        <w:t>9,671</w:t>
      </w:r>
      <w:r w:rsidRPr="002615B4">
        <w:rPr>
          <w:rFonts w:ascii="標楷體" w:eastAsia="標楷體" w:hAnsi="標楷體" w:hint="eastAsia"/>
          <w:sz w:val="32"/>
          <w:szCs w:val="32"/>
        </w:rPr>
        <w:t>萬元進行</w:t>
      </w:r>
      <w:r w:rsidRPr="002615B4">
        <w:rPr>
          <w:rFonts w:ascii="標楷體" w:eastAsia="標楷體" w:hAnsi="標楷體"/>
          <w:sz w:val="32"/>
          <w:szCs w:val="32"/>
        </w:rPr>
        <w:t>PCM</w:t>
      </w:r>
      <w:r w:rsidRPr="002615B4">
        <w:rPr>
          <w:rFonts w:ascii="標楷體" w:eastAsia="標楷體" w:hAnsi="標楷體" w:hint="eastAsia"/>
          <w:sz w:val="32"/>
          <w:szCs w:val="32"/>
        </w:rPr>
        <w:t>廠商發包及工程施作。本計畫欲重啟台東縣焚化爐。然查：</w:t>
      </w:r>
    </w:p>
    <w:p w:rsidR="002615B4" w:rsidRPr="002615B4" w:rsidRDefault="002615B4" w:rsidP="002615B4">
      <w:pPr>
        <w:spacing w:line="440" w:lineRule="exact"/>
        <w:ind w:leftChars="472" w:left="1613" w:hangingChars="150" w:hanging="480"/>
        <w:jc w:val="both"/>
        <w:rPr>
          <w:rFonts w:ascii="標楷體" w:eastAsia="標楷體" w:hAnsi="標楷體"/>
          <w:sz w:val="32"/>
          <w:szCs w:val="32"/>
        </w:rPr>
      </w:pPr>
      <w:r w:rsidRPr="002615B4">
        <w:rPr>
          <w:rFonts w:ascii="標楷體" w:eastAsia="標楷體" w:hAnsi="標楷體"/>
          <w:sz w:val="32"/>
          <w:szCs w:val="32"/>
        </w:rPr>
        <w:t>(1)</w:t>
      </w:r>
      <w:r w:rsidRPr="002615B4">
        <w:rPr>
          <w:rFonts w:ascii="標楷體" w:eastAsia="標楷體" w:hAnsi="標楷體" w:hint="eastAsia"/>
          <w:sz w:val="32"/>
          <w:szCs w:val="32"/>
        </w:rPr>
        <w:t>經行政院核定之「多元化垃圾處理計畫」，其補助對象為迄至</w:t>
      </w:r>
      <w:r w:rsidRPr="002615B4">
        <w:rPr>
          <w:rFonts w:ascii="標楷體" w:eastAsia="標楷體" w:hAnsi="標楷體"/>
          <w:sz w:val="32"/>
          <w:szCs w:val="32"/>
        </w:rPr>
        <w:t>111</w:t>
      </w:r>
      <w:r w:rsidRPr="002615B4">
        <w:rPr>
          <w:rFonts w:ascii="標楷體" w:eastAsia="標楷體" w:hAnsi="標楷體" w:hint="eastAsia"/>
          <w:sz w:val="32"/>
          <w:szCs w:val="32"/>
        </w:rPr>
        <w:t>年營運期滿</w:t>
      </w:r>
      <w:r w:rsidRPr="002615B4">
        <w:rPr>
          <w:rFonts w:ascii="標楷體" w:eastAsia="標楷體" w:hAnsi="標楷體"/>
          <w:sz w:val="32"/>
          <w:szCs w:val="32"/>
        </w:rPr>
        <w:t>20</w:t>
      </w:r>
      <w:r w:rsidRPr="002615B4">
        <w:rPr>
          <w:rFonts w:ascii="標楷體" w:eastAsia="標楷體" w:hAnsi="標楷體" w:hint="eastAsia"/>
          <w:sz w:val="32"/>
          <w:szCs w:val="32"/>
        </w:rPr>
        <w:t>年（含）</w:t>
      </w:r>
      <w:r w:rsidR="00406E81">
        <w:rPr>
          <w:rFonts w:ascii="標楷體" w:eastAsia="標楷體" w:hAnsi="標楷體" w:hint="eastAsia"/>
          <w:sz w:val="32"/>
          <w:szCs w:val="32"/>
        </w:rPr>
        <w:t>的大型垃圾焚化廠</w:t>
      </w:r>
      <w:r w:rsidRPr="002615B4">
        <w:rPr>
          <w:rFonts w:ascii="標楷體" w:eastAsia="標楷體" w:hAnsi="標楷體" w:hint="eastAsia"/>
          <w:sz w:val="32"/>
          <w:szCs w:val="32"/>
        </w:rPr>
        <w:t>，進行設備體檢、效能評估等。台東焚化爐迄</w:t>
      </w:r>
      <w:r w:rsidRPr="002615B4">
        <w:rPr>
          <w:rFonts w:ascii="標楷體" w:eastAsia="標楷體" w:hAnsi="標楷體"/>
          <w:sz w:val="32"/>
          <w:szCs w:val="32"/>
        </w:rPr>
        <w:t>111</w:t>
      </w:r>
      <w:r w:rsidRPr="002615B4">
        <w:rPr>
          <w:rFonts w:ascii="標楷體" w:eastAsia="標楷體" w:hAnsi="標楷體" w:hint="eastAsia"/>
          <w:sz w:val="32"/>
          <w:szCs w:val="32"/>
        </w:rPr>
        <w:t>年為止，並未「營運」期滿</w:t>
      </w:r>
      <w:r w:rsidRPr="002615B4">
        <w:rPr>
          <w:rFonts w:ascii="標楷體" w:eastAsia="標楷體" w:hAnsi="標楷體"/>
          <w:sz w:val="32"/>
          <w:szCs w:val="32"/>
        </w:rPr>
        <w:t>20</w:t>
      </w:r>
      <w:r w:rsidRPr="002615B4">
        <w:rPr>
          <w:rFonts w:ascii="標楷體" w:eastAsia="標楷體" w:hAnsi="標楷體" w:hint="eastAsia"/>
          <w:sz w:val="32"/>
          <w:szCs w:val="32"/>
        </w:rPr>
        <w:t>年，也並未明列於已經核定的「多元化垃圾處理計畫」中焚化廠升級整備清單，不符合該計畫補助對象。</w:t>
      </w:r>
    </w:p>
    <w:p w:rsidR="002615B4" w:rsidRPr="002615B4" w:rsidRDefault="002615B4" w:rsidP="002615B4">
      <w:pPr>
        <w:spacing w:line="440" w:lineRule="exact"/>
        <w:ind w:leftChars="472" w:left="1613" w:hangingChars="150" w:hanging="480"/>
        <w:jc w:val="both"/>
        <w:rPr>
          <w:rFonts w:ascii="標楷體" w:eastAsia="標楷體" w:hAnsi="標楷體"/>
          <w:sz w:val="32"/>
          <w:szCs w:val="32"/>
        </w:rPr>
      </w:pPr>
      <w:r w:rsidRPr="002615B4">
        <w:rPr>
          <w:rFonts w:ascii="標楷體" w:eastAsia="標楷體" w:hAnsi="標楷體"/>
          <w:sz w:val="32"/>
          <w:szCs w:val="32"/>
        </w:rPr>
        <w:t>(2)</w:t>
      </w:r>
      <w:r w:rsidRPr="002615B4">
        <w:rPr>
          <w:rFonts w:ascii="標楷體" w:eastAsia="標楷體" w:hAnsi="標楷體" w:hint="eastAsia"/>
          <w:sz w:val="32"/>
          <w:szCs w:val="32"/>
        </w:rPr>
        <w:t>經台東縣政府「台東縣機械生物處理技術廠設置可行性評估報告」指出，台東縣未來的垃圾清運量將逐年下降。該報告預估從</w:t>
      </w:r>
      <w:r w:rsidRPr="002615B4">
        <w:rPr>
          <w:rFonts w:ascii="標楷體" w:eastAsia="標楷體" w:hAnsi="標楷體"/>
          <w:sz w:val="32"/>
          <w:szCs w:val="32"/>
        </w:rPr>
        <w:t>109</w:t>
      </w:r>
      <w:r w:rsidRPr="002615B4">
        <w:rPr>
          <w:rFonts w:ascii="標楷體" w:eastAsia="標楷體" w:hAnsi="標楷體" w:hint="eastAsia"/>
          <w:sz w:val="32"/>
          <w:szCs w:val="32"/>
        </w:rPr>
        <w:t>年起，每年垃圾清運量將低於</w:t>
      </w:r>
      <w:r w:rsidRPr="002615B4">
        <w:rPr>
          <w:rFonts w:ascii="標楷體" w:eastAsia="標楷體" w:hAnsi="標楷體"/>
          <w:sz w:val="32"/>
          <w:szCs w:val="32"/>
        </w:rPr>
        <w:t>3</w:t>
      </w:r>
      <w:r w:rsidR="00406E81">
        <w:rPr>
          <w:rFonts w:ascii="標楷體" w:eastAsia="標楷體" w:hAnsi="標楷體" w:hint="eastAsia"/>
          <w:sz w:val="32"/>
          <w:szCs w:val="32"/>
        </w:rPr>
        <w:t>萬</w:t>
      </w:r>
      <w:r w:rsidRPr="002615B4">
        <w:rPr>
          <w:rFonts w:ascii="標楷體" w:eastAsia="標楷體" w:hAnsi="標楷體" w:hint="eastAsia"/>
          <w:sz w:val="32"/>
          <w:szCs w:val="32"/>
        </w:rPr>
        <w:t>噸。顯與「台東縣廢棄物能資源中心效能提升計畫」中廢棄物來源評估量不相符。</w:t>
      </w:r>
    </w:p>
    <w:p w:rsidR="002615B4" w:rsidRPr="002615B4" w:rsidRDefault="002615B4" w:rsidP="002615B4">
      <w:pPr>
        <w:spacing w:line="440" w:lineRule="exact"/>
        <w:ind w:leftChars="472" w:left="1613" w:hangingChars="150" w:hanging="480"/>
        <w:jc w:val="both"/>
        <w:rPr>
          <w:rFonts w:ascii="標楷體" w:eastAsia="標楷體" w:hAnsi="標楷體"/>
          <w:sz w:val="32"/>
          <w:szCs w:val="32"/>
        </w:rPr>
      </w:pPr>
      <w:r w:rsidRPr="002615B4">
        <w:rPr>
          <w:rFonts w:ascii="標楷體" w:eastAsia="標楷體" w:hAnsi="標楷體"/>
          <w:sz w:val="32"/>
          <w:szCs w:val="32"/>
        </w:rPr>
        <w:t>(3)</w:t>
      </w:r>
      <w:r w:rsidRPr="002615B4">
        <w:rPr>
          <w:rFonts w:ascii="標楷體" w:eastAsia="標楷體" w:hAnsi="標楷體" w:hint="eastAsia"/>
          <w:sz w:val="32"/>
          <w:szCs w:val="32"/>
        </w:rPr>
        <w:t>行政院環境保護署作為環保業務主管機關，應整體評估並協調全台廢棄物管理政策。根據</w:t>
      </w:r>
      <w:r w:rsidR="00406E81">
        <w:rPr>
          <w:rFonts w:ascii="標楷體" w:eastAsia="標楷體" w:hAnsi="標楷體" w:hint="eastAsia"/>
          <w:sz w:val="32"/>
          <w:szCs w:val="32"/>
        </w:rPr>
        <w:t>「</w:t>
      </w:r>
      <w:r w:rsidRPr="002615B4">
        <w:rPr>
          <w:rFonts w:ascii="標楷體" w:eastAsia="標楷體" w:hAnsi="標楷體" w:hint="eastAsia"/>
          <w:sz w:val="32"/>
          <w:szCs w:val="32"/>
        </w:rPr>
        <w:t>多元化垃圾處理計畫</w:t>
      </w:r>
      <w:r w:rsidR="00406E81">
        <w:rPr>
          <w:rFonts w:ascii="標楷體" w:eastAsia="標楷體" w:hAnsi="標楷體" w:hint="eastAsia"/>
          <w:sz w:val="32"/>
          <w:szCs w:val="32"/>
        </w:rPr>
        <w:t>」</w:t>
      </w:r>
      <w:r w:rsidRPr="002615B4">
        <w:rPr>
          <w:rFonts w:ascii="標楷體" w:eastAsia="標楷體" w:hAnsi="標楷體" w:hint="eastAsia"/>
          <w:sz w:val="32"/>
          <w:szCs w:val="32"/>
        </w:rPr>
        <w:t>推估，</w:t>
      </w:r>
      <w:r w:rsidRPr="002615B4">
        <w:rPr>
          <w:rFonts w:ascii="標楷體" w:eastAsia="標楷體" w:hAnsi="標楷體"/>
          <w:sz w:val="32"/>
          <w:szCs w:val="32"/>
        </w:rPr>
        <w:t>24</w:t>
      </w:r>
      <w:r w:rsidRPr="002615B4">
        <w:rPr>
          <w:rFonts w:ascii="標楷體" w:eastAsia="標楷體" w:hAnsi="標楷體" w:hint="eastAsia"/>
          <w:sz w:val="32"/>
          <w:szCs w:val="32"/>
        </w:rPr>
        <w:t>座焚化廠升級整備期間，全國焚化量能最低年度為</w:t>
      </w:r>
      <w:r w:rsidRPr="002615B4">
        <w:rPr>
          <w:rFonts w:ascii="標楷體" w:eastAsia="標楷體" w:hAnsi="標楷體"/>
          <w:sz w:val="32"/>
          <w:szCs w:val="32"/>
        </w:rPr>
        <w:t>111</w:t>
      </w:r>
      <w:r w:rsidRPr="002615B4">
        <w:rPr>
          <w:rFonts w:ascii="標楷體" w:eastAsia="標楷體" w:hAnsi="標楷體" w:hint="eastAsia"/>
          <w:sz w:val="32"/>
          <w:szCs w:val="32"/>
        </w:rPr>
        <w:t>年。據該計畫推估，該年度每日焚化量難預估不足</w:t>
      </w:r>
      <w:r w:rsidRPr="002615B4">
        <w:rPr>
          <w:rFonts w:ascii="標楷體" w:eastAsia="標楷體" w:hAnsi="標楷體"/>
          <w:sz w:val="32"/>
          <w:szCs w:val="32"/>
        </w:rPr>
        <w:t>300</w:t>
      </w:r>
      <w:r w:rsidRPr="002615B4">
        <w:rPr>
          <w:rFonts w:ascii="標楷體" w:eastAsia="標楷體" w:hAnsi="標楷體" w:hint="eastAsia"/>
          <w:sz w:val="32"/>
          <w:szCs w:val="32"/>
        </w:rPr>
        <w:t>噸，也就是從現在到</w:t>
      </w:r>
      <w:r w:rsidRPr="002615B4">
        <w:rPr>
          <w:rFonts w:ascii="標楷體" w:eastAsia="標楷體" w:hAnsi="標楷體"/>
          <w:sz w:val="32"/>
          <w:szCs w:val="32"/>
        </w:rPr>
        <w:t>111</w:t>
      </w:r>
      <w:r w:rsidRPr="002615B4">
        <w:rPr>
          <w:rFonts w:ascii="標楷體" w:eastAsia="標楷體" w:hAnsi="標楷體" w:hint="eastAsia"/>
          <w:sz w:val="32"/>
          <w:szCs w:val="32"/>
        </w:rPr>
        <w:t>年，是全國垃圾焚化處理量能最緊迫時間。然而這段時間，正好是台東廠更新整建期間（該計畫預計</w:t>
      </w:r>
      <w:r w:rsidRPr="002615B4">
        <w:rPr>
          <w:rFonts w:ascii="標楷體" w:eastAsia="標楷體" w:hAnsi="標楷體"/>
          <w:sz w:val="32"/>
          <w:szCs w:val="32"/>
        </w:rPr>
        <w:t>111</w:t>
      </w:r>
      <w:r w:rsidRPr="002615B4">
        <w:rPr>
          <w:rFonts w:ascii="標楷體" w:eastAsia="標楷體" w:hAnsi="標楷體" w:hint="eastAsia"/>
          <w:sz w:val="32"/>
          <w:szCs w:val="32"/>
        </w:rPr>
        <w:t>年</w:t>
      </w:r>
      <w:r w:rsidRPr="002615B4">
        <w:rPr>
          <w:rFonts w:ascii="標楷體" w:eastAsia="標楷體" w:hAnsi="標楷體"/>
          <w:sz w:val="32"/>
          <w:szCs w:val="32"/>
        </w:rPr>
        <w:t>7</w:t>
      </w:r>
      <w:r w:rsidR="002C05E9">
        <w:rPr>
          <w:rFonts w:ascii="標楷體" w:eastAsia="標楷體" w:hAnsi="標楷體" w:hint="eastAsia"/>
          <w:sz w:val="32"/>
          <w:szCs w:val="32"/>
        </w:rPr>
        <w:t>月分</w:t>
      </w:r>
      <w:r w:rsidR="00406E81">
        <w:rPr>
          <w:rFonts w:ascii="標楷體" w:eastAsia="標楷體" w:hAnsi="標楷體" w:hint="eastAsia"/>
          <w:sz w:val="32"/>
          <w:szCs w:val="32"/>
        </w:rPr>
        <w:t>台</w:t>
      </w:r>
      <w:r w:rsidRPr="002615B4">
        <w:rPr>
          <w:rFonts w:ascii="標楷體" w:eastAsia="標楷體" w:hAnsi="標楷體" w:hint="eastAsia"/>
          <w:sz w:val="32"/>
          <w:szCs w:val="32"/>
        </w:rPr>
        <w:t>東焚化爐開始試運轉），而等到台東廠於</w:t>
      </w:r>
      <w:r w:rsidRPr="002615B4">
        <w:rPr>
          <w:rFonts w:ascii="標楷體" w:eastAsia="標楷體" w:hAnsi="標楷體"/>
          <w:sz w:val="32"/>
          <w:szCs w:val="32"/>
        </w:rPr>
        <w:t>111</w:t>
      </w:r>
      <w:r w:rsidRPr="002615B4">
        <w:rPr>
          <w:rFonts w:ascii="標楷體" w:eastAsia="標楷體" w:hAnsi="標楷體" w:hint="eastAsia"/>
          <w:sz w:val="32"/>
          <w:szCs w:val="32"/>
        </w:rPr>
        <w:t>年</w:t>
      </w:r>
      <w:r w:rsidRPr="002615B4">
        <w:rPr>
          <w:rFonts w:ascii="標楷體" w:eastAsia="標楷體" w:hAnsi="標楷體"/>
          <w:sz w:val="32"/>
          <w:szCs w:val="32"/>
        </w:rPr>
        <w:t>7</w:t>
      </w:r>
      <w:r w:rsidRPr="002615B4">
        <w:rPr>
          <w:rFonts w:ascii="標楷體" w:eastAsia="標楷體" w:hAnsi="標楷體" w:hint="eastAsia"/>
          <w:sz w:val="32"/>
          <w:szCs w:val="32"/>
        </w:rPr>
        <w:t>月開始正式營運後</w:t>
      </w:r>
      <w:r w:rsidRPr="002615B4">
        <w:rPr>
          <w:rFonts w:ascii="標楷體" w:eastAsia="標楷體" w:hAnsi="標楷體"/>
          <w:sz w:val="32"/>
          <w:szCs w:val="32"/>
        </w:rPr>
        <w:t>1</w:t>
      </w:r>
      <w:r w:rsidRPr="002615B4">
        <w:rPr>
          <w:rFonts w:ascii="標楷體" w:eastAsia="標楷體" w:hAnsi="標楷體" w:hint="eastAsia"/>
          <w:sz w:val="32"/>
          <w:szCs w:val="32"/>
        </w:rPr>
        <w:t>年，全國焚化爐餘裕量又將遠高於目前水準，屆時台東垃圾仍可透過區域合作處理，不會產生堆置問題。</w:t>
      </w:r>
    </w:p>
    <w:p w:rsidR="002615B4" w:rsidRPr="002615B4" w:rsidRDefault="002615B4" w:rsidP="001A151D">
      <w:pPr>
        <w:pStyle w:val="18"/>
      </w:pPr>
      <w:r w:rsidRPr="002615B4">
        <w:rPr>
          <w:rFonts w:hint="eastAsia"/>
        </w:rPr>
        <w:t>去年至今亞洲陸續爆發非洲豬瘟，我國深受威脅，為避免非洲豬瘟入侵，未來廚餘不養豬幾乎已是各界共識。因此本計畫有必要將過去養豬廚餘（包括餐廳廚餘）去化數量重新納入考量與盤點，規劃必要設施與興設期程。並強化「多元化垃圾處理計畫」中廚餘能資源化之目標與期程。爰針對</w:t>
      </w:r>
      <w:r w:rsidR="001A151D" w:rsidRPr="001A151D">
        <w:rPr>
          <w:rFonts w:hint="eastAsia"/>
        </w:rPr>
        <w:t>「綜合計畫」項下「加強基層環保建設」中「垃圾全分類零廢棄及廢棄物緊急應變計畫」之「多元化垃圾處理計畫」之「獎補助費」</w:t>
      </w:r>
      <w:r w:rsidRPr="002615B4">
        <w:rPr>
          <w:rFonts w:hint="eastAsia"/>
        </w:rPr>
        <w:t>預算凍結</w:t>
      </w:r>
      <w:r w:rsidRPr="002615B4">
        <w:t>5,000</w:t>
      </w:r>
      <w:r w:rsidRPr="002615B4">
        <w:rPr>
          <w:rFonts w:hint="eastAsia"/>
        </w:rPr>
        <w:t>萬元，待行政院環境保護署檢討並盤點非洲豬瘟後</w:t>
      </w:r>
      <w:r w:rsidR="00406E81">
        <w:rPr>
          <w:rFonts w:hint="eastAsia"/>
        </w:rPr>
        <w:t>「</w:t>
      </w:r>
      <w:r w:rsidRPr="002615B4">
        <w:rPr>
          <w:rFonts w:hint="eastAsia"/>
        </w:rPr>
        <w:t>多元化垃圾處理計畫</w:t>
      </w:r>
      <w:r w:rsidR="00406E81">
        <w:rPr>
          <w:rFonts w:hint="eastAsia"/>
        </w:rPr>
        <w:t>」</w:t>
      </w:r>
      <w:r w:rsidRPr="002615B4">
        <w:rPr>
          <w:rFonts w:hint="eastAsia"/>
        </w:rPr>
        <w:t>中廚餘能資源化之目標與期程，並重新檢討督導修正台東縣廢棄物能資源中心效能提升計畫，至立法院社會福利及衛生環境委員會報告後，始得動支。【</w:t>
      </w:r>
      <w:r w:rsidRPr="002615B4">
        <w:t>28</w:t>
      </w:r>
      <w:r w:rsidRPr="002615B4">
        <w:rPr>
          <w:rFonts w:hint="eastAsia"/>
        </w:rPr>
        <w:t>】</w:t>
      </w:r>
    </w:p>
    <w:p w:rsidR="002615B4" w:rsidRPr="002615B4" w:rsidRDefault="002615B4" w:rsidP="002615B4">
      <w:pPr>
        <w:spacing w:line="440" w:lineRule="exact"/>
        <w:ind w:leftChars="1400" w:left="3360"/>
        <w:rPr>
          <w:rFonts w:ascii="標楷體" w:eastAsia="標楷體" w:hAnsi="標楷體"/>
          <w:sz w:val="32"/>
          <w:szCs w:val="32"/>
        </w:rPr>
      </w:pPr>
      <w:r w:rsidRPr="002615B4">
        <w:rPr>
          <w:rFonts w:ascii="標楷體" w:eastAsia="標楷體" w:hAnsi="標楷體" w:hint="eastAsia"/>
          <w:sz w:val="32"/>
          <w:szCs w:val="32"/>
        </w:rPr>
        <w:t>提案人：林淑芬</w:t>
      </w:r>
    </w:p>
    <w:p w:rsidR="002615B4" w:rsidRPr="002615B4" w:rsidRDefault="002615B4" w:rsidP="002615B4">
      <w:pPr>
        <w:spacing w:line="440" w:lineRule="exact"/>
        <w:ind w:leftChars="1400" w:left="3360"/>
        <w:rPr>
          <w:rFonts w:ascii="標楷體" w:eastAsia="標楷體" w:hAnsi="標楷體"/>
          <w:sz w:val="32"/>
          <w:szCs w:val="32"/>
        </w:rPr>
      </w:pPr>
      <w:r w:rsidRPr="002615B4">
        <w:rPr>
          <w:rFonts w:ascii="標楷體" w:eastAsia="標楷體" w:hAnsi="標楷體" w:hint="eastAsia"/>
          <w:sz w:val="32"/>
          <w:szCs w:val="32"/>
        </w:rPr>
        <w:t>連署人：邱泰源</w:t>
      </w:r>
      <w:r w:rsidRPr="002615B4">
        <w:rPr>
          <w:rFonts w:ascii="標楷體" w:eastAsia="標楷體" w:hAnsi="標楷體"/>
          <w:sz w:val="32"/>
          <w:szCs w:val="32"/>
        </w:rPr>
        <w:t xml:space="preserve">  </w:t>
      </w:r>
      <w:r w:rsidRPr="002615B4">
        <w:rPr>
          <w:rFonts w:ascii="標楷體" w:eastAsia="標楷體" w:hAnsi="標楷體" w:hint="eastAsia"/>
          <w:sz w:val="32"/>
          <w:szCs w:val="32"/>
        </w:rPr>
        <w:t>蔣萬安</w:t>
      </w:r>
    </w:p>
    <w:p w:rsidR="002615B4" w:rsidRPr="002615B4" w:rsidRDefault="002615B4" w:rsidP="002615B4">
      <w:pPr>
        <w:spacing w:line="440" w:lineRule="exact"/>
        <w:ind w:leftChars="377" w:left="1187" w:hangingChars="88" w:hanging="282"/>
        <w:jc w:val="both"/>
        <w:rPr>
          <w:rFonts w:ascii="標楷體" w:eastAsia="標楷體" w:hAnsi="標楷體"/>
          <w:sz w:val="32"/>
          <w:szCs w:val="32"/>
        </w:rPr>
      </w:pPr>
      <w:r w:rsidRPr="002615B4">
        <w:rPr>
          <w:rFonts w:ascii="標楷體" w:eastAsia="標楷體" w:hAnsi="標楷體"/>
          <w:sz w:val="32"/>
          <w:szCs w:val="32"/>
        </w:rPr>
        <w:t>2.</w:t>
      </w:r>
      <w:r w:rsidRPr="002615B4">
        <w:rPr>
          <w:rFonts w:ascii="標楷體" w:eastAsia="標楷體" w:hAnsi="標楷體" w:hint="eastAsia"/>
          <w:sz w:val="32"/>
          <w:szCs w:val="32"/>
        </w:rPr>
        <w:t>行政院環境保護署於</w:t>
      </w:r>
      <w:r w:rsidRPr="002615B4">
        <w:rPr>
          <w:rFonts w:ascii="標楷體" w:eastAsia="標楷體" w:hAnsi="標楷體"/>
          <w:sz w:val="32"/>
          <w:szCs w:val="32"/>
        </w:rPr>
        <w:t>108</w:t>
      </w:r>
      <w:r w:rsidRPr="002615B4">
        <w:rPr>
          <w:rFonts w:ascii="標楷體" w:eastAsia="標楷體" w:hAnsi="標楷體" w:hint="eastAsia"/>
          <w:sz w:val="32"/>
          <w:szCs w:val="32"/>
        </w:rPr>
        <w:t>年</w:t>
      </w:r>
      <w:r w:rsidRPr="002615B4">
        <w:rPr>
          <w:rFonts w:ascii="標楷體" w:eastAsia="標楷體" w:hAnsi="標楷體"/>
          <w:sz w:val="32"/>
          <w:szCs w:val="32"/>
        </w:rPr>
        <w:t>7</w:t>
      </w:r>
      <w:r w:rsidRPr="002615B4">
        <w:rPr>
          <w:rFonts w:ascii="標楷體" w:eastAsia="標楷體" w:hAnsi="標楷體" w:hint="eastAsia"/>
          <w:sz w:val="32"/>
          <w:szCs w:val="32"/>
        </w:rPr>
        <w:t>月</w:t>
      </w:r>
      <w:r w:rsidRPr="002615B4">
        <w:rPr>
          <w:rFonts w:ascii="標楷體" w:eastAsia="標楷體" w:hAnsi="標楷體"/>
          <w:sz w:val="32"/>
          <w:szCs w:val="32"/>
        </w:rPr>
        <w:t>25</w:t>
      </w:r>
      <w:r w:rsidRPr="002615B4">
        <w:rPr>
          <w:rFonts w:ascii="標楷體" w:eastAsia="標楷體" w:hAnsi="標楷體" w:hint="eastAsia"/>
          <w:sz w:val="32"/>
          <w:szCs w:val="32"/>
        </w:rPr>
        <w:t>日核定補助台東焚化爐重新整備經費</w:t>
      </w:r>
      <w:r w:rsidRPr="002615B4">
        <w:rPr>
          <w:rFonts w:ascii="標楷體" w:eastAsia="標楷體" w:hAnsi="標楷體"/>
          <w:sz w:val="32"/>
          <w:szCs w:val="32"/>
        </w:rPr>
        <w:t>4</w:t>
      </w:r>
      <w:r w:rsidRPr="002615B4">
        <w:rPr>
          <w:rFonts w:ascii="標楷體" w:eastAsia="標楷體" w:hAnsi="標楷體" w:hint="eastAsia"/>
          <w:sz w:val="32"/>
          <w:szCs w:val="32"/>
        </w:rPr>
        <w:t>億</w:t>
      </w:r>
      <w:r w:rsidRPr="002615B4">
        <w:rPr>
          <w:rFonts w:ascii="標楷體" w:eastAsia="標楷體" w:hAnsi="標楷體"/>
          <w:sz w:val="32"/>
          <w:szCs w:val="32"/>
        </w:rPr>
        <w:t>2,000</w:t>
      </w:r>
      <w:r w:rsidRPr="002615B4">
        <w:rPr>
          <w:rFonts w:ascii="標楷體" w:eastAsia="標楷體" w:hAnsi="標楷體" w:hint="eastAsia"/>
          <w:sz w:val="32"/>
          <w:szCs w:val="32"/>
        </w:rPr>
        <w:t>萬元。目前台東焚化爐重啟引起地方高度關心，地方環保團體及民眾擔心，未來台灣西部的垃圾以及事業廢棄物會進入台東的焚化爐處理。為避免引起民眾不必要疑慮，行政院環境保護署應與台東縣政府，商議訂定未來焚化爐營運合約草案，明訂</w:t>
      </w:r>
      <w:r w:rsidRPr="002615B4">
        <w:rPr>
          <w:rFonts w:ascii="標楷體" w:eastAsia="標楷體" w:hAnsi="標楷體"/>
          <w:sz w:val="32"/>
          <w:szCs w:val="32"/>
        </w:rPr>
        <w:t>(1)</w:t>
      </w:r>
      <w:r w:rsidRPr="002615B4">
        <w:rPr>
          <w:rFonts w:ascii="標楷體" w:eastAsia="標楷體" w:hAnsi="標楷體" w:hint="eastAsia"/>
          <w:sz w:val="32"/>
          <w:szCs w:val="32"/>
        </w:rPr>
        <w:t>事業廢棄物以及西部垃圾不得進入台東焚化爐。</w:t>
      </w:r>
      <w:r w:rsidRPr="002615B4">
        <w:rPr>
          <w:rFonts w:ascii="標楷體" w:eastAsia="標楷體" w:hAnsi="標楷體"/>
          <w:sz w:val="32"/>
          <w:szCs w:val="32"/>
        </w:rPr>
        <w:t>(2)</w:t>
      </w:r>
      <w:r w:rsidRPr="002615B4">
        <w:rPr>
          <w:rFonts w:ascii="標楷體" w:eastAsia="標楷體" w:hAnsi="標楷體" w:hint="eastAsia"/>
          <w:sz w:val="32"/>
          <w:szCs w:val="32"/>
        </w:rPr>
        <w:t>設置飛灰以及底渣水洗設備，推動底渣以及飛灰的再利用，成為底渣以及飛灰再利用的示範場。</w:t>
      </w:r>
      <w:r w:rsidRPr="002615B4">
        <w:rPr>
          <w:rFonts w:ascii="標楷體" w:eastAsia="標楷體" w:hAnsi="標楷體"/>
          <w:sz w:val="32"/>
          <w:szCs w:val="32"/>
        </w:rPr>
        <w:t>(3)</w:t>
      </w:r>
      <w:r w:rsidRPr="002615B4">
        <w:rPr>
          <w:rFonts w:ascii="標楷體" w:eastAsia="標楷體" w:hAnsi="標楷體" w:hint="eastAsia"/>
          <w:sz w:val="32"/>
          <w:szCs w:val="32"/>
        </w:rPr>
        <w:t>台東焚化爐經費幾乎都由中央補助，應於合約中明訂行政院環境保護署的調度比例。爰此，針對</w:t>
      </w:r>
      <w:r w:rsidR="001A151D" w:rsidRPr="001A151D">
        <w:rPr>
          <w:rFonts w:ascii="標楷體" w:eastAsia="標楷體" w:hAnsi="標楷體" w:hint="eastAsia"/>
          <w:sz w:val="32"/>
          <w:szCs w:val="32"/>
        </w:rPr>
        <w:t>「綜合計畫」項下「加強基層環保建設」中「垃圾全分類零廢棄及廢棄物緊急應變計畫」之「多元化垃圾處理計畫」之「獎補助費」</w:t>
      </w:r>
      <w:r w:rsidRPr="002615B4">
        <w:rPr>
          <w:rFonts w:ascii="標楷體" w:eastAsia="標楷體" w:hAnsi="標楷體" w:hint="eastAsia"/>
          <w:sz w:val="32"/>
          <w:szCs w:val="32"/>
        </w:rPr>
        <w:t>預算凍結</w:t>
      </w:r>
      <w:r w:rsidRPr="002615B4">
        <w:rPr>
          <w:rFonts w:ascii="標楷體" w:eastAsia="標楷體" w:hAnsi="標楷體"/>
          <w:sz w:val="32"/>
          <w:szCs w:val="32"/>
        </w:rPr>
        <w:t>5,000</w:t>
      </w:r>
      <w:r w:rsidRPr="002615B4">
        <w:rPr>
          <w:rFonts w:ascii="標楷體" w:eastAsia="標楷體" w:hAnsi="標楷體" w:hint="eastAsia"/>
          <w:sz w:val="32"/>
          <w:szCs w:val="32"/>
        </w:rPr>
        <w:t>萬元，請行政院環境保護署於</w:t>
      </w:r>
      <w:r w:rsidRPr="002615B4">
        <w:rPr>
          <w:rFonts w:ascii="標楷體" w:eastAsia="標楷體" w:hAnsi="標楷體"/>
          <w:sz w:val="32"/>
          <w:szCs w:val="32"/>
        </w:rPr>
        <w:t>109</w:t>
      </w:r>
      <w:r w:rsidRPr="002615B4">
        <w:rPr>
          <w:rFonts w:ascii="標楷體" w:eastAsia="標楷體" w:hAnsi="標楷體" w:hint="eastAsia"/>
          <w:sz w:val="32"/>
          <w:szCs w:val="32"/>
        </w:rPr>
        <w:t>年</w:t>
      </w:r>
      <w:r w:rsidRPr="002615B4">
        <w:rPr>
          <w:rFonts w:ascii="標楷體" w:eastAsia="標楷體" w:hAnsi="標楷體"/>
          <w:sz w:val="32"/>
          <w:szCs w:val="32"/>
        </w:rPr>
        <w:t>3</w:t>
      </w:r>
      <w:r w:rsidRPr="002615B4">
        <w:rPr>
          <w:rFonts w:ascii="標楷體" w:eastAsia="標楷體" w:hAnsi="標楷體" w:hint="eastAsia"/>
          <w:sz w:val="32"/>
          <w:szCs w:val="32"/>
        </w:rPr>
        <w:t>月底前提出台東焚化爐重啟的未來焚化爐營運合約草案，明訂</w:t>
      </w:r>
      <w:r w:rsidRPr="002615B4">
        <w:rPr>
          <w:rFonts w:ascii="標楷體" w:eastAsia="標楷體" w:hAnsi="標楷體"/>
          <w:sz w:val="32"/>
          <w:szCs w:val="32"/>
        </w:rPr>
        <w:t>(1)</w:t>
      </w:r>
      <w:r w:rsidRPr="002615B4">
        <w:rPr>
          <w:rFonts w:ascii="標楷體" w:eastAsia="標楷體" w:hAnsi="標楷體" w:hint="eastAsia"/>
          <w:sz w:val="32"/>
          <w:szCs w:val="32"/>
        </w:rPr>
        <w:t>台東焚化爐不得處理西部垃圾以及事業廢棄物；</w:t>
      </w:r>
      <w:r w:rsidRPr="002615B4">
        <w:rPr>
          <w:rFonts w:ascii="標楷體" w:eastAsia="標楷體" w:hAnsi="標楷體"/>
          <w:sz w:val="32"/>
          <w:szCs w:val="32"/>
        </w:rPr>
        <w:t>(2)</w:t>
      </w:r>
      <w:r w:rsidRPr="002615B4">
        <w:rPr>
          <w:rFonts w:ascii="標楷體" w:eastAsia="標楷體" w:hAnsi="標楷體" w:hint="eastAsia"/>
          <w:sz w:val="32"/>
          <w:szCs w:val="32"/>
        </w:rPr>
        <w:t>成為焚化爐飛灰、底渣水洗及再利用示範場；</w:t>
      </w:r>
      <w:r w:rsidRPr="002615B4">
        <w:rPr>
          <w:rFonts w:ascii="標楷體" w:eastAsia="標楷體" w:hAnsi="標楷體"/>
          <w:sz w:val="32"/>
          <w:szCs w:val="32"/>
        </w:rPr>
        <w:t>(3)</w:t>
      </w:r>
      <w:r w:rsidRPr="002615B4">
        <w:rPr>
          <w:rFonts w:ascii="標楷體" w:eastAsia="標楷體" w:hAnsi="標楷體" w:hint="eastAsia"/>
          <w:sz w:val="32"/>
          <w:szCs w:val="32"/>
        </w:rPr>
        <w:t>在合約中明訂中央調度比例，向立法院社會福利及衛生環境委員會報告，經同意後始得動支【</w:t>
      </w:r>
      <w:r w:rsidRPr="002615B4">
        <w:rPr>
          <w:rFonts w:ascii="標楷體" w:eastAsia="標楷體" w:hAnsi="標楷體"/>
          <w:sz w:val="32"/>
          <w:szCs w:val="32"/>
        </w:rPr>
        <w:t>29</w:t>
      </w:r>
      <w:r w:rsidRPr="002615B4">
        <w:rPr>
          <w:rFonts w:ascii="標楷體" w:eastAsia="標楷體" w:hAnsi="標楷體" w:hint="eastAsia"/>
          <w:sz w:val="32"/>
          <w:szCs w:val="32"/>
        </w:rPr>
        <w:t>】</w:t>
      </w:r>
    </w:p>
    <w:p w:rsidR="002615B4" w:rsidRPr="002615B4" w:rsidRDefault="002615B4" w:rsidP="002615B4">
      <w:pPr>
        <w:spacing w:line="440" w:lineRule="exact"/>
        <w:ind w:leftChars="1400" w:left="3360"/>
      </w:pPr>
      <w:r w:rsidRPr="002615B4">
        <w:rPr>
          <w:rFonts w:ascii="標楷體" w:eastAsia="標楷體" w:hAnsi="標楷體" w:hint="eastAsia"/>
          <w:sz w:val="32"/>
          <w:szCs w:val="32"/>
        </w:rPr>
        <w:t>提案人：吳玉琴</w:t>
      </w:r>
      <w:r w:rsidRPr="002615B4">
        <w:rPr>
          <w:rFonts w:ascii="標楷體" w:eastAsia="標楷體" w:hAnsi="標楷體"/>
          <w:sz w:val="32"/>
          <w:szCs w:val="32"/>
        </w:rPr>
        <w:t xml:space="preserve">  </w:t>
      </w:r>
      <w:r w:rsidRPr="002615B4">
        <w:rPr>
          <w:rFonts w:ascii="標楷體" w:eastAsia="標楷體" w:hAnsi="標楷體" w:hint="eastAsia"/>
          <w:sz w:val="32"/>
          <w:szCs w:val="32"/>
        </w:rPr>
        <w:t>陳靜敏</w:t>
      </w:r>
      <w:r w:rsidRPr="002615B4">
        <w:rPr>
          <w:rFonts w:ascii="標楷體" w:eastAsia="標楷體" w:hAnsi="標楷體"/>
          <w:sz w:val="32"/>
          <w:szCs w:val="32"/>
        </w:rPr>
        <w:t xml:space="preserve">  </w:t>
      </w:r>
      <w:r w:rsidRPr="002615B4">
        <w:rPr>
          <w:rFonts w:ascii="標楷體" w:eastAsia="標楷體" w:hAnsi="標楷體" w:hint="eastAsia"/>
          <w:sz w:val="32"/>
          <w:szCs w:val="32"/>
        </w:rPr>
        <w:t>劉建國</w:t>
      </w:r>
    </w:p>
    <w:p w:rsidR="002615B4" w:rsidRPr="002615B4" w:rsidRDefault="002F1749" w:rsidP="002615B4">
      <w:pPr>
        <w:pStyle w:val="010"/>
        <w:spacing w:before="360"/>
        <w:ind w:left="880" w:hanging="640"/>
      </w:pPr>
      <w:r>
        <w:rPr>
          <w:rFonts w:hint="eastAsia"/>
        </w:rPr>
        <w:t>(十一)</w:t>
      </w:r>
      <w:r w:rsidR="002615B4" w:rsidRPr="002615B4">
        <w:rPr>
          <w:rFonts w:hint="eastAsia"/>
        </w:rPr>
        <w:t>行政院環境保護署</w:t>
      </w:r>
      <w:r w:rsidR="002615B4" w:rsidRPr="002615B4">
        <w:t>109</w:t>
      </w:r>
      <w:r w:rsidR="002615B4" w:rsidRPr="002615B4">
        <w:rPr>
          <w:rFonts w:hint="eastAsia"/>
        </w:rPr>
        <w:t>年配合行政院</w:t>
      </w:r>
      <w:r w:rsidR="002615B4" w:rsidRPr="002615B4">
        <w:t>106</w:t>
      </w:r>
      <w:r w:rsidR="002615B4" w:rsidRPr="002615B4">
        <w:rPr>
          <w:rFonts w:hint="eastAsia"/>
        </w:rPr>
        <w:t>年</w:t>
      </w:r>
      <w:r w:rsidR="002615B4" w:rsidRPr="002615B4">
        <w:t>8</w:t>
      </w:r>
      <w:r w:rsidR="002615B4" w:rsidRPr="002615B4">
        <w:rPr>
          <w:rFonts w:hint="eastAsia"/>
        </w:rPr>
        <w:t>月</w:t>
      </w:r>
      <w:r w:rsidR="002615B4" w:rsidRPr="002615B4">
        <w:t>17</w:t>
      </w:r>
      <w:r w:rsidR="002615B4" w:rsidRPr="002615B4">
        <w:rPr>
          <w:rFonts w:hint="eastAsia"/>
        </w:rPr>
        <w:t>日院台環字第</w:t>
      </w:r>
      <w:r w:rsidR="002615B4" w:rsidRPr="002615B4">
        <w:t>1060021823</w:t>
      </w:r>
      <w:r w:rsidR="002615B4" w:rsidRPr="002615B4">
        <w:rPr>
          <w:rFonts w:hint="eastAsia"/>
        </w:rPr>
        <w:t>函核定「優質公廁及美質環境推動計畫」</w:t>
      </w:r>
      <w:r w:rsidR="002615B4" w:rsidRPr="002615B4">
        <w:t>(108-113</w:t>
      </w:r>
      <w:r w:rsidR="002615B4" w:rsidRPr="002615B4">
        <w:rPr>
          <w:rFonts w:hint="eastAsia"/>
        </w:rPr>
        <w:t>年</w:t>
      </w:r>
      <w:r w:rsidR="002615B4" w:rsidRPr="002615B4">
        <w:t>)</w:t>
      </w:r>
      <w:r w:rsidR="002615B4" w:rsidRPr="002615B4">
        <w:rPr>
          <w:rFonts w:hint="eastAsia"/>
        </w:rPr>
        <w:t>續編第</w:t>
      </w:r>
      <w:r w:rsidR="002615B4" w:rsidRPr="002615B4">
        <w:t>2</w:t>
      </w:r>
      <w:r w:rsidR="002615B4" w:rsidRPr="002615B4">
        <w:rPr>
          <w:rFonts w:hint="eastAsia"/>
        </w:rPr>
        <w:t>年度相關經費預算</w:t>
      </w:r>
      <w:r w:rsidR="002615B4" w:rsidRPr="002615B4">
        <w:t>4</w:t>
      </w:r>
      <w:r w:rsidR="002615B4" w:rsidRPr="002615B4">
        <w:rPr>
          <w:rFonts w:hint="eastAsia"/>
        </w:rPr>
        <w:t>億</w:t>
      </w:r>
      <w:r w:rsidR="002615B4" w:rsidRPr="002615B4">
        <w:t>3,260</w:t>
      </w:r>
      <w:r w:rsidR="002615B4" w:rsidRPr="002615B4">
        <w:rPr>
          <w:rFonts w:hint="eastAsia"/>
        </w:rPr>
        <w:t>萬元，其中於「加強基層環保建設」項目編列</w:t>
      </w:r>
      <w:r w:rsidR="002615B4" w:rsidRPr="002615B4">
        <w:t>3</w:t>
      </w:r>
      <w:r w:rsidR="002615B4" w:rsidRPr="002615B4">
        <w:rPr>
          <w:rFonts w:hint="eastAsia"/>
        </w:rPr>
        <w:t>億</w:t>
      </w:r>
      <w:r w:rsidR="002615B4" w:rsidRPr="002615B4">
        <w:t>8,724</w:t>
      </w:r>
      <w:r w:rsidR="002615B4" w:rsidRPr="002615B4">
        <w:rPr>
          <w:rFonts w:hint="eastAsia"/>
        </w:rPr>
        <w:t>萬</w:t>
      </w:r>
      <w:r w:rsidR="002615B4" w:rsidRPr="002615B4">
        <w:t>2</w:t>
      </w:r>
      <w:r w:rsidR="002615B4" w:rsidRPr="002615B4">
        <w:rPr>
          <w:rFonts w:hint="eastAsia"/>
        </w:rPr>
        <w:t>千元，以推動優質公廁及美化環境，營造優質衛生環境等工作，並委外辦理推動優質公廁工程管理計畫、公廁清潔維護管理、整潔美化與環境衛生管理改善計畫等。根據清淨家園顧厝邊網截至</w:t>
      </w:r>
      <w:r w:rsidR="002615B4" w:rsidRPr="002615B4">
        <w:t>107</w:t>
      </w:r>
      <w:r w:rsidR="002615B4" w:rsidRPr="002615B4">
        <w:rPr>
          <w:rFonts w:hint="eastAsia"/>
        </w:rPr>
        <w:t>年</w:t>
      </w:r>
      <w:r w:rsidR="002615B4" w:rsidRPr="002615B4">
        <w:t>12</w:t>
      </w:r>
      <w:r w:rsidR="002615B4" w:rsidRPr="002615B4">
        <w:rPr>
          <w:rFonts w:hint="eastAsia"/>
        </w:rPr>
        <w:t>月底之統計資料，各地方政府列管建檔公廁平均有</w:t>
      </w:r>
      <w:r w:rsidR="002615B4" w:rsidRPr="002615B4">
        <w:t>77.7</w:t>
      </w:r>
      <w:r w:rsidR="002615B4" w:rsidRPr="002615B4">
        <w:rPr>
          <w:rFonts w:hint="eastAsia"/>
        </w:rPr>
        <w:t>％屬特優級較前</w:t>
      </w:r>
      <w:r w:rsidR="00D1022E">
        <w:rPr>
          <w:rFonts w:hint="eastAsia"/>
        </w:rPr>
        <w:t>1</w:t>
      </w:r>
      <w:r w:rsidR="002615B4" w:rsidRPr="002615B4">
        <w:rPr>
          <w:rFonts w:hint="eastAsia"/>
        </w:rPr>
        <w:t>年度略有成長，但部分縣市評比未及平均值，尤其如花蓮縣</w:t>
      </w:r>
      <w:r w:rsidR="002615B4" w:rsidRPr="002615B4">
        <w:t>(37.98</w:t>
      </w:r>
      <w:r w:rsidR="002615B4" w:rsidRPr="002615B4">
        <w:rPr>
          <w:rFonts w:hint="eastAsia"/>
        </w:rPr>
        <w:t>％</w:t>
      </w:r>
      <w:r w:rsidR="002615B4" w:rsidRPr="002615B4">
        <w:t>)</w:t>
      </w:r>
      <w:r w:rsidR="002615B4" w:rsidRPr="002615B4">
        <w:rPr>
          <w:rFonts w:hint="eastAsia"/>
        </w:rPr>
        <w:t>、新竹市</w:t>
      </w:r>
      <w:r w:rsidR="002615B4" w:rsidRPr="002615B4">
        <w:t>(33.65</w:t>
      </w:r>
      <w:r w:rsidR="002615B4" w:rsidRPr="002615B4">
        <w:rPr>
          <w:rFonts w:hint="eastAsia"/>
        </w:rPr>
        <w:t>％</w:t>
      </w:r>
      <w:r w:rsidR="002615B4" w:rsidRPr="002615B4">
        <w:t>)</w:t>
      </w:r>
      <w:r w:rsidR="002615B4" w:rsidRPr="002615B4">
        <w:rPr>
          <w:rFonts w:hint="eastAsia"/>
        </w:rPr>
        <w:t>之評比又略低於前</w:t>
      </w:r>
      <w:r w:rsidR="00D1022E">
        <w:rPr>
          <w:rFonts w:hint="eastAsia"/>
        </w:rPr>
        <w:t>1</w:t>
      </w:r>
      <w:r w:rsidR="002615B4" w:rsidRPr="002615B4">
        <w:rPr>
          <w:rFonts w:hint="eastAsia"/>
        </w:rPr>
        <w:t>年度。經查現有建檔管理公廁督導檢驗及抽查數量及座數相關整理數據，</w:t>
      </w:r>
      <w:r w:rsidR="002615B4" w:rsidRPr="002615B4">
        <w:t>105</w:t>
      </w:r>
      <w:r w:rsidR="002615B4" w:rsidRPr="002615B4">
        <w:rPr>
          <w:rFonts w:hint="eastAsia"/>
        </w:rPr>
        <w:t>年度、</w:t>
      </w:r>
      <w:r w:rsidR="002615B4" w:rsidRPr="002615B4">
        <w:t>106</w:t>
      </w:r>
      <w:r w:rsidR="002615B4" w:rsidRPr="002615B4">
        <w:rPr>
          <w:rFonts w:hint="eastAsia"/>
        </w:rPr>
        <w:t>年度、</w:t>
      </w:r>
      <w:r w:rsidR="002615B4" w:rsidRPr="002615B4">
        <w:t>107</w:t>
      </w:r>
      <w:r w:rsidR="002615B4" w:rsidRPr="002615B4">
        <w:rPr>
          <w:rFonts w:hint="eastAsia"/>
        </w:rPr>
        <w:t>年度分別為</w:t>
      </w:r>
      <w:r w:rsidR="002615B4" w:rsidRPr="002615B4">
        <w:t>814,376</w:t>
      </w:r>
      <w:r w:rsidR="002615B4" w:rsidRPr="002615B4">
        <w:rPr>
          <w:rFonts w:hint="eastAsia"/>
        </w:rPr>
        <w:t>次</w:t>
      </w:r>
      <w:r w:rsidR="002615B4" w:rsidRPr="002615B4">
        <w:t>77,125</w:t>
      </w:r>
      <w:r w:rsidR="002615B4" w:rsidRPr="002615B4">
        <w:rPr>
          <w:rFonts w:hint="eastAsia"/>
        </w:rPr>
        <w:t>座、</w:t>
      </w:r>
      <w:r w:rsidR="002615B4" w:rsidRPr="002615B4">
        <w:t>394,989</w:t>
      </w:r>
      <w:r w:rsidR="002615B4" w:rsidRPr="002615B4">
        <w:rPr>
          <w:rFonts w:hint="eastAsia"/>
        </w:rPr>
        <w:t>次</w:t>
      </w:r>
      <w:r w:rsidR="002615B4" w:rsidRPr="002615B4">
        <w:t>54,462</w:t>
      </w:r>
      <w:r w:rsidR="002615B4" w:rsidRPr="002615B4">
        <w:rPr>
          <w:rFonts w:hint="eastAsia"/>
        </w:rPr>
        <w:t>座及</w:t>
      </w:r>
      <w:r w:rsidR="002615B4" w:rsidRPr="002615B4">
        <w:t>367,668</w:t>
      </w:r>
      <w:r w:rsidR="002615B4" w:rsidRPr="002615B4">
        <w:rPr>
          <w:rFonts w:hint="eastAsia"/>
        </w:rPr>
        <w:t>次</w:t>
      </w:r>
      <w:r w:rsidR="002615B4" w:rsidRPr="002615B4">
        <w:t>44,915</w:t>
      </w:r>
      <w:r w:rsidR="002615B4" w:rsidRPr="002615B4">
        <w:rPr>
          <w:rFonts w:hint="eastAsia"/>
        </w:rPr>
        <w:t>座，明顯可知年平均抽查座次呈下降趨勢。綜上，行政院環境保護署將公廁衛生清潔列為重要施政目標，以不髒不濕不臭為主要目標，然是否是抽查次數減少導致某些縣市不進反退，公共廁所為民眾日常生活中極易接觸到的公共設施，為求環境衛生，允宜加強管理，爰針對「綜合計畫」項下「加強基層環保建設」</w:t>
      </w:r>
      <w:r w:rsidR="00D1022E">
        <w:rPr>
          <w:rFonts w:hint="eastAsia"/>
        </w:rPr>
        <w:t>中</w:t>
      </w:r>
      <w:r w:rsidR="002615B4" w:rsidRPr="002615B4">
        <w:rPr>
          <w:rFonts w:hint="eastAsia"/>
        </w:rPr>
        <w:t>「營造優質環境衛生」之「優質公廁及美質環境推動計畫」預算凍結</w:t>
      </w:r>
      <w:r w:rsidR="002615B4" w:rsidRPr="002615B4">
        <w:t>100</w:t>
      </w:r>
      <w:r w:rsidR="002615B4" w:rsidRPr="002615B4">
        <w:rPr>
          <w:rFonts w:hint="eastAsia"/>
        </w:rPr>
        <w:t>萬元，俟行政院環境保護署提出加強管理之改善方案後，向立法院社會福利及衛生環境委員會提出報告後，始得動支。【</w:t>
      </w:r>
      <w:r w:rsidR="002615B4" w:rsidRPr="002615B4">
        <w:t>31</w:t>
      </w:r>
      <w:r w:rsidR="002615B4" w:rsidRPr="002615B4">
        <w:rPr>
          <w:rFonts w:hint="eastAsia"/>
        </w:rPr>
        <w:t>】</w:t>
      </w:r>
    </w:p>
    <w:p w:rsidR="002615B4" w:rsidRPr="002615B4" w:rsidRDefault="002615B4" w:rsidP="002615B4">
      <w:pPr>
        <w:spacing w:line="440" w:lineRule="exact"/>
        <w:ind w:leftChars="1400" w:left="3360"/>
        <w:rPr>
          <w:rFonts w:ascii="標楷體" w:eastAsia="標楷體" w:hAnsi="標楷體"/>
          <w:sz w:val="32"/>
          <w:szCs w:val="32"/>
        </w:rPr>
      </w:pPr>
      <w:r w:rsidRPr="002615B4">
        <w:rPr>
          <w:rFonts w:ascii="標楷體" w:eastAsia="標楷體" w:hAnsi="標楷體" w:hint="eastAsia"/>
          <w:sz w:val="32"/>
          <w:szCs w:val="32"/>
        </w:rPr>
        <w:t>提案人：邱泰源</w:t>
      </w:r>
    </w:p>
    <w:p w:rsidR="002615B4" w:rsidRDefault="002615B4" w:rsidP="002615B4">
      <w:pPr>
        <w:spacing w:line="440" w:lineRule="exact"/>
        <w:ind w:leftChars="1400" w:left="3360"/>
      </w:pPr>
      <w:r w:rsidRPr="002615B4">
        <w:rPr>
          <w:rFonts w:ascii="標楷體" w:eastAsia="標楷體" w:hAnsi="標楷體" w:hint="eastAsia"/>
          <w:sz w:val="32"/>
          <w:szCs w:val="32"/>
        </w:rPr>
        <w:t>連署人：陳靜敏</w:t>
      </w:r>
      <w:r w:rsidRPr="002615B4">
        <w:rPr>
          <w:rFonts w:ascii="標楷體" w:eastAsia="標楷體" w:hAnsi="標楷體"/>
          <w:sz w:val="32"/>
          <w:szCs w:val="32"/>
        </w:rPr>
        <w:t xml:space="preserve">  </w:t>
      </w:r>
      <w:r w:rsidRPr="002615B4">
        <w:rPr>
          <w:rFonts w:ascii="標楷體" w:eastAsia="標楷體" w:hAnsi="標楷體" w:hint="eastAsia"/>
          <w:sz w:val="32"/>
          <w:szCs w:val="32"/>
        </w:rPr>
        <w:t>吳玉琴</w:t>
      </w:r>
    </w:p>
    <w:p w:rsidR="002615B4" w:rsidRPr="002615B4" w:rsidRDefault="002F1749" w:rsidP="002615B4">
      <w:pPr>
        <w:pStyle w:val="010"/>
        <w:spacing w:before="360"/>
        <w:ind w:left="880" w:hanging="640"/>
      </w:pPr>
      <w:r>
        <w:rPr>
          <w:rFonts w:hint="eastAsia"/>
        </w:rPr>
        <w:t>(十二)</w:t>
      </w:r>
      <w:r w:rsidR="002615B4" w:rsidRPr="002615B4">
        <w:rPr>
          <w:rFonts w:hint="eastAsia"/>
        </w:rPr>
        <w:t>從</w:t>
      </w:r>
      <w:r w:rsidR="002615B4" w:rsidRPr="002615B4">
        <w:t>102</w:t>
      </w:r>
      <w:r w:rsidR="002615B4" w:rsidRPr="002615B4">
        <w:rPr>
          <w:rFonts w:hint="eastAsia"/>
        </w:rPr>
        <w:t>年開始，聯合國將</w:t>
      </w:r>
      <w:r w:rsidR="002615B4" w:rsidRPr="002615B4">
        <w:t>11</w:t>
      </w:r>
      <w:r w:rsidR="002615B4" w:rsidRPr="002615B4">
        <w:rPr>
          <w:rFonts w:hint="eastAsia"/>
        </w:rPr>
        <w:t>月</w:t>
      </w:r>
      <w:r w:rsidR="002615B4" w:rsidRPr="002615B4">
        <w:t>19</w:t>
      </w:r>
      <w:r w:rsidR="002615B4" w:rsidRPr="002615B4">
        <w:rPr>
          <w:rFonts w:hint="eastAsia"/>
        </w:rPr>
        <w:t>日訂為「世界廁所日」，藉此喚醒大眾對廁所還有公共衛生的重視。</w:t>
      </w:r>
      <w:r w:rsidR="002615B4" w:rsidRPr="002615B4">
        <w:t>108</w:t>
      </w:r>
      <w:r w:rsidR="002615B4" w:rsidRPr="002615B4">
        <w:rPr>
          <w:rFonts w:hint="eastAsia"/>
        </w:rPr>
        <w:t>年</w:t>
      </w:r>
      <w:r w:rsidR="002615B4" w:rsidRPr="002615B4">
        <w:t>4</w:t>
      </w:r>
      <w:r w:rsidR="002615B4" w:rsidRPr="002615B4">
        <w:rPr>
          <w:rFonts w:hint="eastAsia"/>
        </w:rPr>
        <w:t>月行政院環境保護署舉辦全民公廁評比活動，邀請民眾對公廁打分數，讓公廁管理單位能瞭解民眾的真實感，而全台已列管公廁達</w:t>
      </w:r>
      <w:r w:rsidR="002615B4" w:rsidRPr="002615B4">
        <w:t>4</w:t>
      </w:r>
      <w:r w:rsidR="002615B4" w:rsidRPr="002615B4">
        <w:rPr>
          <w:rFonts w:hint="eastAsia"/>
        </w:rPr>
        <w:t>萬</w:t>
      </w:r>
      <w:r w:rsidR="002615B4" w:rsidRPr="002615B4">
        <w:t>2</w:t>
      </w:r>
      <w:r w:rsidR="00D1022E">
        <w:rPr>
          <w:rFonts w:hint="eastAsia"/>
        </w:rPr>
        <w:t>千</w:t>
      </w:r>
      <w:r w:rsidR="002615B4" w:rsidRPr="002615B4">
        <w:rPr>
          <w:rFonts w:hint="eastAsia"/>
        </w:rPr>
        <w:t>多座，已有</w:t>
      </w:r>
      <w:r w:rsidR="002615B4" w:rsidRPr="002615B4">
        <w:t>78.4</w:t>
      </w:r>
      <w:r w:rsidR="002615B4" w:rsidRPr="002615B4">
        <w:rPr>
          <w:rFonts w:hint="eastAsia"/>
        </w:rPr>
        <w:t>％為特優級；惟仍有部分縣市</w:t>
      </w:r>
      <w:r w:rsidR="002615B4" w:rsidRPr="002615B4">
        <w:t>(</w:t>
      </w:r>
      <w:r w:rsidR="002615B4" w:rsidRPr="002615B4">
        <w:rPr>
          <w:rFonts w:hint="eastAsia"/>
        </w:rPr>
        <w:t>台北市、新北市、台南市、高雄市、嘉義縣、花蓮縣、新竹市、嘉義市</w:t>
      </w:r>
      <w:r w:rsidR="002615B4" w:rsidRPr="002615B4">
        <w:t>)</w:t>
      </w:r>
      <w:r w:rsidR="002615B4" w:rsidRPr="002615B4">
        <w:rPr>
          <w:rFonts w:hint="eastAsia"/>
        </w:rPr>
        <w:t>未及平均值，有些縣市更差異頗大，實有待檢討。由於公廁乾淨與否與城市進步程度有關，而與生活息息相關的公廁潔淨品質，更是觀光客來台旅遊的第一印象，爰針對「綜合計畫」項下「加強基層環保建設」</w:t>
      </w:r>
      <w:r w:rsidR="00D1022E">
        <w:rPr>
          <w:rFonts w:hint="eastAsia"/>
        </w:rPr>
        <w:t>中</w:t>
      </w:r>
      <w:r w:rsidR="002615B4" w:rsidRPr="002615B4">
        <w:rPr>
          <w:rFonts w:hint="eastAsia"/>
        </w:rPr>
        <w:t>「營造優質環境衛生」之「優質公廁及美質環境推動計畫」預算凍結</w:t>
      </w:r>
      <w:r w:rsidR="002615B4" w:rsidRPr="002615B4">
        <w:t>100</w:t>
      </w:r>
      <w:r w:rsidR="002615B4" w:rsidRPr="002615B4">
        <w:rPr>
          <w:rFonts w:hint="eastAsia"/>
        </w:rPr>
        <w:t>萬元，待行政院環境保護署提出如何全面落實建構優質公廁之相關書面檢討報告後，始得動支。【</w:t>
      </w:r>
      <w:r w:rsidR="002615B4" w:rsidRPr="002615B4">
        <w:t>32</w:t>
      </w:r>
      <w:r w:rsidR="002615B4" w:rsidRPr="002615B4">
        <w:rPr>
          <w:rFonts w:hint="eastAsia"/>
        </w:rPr>
        <w:t>】</w:t>
      </w:r>
    </w:p>
    <w:p w:rsidR="002615B4" w:rsidRPr="002615B4" w:rsidRDefault="002615B4" w:rsidP="002615B4">
      <w:pPr>
        <w:spacing w:line="440" w:lineRule="exact"/>
        <w:ind w:leftChars="1400" w:left="3360"/>
        <w:rPr>
          <w:rFonts w:ascii="標楷體" w:eastAsia="標楷體" w:hAnsi="標楷體"/>
          <w:sz w:val="32"/>
          <w:szCs w:val="32"/>
        </w:rPr>
      </w:pPr>
      <w:r w:rsidRPr="002615B4">
        <w:rPr>
          <w:rFonts w:ascii="標楷體" w:eastAsia="標楷體" w:hAnsi="標楷體" w:hint="eastAsia"/>
          <w:sz w:val="32"/>
          <w:szCs w:val="32"/>
        </w:rPr>
        <w:t>提案人：陳</w:t>
      </w:r>
      <w:r w:rsidRPr="002615B4">
        <w:rPr>
          <w:rFonts w:ascii="標楷體" w:eastAsia="標楷體" w:hAnsi="標楷體"/>
          <w:sz w:val="32"/>
          <w:szCs w:val="32"/>
        </w:rPr>
        <w:t xml:space="preserve">  </w:t>
      </w:r>
      <w:r w:rsidRPr="002615B4">
        <w:rPr>
          <w:rFonts w:ascii="標楷體" w:eastAsia="標楷體" w:hAnsi="標楷體" w:hint="eastAsia"/>
          <w:sz w:val="32"/>
          <w:szCs w:val="32"/>
        </w:rPr>
        <w:t>瑩</w:t>
      </w:r>
    </w:p>
    <w:p w:rsidR="002615B4" w:rsidRDefault="002615B4" w:rsidP="002615B4">
      <w:pPr>
        <w:spacing w:line="440" w:lineRule="exact"/>
        <w:ind w:leftChars="1400" w:left="3360"/>
      </w:pPr>
      <w:r w:rsidRPr="002615B4">
        <w:rPr>
          <w:rFonts w:ascii="標楷體" w:eastAsia="標楷體" w:hAnsi="標楷體" w:hint="eastAsia"/>
          <w:sz w:val="32"/>
          <w:szCs w:val="32"/>
        </w:rPr>
        <w:t>連署人：陳宜民</w:t>
      </w:r>
      <w:r w:rsidRPr="002615B4">
        <w:rPr>
          <w:rFonts w:ascii="標楷體" w:eastAsia="標楷體" w:hAnsi="標楷體"/>
          <w:sz w:val="32"/>
          <w:szCs w:val="32"/>
        </w:rPr>
        <w:t xml:space="preserve">  </w:t>
      </w:r>
      <w:r w:rsidRPr="002615B4">
        <w:rPr>
          <w:rFonts w:ascii="標楷體" w:eastAsia="標楷體" w:hAnsi="標楷體" w:hint="eastAsia"/>
          <w:sz w:val="32"/>
          <w:szCs w:val="32"/>
        </w:rPr>
        <w:t>陳靜敏</w:t>
      </w:r>
    </w:p>
    <w:p w:rsidR="002615B4" w:rsidRPr="002615B4" w:rsidRDefault="002F1749" w:rsidP="002615B4">
      <w:pPr>
        <w:pStyle w:val="010"/>
        <w:spacing w:before="360"/>
        <w:ind w:left="880" w:hanging="640"/>
      </w:pPr>
      <w:r>
        <w:rPr>
          <w:rFonts w:hint="eastAsia"/>
        </w:rPr>
        <w:t>(十三)</w:t>
      </w:r>
      <w:r w:rsidR="002615B4" w:rsidRPr="002615B4">
        <w:rPr>
          <w:rFonts w:hint="eastAsia"/>
        </w:rPr>
        <w:t>國外早就有「噪音病」一詞。科學研究表明，噪聲會損害健康，人長時間工作、生活在噪聲大的環境中，對中樞神經系統的刺激大，嚴重者會導致中樞神經系統功能紊亂。</w:t>
      </w:r>
    </w:p>
    <w:p w:rsidR="002615B4" w:rsidRPr="002615B4" w:rsidRDefault="002615B4" w:rsidP="002615B4">
      <w:pPr>
        <w:pStyle w:val="03"/>
      </w:pPr>
      <w:r w:rsidRPr="002615B4">
        <w:rPr>
          <w:rFonts w:hint="eastAsia"/>
        </w:rPr>
        <w:t>目前各地方政府警察局及環保局皆積極進行車輛噪音取締，行政院環境保護署亦</w:t>
      </w:r>
      <w:r w:rsidR="00D1022E">
        <w:rPr>
          <w:rFonts w:hint="eastAsia"/>
        </w:rPr>
        <w:t>於</w:t>
      </w:r>
      <w:r w:rsidRPr="002615B4">
        <w:t>9</w:t>
      </w:r>
      <w:r w:rsidRPr="002615B4">
        <w:rPr>
          <w:rFonts w:hint="eastAsia"/>
        </w:rPr>
        <w:t>月</w:t>
      </w:r>
      <w:r w:rsidRPr="002615B4">
        <w:t>18</w:t>
      </w:r>
      <w:r w:rsidRPr="002615B4">
        <w:rPr>
          <w:rFonts w:hint="eastAsia"/>
        </w:rPr>
        <w:t>日舉辦「環警監聯合大執法」示範觀摩，並展示「聲音照相」及「雷達測速聲音照相」科技執法新法寶，希望透過科技執法來提升噪音管制成效。</w:t>
      </w:r>
    </w:p>
    <w:p w:rsidR="002615B4" w:rsidRPr="002615B4" w:rsidRDefault="002615B4" w:rsidP="002615B4">
      <w:pPr>
        <w:pStyle w:val="03"/>
      </w:pPr>
      <w:r w:rsidRPr="002615B4">
        <w:rPr>
          <w:rFonts w:hint="eastAsia"/>
        </w:rPr>
        <w:t>然而目前存在以下問題，因車輛改裝發出噪音之車輛，通常深夜才於公路上競速或集體飆車，因此基層環保局人員，如何配合警政深夜值勤，值勤時間、配備以及人員安全該如何兼顧，目前無法看見行政院環境保護署具體作為。</w:t>
      </w:r>
    </w:p>
    <w:p w:rsidR="002615B4" w:rsidRPr="002615B4" w:rsidRDefault="002615B4" w:rsidP="002615B4">
      <w:pPr>
        <w:pStyle w:val="03"/>
      </w:pPr>
      <w:r w:rsidRPr="002615B4">
        <w:rPr>
          <w:rFonts w:hint="eastAsia"/>
        </w:rPr>
        <w:t>另外於民眾檢舉方面，行政院環境保護署要求民眾須檢具車號、車種甚至是車體顏色、副色，已有要求照片佐證，何以還需車種甚至車體顏色？令人費解，另外於檢舉人</w:t>
      </w:r>
      <w:r w:rsidR="00D1022E">
        <w:rPr>
          <w:rFonts w:hint="eastAsia"/>
        </w:rPr>
        <w:t>個</w:t>
      </w:r>
      <w:r w:rsidRPr="002615B4">
        <w:rPr>
          <w:rFonts w:hint="eastAsia"/>
        </w:rPr>
        <w:t>資方面，</w:t>
      </w:r>
      <w:r w:rsidR="00D1022E" w:rsidRPr="002615B4">
        <w:rPr>
          <w:rFonts w:hint="eastAsia"/>
        </w:rPr>
        <w:t>「</w:t>
      </w:r>
      <w:r w:rsidRPr="002615B4">
        <w:rPr>
          <w:rFonts w:hint="eastAsia"/>
        </w:rPr>
        <w:t>檢舉人電話</w:t>
      </w:r>
      <w:r w:rsidRPr="002615B4">
        <w:t>(</w:t>
      </w:r>
      <w:r w:rsidRPr="002615B4">
        <w:rPr>
          <w:rFonts w:hint="eastAsia"/>
        </w:rPr>
        <w:t>日</w:t>
      </w:r>
      <w:r w:rsidRPr="002615B4">
        <w:t>)</w:t>
      </w:r>
      <w:r w:rsidRPr="002615B4">
        <w:rPr>
          <w:rFonts w:hint="eastAsia"/>
        </w:rPr>
        <w:t>」列為必填，然目前相對市內電話，人手一手機已經是時代潮流，甚至有民眾單有手機而無市內電話，行政院環境保護署於資料</w:t>
      </w:r>
      <w:r w:rsidR="00D1022E">
        <w:rPr>
          <w:rFonts w:hint="eastAsia"/>
        </w:rPr>
        <w:t>蒐</w:t>
      </w:r>
      <w:r w:rsidRPr="002615B4">
        <w:rPr>
          <w:rFonts w:hint="eastAsia"/>
        </w:rPr>
        <w:t>集上是否也應考量時代變遷？</w:t>
      </w:r>
    </w:p>
    <w:p w:rsidR="002615B4" w:rsidRPr="002615B4" w:rsidRDefault="002615B4" w:rsidP="002615B4">
      <w:pPr>
        <w:pStyle w:val="03"/>
      </w:pPr>
      <w:r w:rsidRPr="002615B4">
        <w:rPr>
          <w:rFonts w:hint="eastAsia"/>
        </w:rPr>
        <w:t>且目前智慧手機普遍，警政已開發線上報案、視訊報案等</w:t>
      </w:r>
      <w:r w:rsidRPr="002615B4">
        <w:t>APP</w:t>
      </w:r>
      <w:r w:rsidRPr="002615B4">
        <w:rPr>
          <w:rFonts w:hint="eastAsia"/>
        </w:rPr>
        <w:t>系統，何以行政院環境保護署在因應噪音檢舉部分，尚未能有</w:t>
      </w:r>
      <w:r w:rsidRPr="002615B4">
        <w:t>APP</w:t>
      </w:r>
      <w:r w:rsidRPr="002615B4">
        <w:rPr>
          <w:rFonts w:hint="eastAsia"/>
        </w:rPr>
        <w:t>線上影音檢舉？</w:t>
      </w:r>
    </w:p>
    <w:p w:rsidR="002615B4" w:rsidRPr="002615B4" w:rsidRDefault="002615B4" w:rsidP="002615B4">
      <w:pPr>
        <w:pStyle w:val="03"/>
      </w:pPr>
      <w:r w:rsidRPr="002615B4">
        <w:rPr>
          <w:rFonts w:hint="eastAsia"/>
        </w:rPr>
        <w:t>爰凍結</w:t>
      </w:r>
      <w:r w:rsidRPr="002615B4">
        <w:t>109</w:t>
      </w:r>
      <w:r w:rsidRPr="002615B4">
        <w:rPr>
          <w:rFonts w:hint="eastAsia"/>
        </w:rPr>
        <w:t>年度「空氣品質保護及噪音管制」項下「噪音、振動及非屬原子能游離輻射管制」</w:t>
      </w:r>
      <w:r w:rsidR="00D1022E">
        <w:rPr>
          <w:rFonts w:hint="eastAsia"/>
        </w:rPr>
        <w:t>預算</w:t>
      </w:r>
      <w:r w:rsidRPr="002615B4">
        <w:t>50</w:t>
      </w:r>
      <w:r w:rsidRPr="002615B4">
        <w:rPr>
          <w:rFonts w:hint="eastAsia"/>
        </w:rPr>
        <w:t>萬元，俟行政院環境保護署針對上述問題提出說明及檢討改進之方案，向立法院社會福利及衛生環境委員會提出專案報告並經同意後，始得動支。【</w:t>
      </w:r>
      <w:r w:rsidRPr="002615B4">
        <w:t>40</w:t>
      </w:r>
      <w:r w:rsidRPr="002615B4">
        <w:rPr>
          <w:rFonts w:hint="eastAsia"/>
        </w:rPr>
        <w:t>】</w:t>
      </w:r>
    </w:p>
    <w:p w:rsidR="002615B4" w:rsidRPr="002615B4" w:rsidRDefault="002615B4" w:rsidP="002615B4">
      <w:pPr>
        <w:widowControl/>
        <w:spacing w:line="440" w:lineRule="exact"/>
        <w:ind w:leftChars="1400" w:left="3360"/>
        <w:jc w:val="both"/>
        <w:rPr>
          <w:rFonts w:ascii="標楷體" w:eastAsia="標楷體" w:hAnsi="標楷體"/>
          <w:sz w:val="32"/>
          <w:szCs w:val="32"/>
        </w:rPr>
      </w:pPr>
      <w:r w:rsidRPr="002615B4">
        <w:rPr>
          <w:rFonts w:ascii="標楷體" w:eastAsia="標楷體" w:hAnsi="標楷體" w:hint="eastAsia"/>
          <w:sz w:val="32"/>
          <w:szCs w:val="32"/>
        </w:rPr>
        <w:t>提案人：劉建國</w:t>
      </w:r>
      <w:r w:rsidRPr="002615B4">
        <w:rPr>
          <w:rFonts w:ascii="標楷體" w:eastAsia="標楷體" w:hAnsi="標楷體"/>
          <w:sz w:val="32"/>
          <w:szCs w:val="32"/>
        </w:rPr>
        <w:t xml:space="preserve"> </w:t>
      </w:r>
    </w:p>
    <w:p w:rsidR="002615B4" w:rsidRPr="002615B4" w:rsidRDefault="002615B4" w:rsidP="002615B4">
      <w:pPr>
        <w:widowControl/>
        <w:spacing w:line="440" w:lineRule="exact"/>
        <w:ind w:leftChars="1400" w:left="3360"/>
        <w:jc w:val="both"/>
      </w:pPr>
      <w:r w:rsidRPr="002615B4">
        <w:rPr>
          <w:rFonts w:ascii="標楷體" w:eastAsia="標楷體" w:hAnsi="標楷體" w:hint="eastAsia"/>
          <w:sz w:val="32"/>
          <w:szCs w:val="32"/>
        </w:rPr>
        <w:t>連署人：楊</w:t>
      </w:r>
      <w:r w:rsidRPr="002615B4">
        <w:rPr>
          <w:rFonts w:ascii="標楷體" w:eastAsia="標楷體" w:hAnsi="標楷體"/>
          <w:sz w:val="32"/>
          <w:szCs w:val="32"/>
        </w:rPr>
        <w:t xml:space="preserve">  </w:t>
      </w:r>
      <w:r w:rsidRPr="002615B4">
        <w:rPr>
          <w:rFonts w:ascii="標楷體" w:eastAsia="標楷體" w:hAnsi="標楷體" w:hint="eastAsia"/>
          <w:sz w:val="32"/>
          <w:szCs w:val="32"/>
        </w:rPr>
        <w:t>曜</w:t>
      </w:r>
      <w:r w:rsidRPr="002615B4">
        <w:rPr>
          <w:rFonts w:ascii="標楷體" w:eastAsia="標楷體" w:hAnsi="標楷體"/>
          <w:sz w:val="32"/>
          <w:szCs w:val="32"/>
        </w:rPr>
        <w:t xml:space="preserve">  </w:t>
      </w:r>
      <w:r w:rsidRPr="002615B4">
        <w:rPr>
          <w:rFonts w:ascii="標楷體" w:eastAsia="標楷體" w:hAnsi="標楷體" w:hint="eastAsia"/>
          <w:sz w:val="32"/>
          <w:szCs w:val="32"/>
        </w:rPr>
        <w:t>吳玉琴</w:t>
      </w:r>
      <w:r w:rsidRPr="002615B4">
        <w:rPr>
          <w:rFonts w:ascii="標楷體" w:eastAsia="標楷體" w:hAnsi="標楷體"/>
          <w:sz w:val="32"/>
          <w:szCs w:val="32"/>
        </w:rPr>
        <w:t xml:space="preserve">  </w:t>
      </w:r>
    </w:p>
    <w:p w:rsidR="002615B4" w:rsidRPr="002615B4" w:rsidRDefault="002F1749" w:rsidP="002615B4">
      <w:pPr>
        <w:pStyle w:val="010"/>
        <w:spacing w:before="360"/>
        <w:ind w:left="880" w:hanging="640"/>
      </w:pPr>
      <w:r>
        <w:rPr>
          <w:rFonts w:hint="eastAsia"/>
        </w:rPr>
        <w:t>(十四)</w:t>
      </w:r>
      <w:r w:rsidR="002615B4" w:rsidRPr="002615B4">
        <w:rPr>
          <w:rFonts w:hint="eastAsia"/>
        </w:rPr>
        <w:t>有鑑於近年屢有車主不當改裝排氣管，製造高噪音擾亂環境安寧，為有效解決使用中機動車輛改裝排氣管製造噪音擾寧問題，行政院環境保護署除應持續聯合警政署、交通部監理單位共同推動環警監聯合大執法計畫，並應進一步建置排氣管認證源頭管控制度，同時視各縣市轄區特性及管制需求，擴大辦理特定時段</w:t>
      </w:r>
      <w:r w:rsidR="002615B4" w:rsidRPr="002615B4">
        <w:t>(</w:t>
      </w:r>
      <w:r w:rsidR="002615B4" w:rsidRPr="002615B4">
        <w:rPr>
          <w:rFonts w:hint="eastAsia"/>
        </w:rPr>
        <w:t>夜間</w:t>
      </w:r>
      <w:r w:rsidR="002615B4" w:rsidRPr="002615B4">
        <w:t>)</w:t>
      </w:r>
      <w:r w:rsidR="002615B4" w:rsidRPr="002615B4">
        <w:rPr>
          <w:rFonts w:hint="eastAsia"/>
        </w:rPr>
        <w:t>或區域路段，規範使用改裝排氣管車輛應通過噪音審（檢）驗合格。</w:t>
      </w:r>
    </w:p>
    <w:p w:rsidR="002615B4" w:rsidRPr="002615B4" w:rsidRDefault="002615B4" w:rsidP="002615B4">
      <w:pPr>
        <w:pStyle w:val="03"/>
      </w:pPr>
      <w:r w:rsidRPr="002615B4">
        <w:rPr>
          <w:rFonts w:hint="eastAsia"/>
        </w:rPr>
        <w:t>此外，考量現行物聯網及影像辨識技術皆已成熟，請行政院環境保護署積極運用科技執法技術，研發推動聲音照相技術（同時記錄聲音大小及影像），以減少民眾質疑並減輕環保局夜間稽查人力，以有效管控改裝排氣管製造噪音問題。</w:t>
      </w:r>
    </w:p>
    <w:p w:rsidR="002615B4" w:rsidRPr="002615B4" w:rsidRDefault="002615B4" w:rsidP="002615B4">
      <w:pPr>
        <w:pStyle w:val="03"/>
      </w:pPr>
      <w:r w:rsidRPr="002615B4">
        <w:rPr>
          <w:rFonts w:hint="eastAsia"/>
        </w:rPr>
        <w:t>爰凍結</w:t>
      </w:r>
      <w:r w:rsidRPr="002615B4">
        <w:t>109</w:t>
      </w:r>
      <w:r w:rsidRPr="002615B4">
        <w:rPr>
          <w:rFonts w:hint="eastAsia"/>
        </w:rPr>
        <w:t>年度「空氣品質保護及噪音管制」項下「噪音</w:t>
      </w:r>
      <w:r w:rsidR="001E5212">
        <w:rPr>
          <w:rFonts w:hint="eastAsia"/>
        </w:rPr>
        <w:t>、</w:t>
      </w:r>
      <w:r w:rsidRPr="002615B4">
        <w:rPr>
          <w:rFonts w:hint="eastAsia"/>
        </w:rPr>
        <w:t>振動及非屬原子能游離輻射管制」中「業務費」之「委辦費」</w:t>
      </w:r>
      <w:r w:rsidRPr="002615B4">
        <w:t>5</w:t>
      </w:r>
      <w:r w:rsidRPr="002615B4">
        <w:rPr>
          <w:rFonts w:hint="eastAsia"/>
        </w:rPr>
        <w:t>萬元，俟行政院環境保護署針對違法改裝排氣管製造噪音問題</w:t>
      </w:r>
      <w:r w:rsidR="00D1022E" w:rsidRPr="002615B4">
        <w:rPr>
          <w:rFonts w:hint="eastAsia"/>
        </w:rPr>
        <w:t>向立法院社會福利及衛生環境委員會</w:t>
      </w:r>
      <w:r w:rsidRPr="002615B4">
        <w:rPr>
          <w:rFonts w:hint="eastAsia"/>
        </w:rPr>
        <w:t>提出解決方案報告後，始得動支。【</w:t>
      </w:r>
      <w:r w:rsidRPr="002615B4">
        <w:t>41</w:t>
      </w:r>
      <w:r w:rsidRPr="002615B4">
        <w:rPr>
          <w:rFonts w:hint="eastAsia"/>
        </w:rPr>
        <w:t>】</w:t>
      </w:r>
    </w:p>
    <w:p w:rsidR="002615B4" w:rsidRPr="002615B4" w:rsidRDefault="002615B4" w:rsidP="002615B4">
      <w:pPr>
        <w:pStyle w:val="0"/>
      </w:pPr>
      <w:r w:rsidRPr="002615B4">
        <w:rPr>
          <w:rFonts w:hint="eastAsia"/>
        </w:rPr>
        <w:t>提案人：黃秀芳</w:t>
      </w:r>
    </w:p>
    <w:p w:rsidR="002615B4" w:rsidRDefault="002615B4" w:rsidP="002615B4">
      <w:pPr>
        <w:pStyle w:val="0"/>
      </w:pPr>
      <w:r w:rsidRPr="002615B4">
        <w:rPr>
          <w:rFonts w:hint="eastAsia"/>
        </w:rPr>
        <w:t>連署人：陳靜敏</w:t>
      </w:r>
      <w:r w:rsidRPr="002615B4">
        <w:t xml:space="preserve">  </w:t>
      </w:r>
      <w:r w:rsidRPr="002615B4">
        <w:rPr>
          <w:rFonts w:hint="eastAsia"/>
        </w:rPr>
        <w:t>邱泰源</w:t>
      </w:r>
      <w:r w:rsidRPr="002615B4">
        <w:t xml:space="preserve"> </w:t>
      </w:r>
    </w:p>
    <w:p w:rsidR="002615B4" w:rsidRDefault="002F1749" w:rsidP="002F1749">
      <w:pPr>
        <w:pStyle w:val="010"/>
        <w:spacing w:before="360"/>
        <w:ind w:left="880" w:hanging="640"/>
      </w:pPr>
      <w:r>
        <w:rPr>
          <w:rFonts w:hint="eastAsia"/>
        </w:rPr>
        <w:t>(十五)</w:t>
      </w:r>
      <w:r w:rsidR="00453DFF" w:rsidRPr="00453DFF">
        <w:rPr>
          <w:rFonts w:hint="eastAsia"/>
        </w:rPr>
        <w:t>109年度行政院環境保護署「水質保護</w:t>
      </w:r>
      <w:r w:rsidR="00453DFF">
        <w:rPr>
          <w:rFonts w:hint="eastAsia"/>
        </w:rPr>
        <w:t>」預算編列</w:t>
      </w:r>
      <w:r w:rsidR="00453DFF" w:rsidRPr="00453DFF">
        <w:rPr>
          <w:rFonts w:hint="eastAsia"/>
        </w:rPr>
        <w:t>2,850萬6千元</w:t>
      </w:r>
      <w:r w:rsidR="00453DFF">
        <w:rPr>
          <w:rFonts w:hint="eastAsia"/>
        </w:rPr>
        <w:t>，</w:t>
      </w:r>
      <w:r w:rsidR="002615B4">
        <w:rPr>
          <w:rFonts w:hint="eastAsia"/>
        </w:rPr>
        <w:t>合併凍結100萬元，</w:t>
      </w:r>
      <w:r w:rsidR="002615B4" w:rsidRPr="002615B4">
        <w:rPr>
          <w:rFonts w:hint="eastAsia"/>
        </w:rPr>
        <w:t>俟行政院環境保護署就下列各案向立法院社會福利及衛生環境委員會提出報告後，始得動支。</w:t>
      </w:r>
    </w:p>
    <w:p w:rsidR="00211141" w:rsidRPr="00211141" w:rsidRDefault="002615B4" w:rsidP="00211141">
      <w:pPr>
        <w:pStyle w:val="15"/>
      </w:pPr>
      <w:r>
        <w:rPr>
          <w:rFonts w:hint="eastAsia"/>
        </w:rPr>
        <w:t>1.</w:t>
      </w:r>
      <w:r w:rsidR="00211141" w:rsidRPr="00211141">
        <w:rPr>
          <w:rFonts w:hint="eastAsia"/>
        </w:rPr>
        <w:t>據行政院環境保護署統計，</w:t>
      </w:r>
      <w:r w:rsidR="00211141" w:rsidRPr="00211141">
        <w:t>107</w:t>
      </w:r>
      <w:r w:rsidR="00211141" w:rsidRPr="00211141">
        <w:rPr>
          <w:rFonts w:hint="eastAsia"/>
        </w:rPr>
        <w:t>年重要河川嚴重污染比例為</w:t>
      </w:r>
      <w:r w:rsidR="00211141" w:rsidRPr="00211141">
        <w:t>3.8</w:t>
      </w:r>
      <w:r w:rsidR="00211141" w:rsidRPr="00211141">
        <w:rPr>
          <w:rFonts w:hint="eastAsia"/>
        </w:rPr>
        <w:t>％，高於</w:t>
      </w:r>
      <w:r w:rsidR="00211141" w:rsidRPr="00211141">
        <w:t>106</w:t>
      </w:r>
      <w:r w:rsidR="00211141" w:rsidRPr="00211141">
        <w:rPr>
          <w:rFonts w:hint="eastAsia"/>
        </w:rPr>
        <w:t>年的</w:t>
      </w:r>
      <w:r w:rsidR="00211141" w:rsidRPr="00211141">
        <w:t>3.5</w:t>
      </w:r>
      <w:r w:rsidR="00211141" w:rsidRPr="00211141">
        <w:rPr>
          <w:rFonts w:hint="eastAsia"/>
        </w:rPr>
        <w:t>％，而中度污染比例也達到</w:t>
      </w:r>
      <w:r w:rsidR="00211141" w:rsidRPr="00211141">
        <w:t>21.2</w:t>
      </w:r>
      <w:r w:rsidR="00211141" w:rsidRPr="00211141">
        <w:rPr>
          <w:rFonts w:hint="eastAsia"/>
        </w:rPr>
        <w:t>％，高於</w:t>
      </w:r>
      <w:r w:rsidR="00211141" w:rsidRPr="00211141">
        <w:t>106</w:t>
      </w:r>
      <w:r w:rsidR="00211141" w:rsidRPr="00211141">
        <w:rPr>
          <w:rFonts w:hint="eastAsia"/>
        </w:rPr>
        <w:t>年的</w:t>
      </w:r>
      <w:r w:rsidR="00211141" w:rsidRPr="00211141">
        <w:t>18.1</w:t>
      </w:r>
      <w:r w:rsidR="00211141" w:rsidRPr="00211141">
        <w:rPr>
          <w:rFonts w:hint="eastAsia"/>
        </w:rPr>
        <w:t>％，顯見我國重要河川之污染程度日趨嚴重，實有改善之必要。爰凍結</w:t>
      </w:r>
      <w:r w:rsidR="00211141" w:rsidRPr="00211141">
        <w:t>109</w:t>
      </w:r>
      <w:r w:rsidR="00211141" w:rsidRPr="00211141">
        <w:rPr>
          <w:rFonts w:hint="eastAsia"/>
        </w:rPr>
        <w:t>年度行政院環境保護署「水質保護」預算</w:t>
      </w:r>
      <w:r w:rsidR="00211141" w:rsidRPr="00211141">
        <w:t>100</w:t>
      </w:r>
      <w:r w:rsidR="00211141" w:rsidRPr="00211141">
        <w:rPr>
          <w:rFonts w:hint="eastAsia"/>
        </w:rPr>
        <w:t>萬元，待行政院環境保護署就加強河川污染整治，提出具體方案，向立法院社會福利及衛生環境委員會提出專案報告，經同意後，始得動支。【</w:t>
      </w:r>
      <w:r w:rsidR="00211141" w:rsidRPr="00211141">
        <w:t>42</w:t>
      </w:r>
      <w:r w:rsidR="00211141" w:rsidRPr="00211141">
        <w:rPr>
          <w:rFonts w:hint="eastAsia"/>
        </w:rPr>
        <w:t>】</w:t>
      </w:r>
    </w:p>
    <w:p w:rsidR="002615B4" w:rsidRDefault="00211141" w:rsidP="00211141">
      <w:pPr>
        <w:widowControl/>
        <w:spacing w:line="440" w:lineRule="exact"/>
        <w:ind w:leftChars="1400" w:left="3360"/>
        <w:jc w:val="both"/>
      </w:pPr>
      <w:r w:rsidRPr="00211141">
        <w:rPr>
          <w:rFonts w:ascii="標楷體" w:eastAsia="標楷體" w:hAnsi="標楷體" w:hint="eastAsia"/>
          <w:sz w:val="32"/>
          <w:szCs w:val="32"/>
        </w:rPr>
        <w:t>提案人：王育敏</w:t>
      </w:r>
      <w:r w:rsidRPr="00211141">
        <w:rPr>
          <w:rFonts w:ascii="標楷體" w:eastAsia="標楷體" w:hAnsi="標楷體"/>
          <w:sz w:val="32"/>
          <w:szCs w:val="32"/>
        </w:rPr>
        <w:t xml:space="preserve">  </w:t>
      </w:r>
      <w:r w:rsidRPr="00211141">
        <w:rPr>
          <w:rFonts w:ascii="標楷體" w:eastAsia="標楷體" w:hAnsi="標楷體" w:hint="eastAsia"/>
          <w:sz w:val="32"/>
          <w:szCs w:val="32"/>
        </w:rPr>
        <w:t>陳宜民</w:t>
      </w:r>
      <w:r w:rsidRPr="00211141">
        <w:rPr>
          <w:rFonts w:ascii="標楷體" w:eastAsia="標楷體" w:hAnsi="標楷體"/>
          <w:sz w:val="32"/>
          <w:szCs w:val="32"/>
        </w:rPr>
        <w:t xml:space="preserve">  </w:t>
      </w:r>
      <w:r w:rsidRPr="00211141">
        <w:rPr>
          <w:rFonts w:ascii="標楷體" w:eastAsia="標楷體" w:hAnsi="標楷體" w:hint="eastAsia"/>
          <w:sz w:val="32"/>
          <w:szCs w:val="32"/>
        </w:rPr>
        <w:t>蔣萬安</w:t>
      </w:r>
    </w:p>
    <w:p w:rsidR="00211141" w:rsidRPr="00211141" w:rsidRDefault="002615B4" w:rsidP="005B7E9C">
      <w:pPr>
        <w:pStyle w:val="15"/>
      </w:pPr>
      <w:r>
        <w:rPr>
          <w:rFonts w:hint="eastAsia"/>
        </w:rPr>
        <w:t>2.</w:t>
      </w:r>
      <w:r w:rsidR="00211141">
        <w:rPr>
          <w:rFonts w:hint="eastAsia"/>
        </w:rPr>
        <w:t>(1)</w:t>
      </w:r>
      <w:r w:rsidR="00211141" w:rsidRPr="00211141">
        <w:rPr>
          <w:rFonts w:hint="eastAsia"/>
        </w:rPr>
        <w:t>中度污染河段與嚴重污染河段不增反減：</w:t>
      </w:r>
    </w:p>
    <w:p w:rsidR="00211141" w:rsidRPr="00211141" w:rsidRDefault="00211141" w:rsidP="00211141">
      <w:pPr>
        <w:pStyle w:val="18"/>
      </w:pPr>
      <w:r w:rsidRPr="00211141">
        <w:rPr>
          <w:rFonts w:hint="eastAsia"/>
        </w:rPr>
        <w:t>行政院環境保護署針對淡水河、南崁溪、老街溪、濁水溪、新虎尾溪、北港溪、急水溪、鹽水溪、二仁溪、阿公店溪及愛河等</w:t>
      </w:r>
      <w:r w:rsidRPr="00211141">
        <w:t>11</w:t>
      </w:r>
      <w:r w:rsidRPr="00211141">
        <w:rPr>
          <w:rFonts w:hint="eastAsia"/>
        </w:rPr>
        <w:t>條重點河川，改善河川水體水質。除濁水溪自</w:t>
      </w:r>
      <w:r w:rsidRPr="00211141">
        <w:t>104</w:t>
      </w:r>
      <w:r w:rsidRPr="00211141">
        <w:rPr>
          <w:rFonts w:hint="eastAsia"/>
        </w:rPr>
        <w:t>年起由全流域平均中度污染下降至輕度污染外，餘南崁溪、老街溪等</w:t>
      </w:r>
      <w:r w:rsidRPr="00211141">
        <w:t>9</w:t>
      </w:r>
      <w:r w:rsidRPr="00211141">
        <w:rPr>
          <w:rFonts w:hint="eastAsia"/>
        </w:rPr>
        <w:t>條重點河川，歷年來均維持在中度污染，其中南崁溪、老街溪、北港溪、急水溪、二仁溪及愛河等</w:t>
      </w:r>
      <w:r w:rsidRPr="00211141">
        <w:t>6</w:t>
      </w:r>
      <w:r w:rsidRPr="00211141">
        <w:rPr>
          <w:rFonts w:hint="eastAsia"/>
        </w:rPr>
        <w:t>條重點河川，</w:t>
      </w:r>
      <w:r w:rsidRPr="00211141">
        <w:t>105</w:t>
      </w:r>
      <w:r w:rsidRPr="00211141">
        <w:rPr>
          <w:rFonts w:hint="eastAsia"/>
        </w:rPr>
        <w:t>至</w:t>
      </w:r>
      <w:r w:rsidRPr="00211141">
        <w:t>107</w:t>
      </w:r>
      <w:r w:rsidRPr="00211141">
        <w:rPr>
          <w:rFonts w:hint="eastAsia"/>
        </w:rPr>
        <w:t>年度污染程度持續惡化。此外，在全國</w:t>
      </w:r>
      <w:r w:rsidRPr="00211141">
        <w:t>50</w:t>
      </w:r>
      <w:r w:rsidRPr="00211141">
        <w:rPr>
          <w:rFonts w:hint="eastAsia"/>
        </w:rPr>
        <w:t>條重要河川中，雖輕度污染以上河段長度比例近</w:t>
      </w:r>
      <w:r w:rsidR="00D1022E">
        <w:rPr>
          <w:rFonts w:hint="eastAsia"/>
        </w:rPr>
        <w:t>10</w:t>
      </w:r>
      <w:r w:rsidRPr="00211141">
        <w:rPr>
          <w:rFonts w:hint="eastAsia"/>
        </w:rPr>
        <w:t>年來微幅下降，但</w:t>
      </w:r>
      <w:r w:rsidRPr="00211141">
        <w:t>107</w:t>
      </w:r>
      <w:r w:rsidRPr="00211141">
        <w:rPr>
          <w:rFonts w:hint="eastAsia"/>
        </w:rPr>
        <w:t>年中度污染河段長度比率較</w:t>
      </w:r>
      <w:r w:rsidRPr="00211141">
        <w:t>10</w:t>
      </w:r>
      <w:r w:rsidRPr="00211141">
        <w:rPr>
          <w:rFonts w:hint="eastAsia"/>
        </w:rPr>
        <w:t>年前增加者新增了</w:t>
      </w:r>
      <w:r w:rsidRPr="00211141">
        <w:t>19</w:t>
      </w:r>
      <w:r w:rsidRPr="00211141">
        <w:rPr>
          <w:rFonts w:hint="eastAsia"/>
        </w:rPr>
        <w:t>條河川，嚴重污染河段較</w:t>
      </w:r>
      <w:r w:rsidR="00D1022E">
        <w:rPr>
          <w:rFonts w:hint="eastAsia"/>
        </w:rPr>
        <w:t>10</w:t>
      </w:r>
      <w:r w:rsidRPr="00211141">
        <w:rPr>
          <w:rFonts w:hint="eastAsia"/>
        </w:rPr>
        <w:t>年前長度比例增加者</w:t>
      </w:r>
      <w:r w:rsidR="00B84545" w:rsidRPr="00211141">
        <w:rPr>
          <w:rFonts w:hint="eastAsia"/>
        </w:rPr>
        <w:t>新增</w:t>
      </w:r>
      <w:r w:rsidRPr="00211141">
        <w:rPr>
          <w:rFonts w:hint="eastAsia"/>
        </w:rPr>
        <w:t>了</w:t>
      </w:r>
      <w:r w:rsidR="00D1022E">
        <w:rPr>
          <w:rFonts w:hint="eastAsia"/>
        </w:rPr>
        <w:t>10</w:t>
      </w:r>
      <w:r w:rsidRPr="00211141">
        <w:rPr>
          <w:rFonts w:hint="eastAsia"/>
        </w:rPr>
        <w:t>條河川。甚至在淡水河系，</w:t>
      </w:r>
      <w:r w:rsidRPr="00211141">
        <w:t>107</w:t>
      </w:r>
      <w:r w:rsidRPr="00211141">
        <w:rPr>
          <w:rFonts w:hint="eastAsia"/>
        </w:rPr>
        <w:t>年嚴重污染河段（</w:t>
      </w:r>
      <w:r w:rsidRPr="00211141">
        <w:t>RPI &gt; 6.0</w:t>
      </w:r>
      <w:r w:rsidRPr="00211141">
        <w:rPr>
          <w:rFonts w:hint="eastAsia"/>
        </w:rPr>
        <w:t>）比起</w:t>
      </w:r>
      <w:r w:rsidRPr="00211141">
        <w:t>106</w:t>
      </w:r>
      <w:r w:rsidRPr="00211141">
        <w:rPr>
          <w:rFonts w:hint="eastAsia"/>
        </w:rPr>
        <w:t>年就多了</w:t>
      </w:r>
      <w:r w:rsidRPr="00211141">
        <w:t>3</w:t>
      </w:r>
      <w:r w:rsidRPr="00211141">
        <w:rPr>
          <w:rFonts w:hint="eastAsia"/>
        </w:rPr>
        <w:t>公里。</w:t>
      </w:r>
    </w:p>
    <w:p w:rsidR="00211141" w:rsidRPr="00211141" w:rsidRDefault="00211141" w:rsidP="005B7E9C">
      <w:pPr>
        <w:pStyle w:val="18"/>
        <w:ind w:firstLineChars="23" w:firstLine="74"/>
      </w:pPr>
      <w:r>
        <w:rPr>
          <w:rFonts w:hint="eastAsia"/>
        </w:rPr>
        <w:t>(2)</w:t>
      </w:r>
      <w:r w:rsidRPr="00211141">
        <w:rPr>
          <w:rFonts w:hint="eastAsia"/>
        </w:rPr>
        <w:t>水污染總量管制規定未考慮重金屬：</w:t>
      </w:r>
    </w:p>
    <w:p w:rsidR="00211141" w:rsidRPr="00211141" w:rsidRDefault="00211141" w:rsidP="00211141">
      <w:pPr>
        <w:pStyle w:val="18"/>
      </w:pPr>
      <w:r w:rsidRPr="00211141">
        <w:rPr>
          <w:rFonts w:hint="eastAsia"/>
        </w:rPr>
        <w:t>行政院環境保護署雖已於</w:t>
      </w:r>
      <w:r w:rsidRPr="00211141">
        <w:t>102</w:t>
      </w:r>
      <w:r w:rsidRPr="00211141">
        <w:rPr>
          <w:rFonts w:hint="eastAsia"/>
        </w:rPr>
        <w:t>年依</w:t>
      </w:r>
      <w:r w:rsidR="00D1022E">
        <w:rPr>
          <w:rFonts w:hint="eastAsia"/>
        </w:rPr>
        <w:t>「</w:t>
      </w:r>
      <w:r w:rsidRPr="00211141">
        <w:rPr>
          <w:rFonts w:hint="eastAsia"/>
        </w:rPr>
        <w:t>水污染防治法</w:t>
      </w:r>
      <w:r w:rsidR="00D1022E">
        <w:rPr>
          <w:rFonts w:hint="eastAsia"/>
        </w:rPr>
        <w:t>」</w:t>
      </w:r>
      <w:r w:rsidRPr="00211141">
        <w:rPr>
          <w:rFonts w:hint="eastAsia"/>
        </w:rPr>
        <w:t>母法第</w:t>
      </w:r>
      <w:r w:rsidR="00D1022E">
        <w:rPr>
          <w:rFonts w:hint="eastAsia"/>
        </w:rPr>
        <w:t>9</w:t>
      </w:r>
      <w:r w:rsidRPr="00211141">
        <w:rPr>
          <w:rFonts w:hint="eastAsia"/>
        </w:rPr>
        <w:t>條訂定「推動水污染總量管制作業規定」，但該規定卻以河川污染指數（</w:t>
      </w:r>
      <w:r w:rsidRPr="00211141">
        <w:t>River Pollution Index</w:t>
      </w:r>
      <w:r w:rsidRPr="00211141">
        <w:rPr>
          <w:rFonts w:hint="eastAsia"/>
        </w:rPr>
        <w:t>，即</w:t>
      </w:r>
      <w:r w:rsidRPr="00211141">
        <w:t>RPI</w:t>
      </w:r>
      <w:r w:rsidRPr="00211141">
        <w:rPr>
          <w:rFonts w:hint="eastAsia"/>
        </w:rPr>
        <w:t>）達嚴重污染程度，或為湖泊、水庫者，其卡爾森優養化指數（</w:t>
      </w:r>
      <w:r w:rsidRPr="00211141">
        <w:t>Carlson Trophic State Index</w:t>
      </w:r>
      <w:r w:rsidRPr="00211141">
        <w:rPr>
          <w:rFonts w:hint="eastAsia"/>
        </w:rPr>
        <w:t>，即</w:t>
      </w:r>
      <w:r w:rsidRPr="00211141">
        <w:t>CTSI</w:t>
      </w:r>
      <w:r w:rsidRPr="00211141">
        <w:rPr>
          <w:rFonts w:hint="eastAsia"/>
        </w:rPr>
        <w:t>）達優養程度，做為優先實施總量管制之水體，此優先執行的標準並無考慮重金屬。然而，重金屬為農地污染最主要因素，且灌排未分離的情況下，加嚴放流水標準、實施水污染總量管制等措施，才可能降低農地受重金屬污染的風險。此外，依據</w:t>
      </w:r>
      <w:r w:rsidR="00D1022E">
        <w:rPr>
          <w:rFonts w:hint="eastAsia"/>
        </w:rPr>
        <w:t>同</w:t>
      </w:r>
      <w:r w:rsidRPr="00211141">
        <w:rPr>
          <w:rFonts w:hint="eastAsia"/>
        </w:rPr>
        <w:t>法第</w:t>
      </w:r>
      <w:r w:rsidRPr="00211141">
        <w:t>9</w:t>
      </w:r>
      <w:r w:rsidRPr="00211141">
        <w:rPr>
          <w:rFonts w:hint="eastAsia"/>
        </w:rPr>
        <w:t>條第</w:t>
      </w:r>
      <w:r w:rsidRPr="00211141">
        <w:t>2</w:t>
      </w:r>
      <w:r w:rsidRPr="00211141">
        <w:rPr>
          <w:rFonts w:hint="eastAsia"/>
        </w:rPr>
        <w:t>項之規定，水體之部分或全部涉及二直轄市、縣</w:t>
      </w:r>
      <w:r w:rsidR="009E4187">
        <w:rPr>
          <w:rFonts w:hint="eastAsia"/>
        </w:rPr>
        <w:t>（</w:t>
      </w:r>
      <w:r w:rsidRPr="00211141">
        <w:rPr>
          <w:rFonts w:hint="eastAsia"/>
        </w:rPr>
        <w:t>市</w:t>
      </w:r>
      <w:r w:rsidR="009E4187">
        <w:rPr>
          <w:rFonts w:hint="eastAsia"/>
        </w:rPr>
        <w:t>）</w:t>
      </w:r>
      <w:r w:rsidRPr="00211141">
        <w:rPr>
          <w:rFonts w:hint="eastAsia"/>
        </w:rPr>
        <w:t>者，或涉及中央各目的事業主管機關主管之特定區域，行政院環境保護署可主動評估作為水污染總量管制水體，以改善水體水質，而非僅依</w:t>
      </w:r>
      <w:r w:rsidR="00D1022E">
        <w:rPr>
          <w:rFonts w:hint="eastAsia"/>
        </w:rPr>
        <w:t>同</w:t>
      </w:r>
      <w:r w:rsidRPr="00211141">
        <w:rPr>
          <w:rFonts w:hint="eastAsia"/>
        </w:rPr>
        <w:t>法第</w:t>
      </w:r>
      <w:r w:rsidRPr="00211141">
        <w:t>9</w:t>
      </w:r>
      <w:r w:rsidRPr="00211141">
        <w:rPr>
          <w:rFonts w:hint="eastAsia"/>
        </w:rPr>
        <w:t>條第</w:t>
      </w:r>
      <w:r w:rsidRPr="00211141">
        <w:t>1</w:t>
      </w:r>
      <w:r w:rsidRPr="00211141">
        <w:rPr>
          <w:rFonts w:hint="eastAsia"/>
        </w:rPr>
        <w:t>項「督導地方政府劃設水污染總量管制區」。</w:t>
      </w:r>
    </w:p>
    <w:p w:rsidR="00211141" w:rsidRPr="00211141" w:rsidRDefault="00211141" w:rsidP="00211141">
      <w:pPr>
        <w:pStyle w:val="18"/>
      </w:pPr>
      <w:r w:rsidRPr="00211141">
        <w:rPr>
          <w:rFonts w:hint="eastAsia"/>
        </w:rPr>
        <w:t>爰凍結</w:t>
      </w:r>
      <w:r w:rsidRPr="00211141">
        <w:t>109</w:t>
      </w:r>
      <w:r w:rsidRPr="00211141">
        <w:rPr>
          <w:rFonts w:hint="eastAsia"/>
        </w:rPr>
        <w:t>年度行政院環境保護署「水質保護」</w:t>
      </w:r>
      <w:r w:rsidR="00A57A96">
        <w:rPr>
          <w:rFonts w:hint="eastAsia"/>
        </w:rPr>
        <w:t>預算</w:t>
      </w:r>
      <w:r w:rsidRPr="00211141">
        <w:t>100</w:t>
      </w:r>
      <w:r w:rsidRPr="00211141">
        <w:rPr>
          <w:rFonts w:hint="eastAsia"/>
        </w:rPr>
        <w:t>萬元，待行政院環境保護署檢討「推動水污染總量管制作業規定」，將重金屬超標、灌區內、污染事件頻傳等納入實施水體污染總量管制執行的評估標準後，始得動支。【</w:t>
      </w:r>
      <w:r w:rsidRPr="00211141">
        <w:t>43</w:t>
      </w:r>
      <w:r w:rsidRPr="00211141">
        <w:rPr>
          <w:rFonts w:hint="eastAsia"/>
        </w:rPr>
        <w:t>】</w:t>
      </w:r>
    </w:p>
    <w:p w:rsidR="00A57A96" w:rsidRDefault="00211141" w:rsidP="00211141">
      <w:pPr>
        <w:widowControl/>
        <w:spacing w:line="440" w:lineRule="exact"/>
        <w:ind w:leftChars="1400" w:left="3360"/>
        <w:jc w:val="both"/>
        <w:rPr>
          <w:rFonts w:ascii="標楷體" w:eastAsia="標楷體" w:hAnsi="標楷體"/>
          <w:sz w:val="32"/>
          <w:szCs w:val="32"/>
        </w:rPr>
      </w:pPr>
      <w:r w:rsidRPr="00211141">
        <w:rPr>
          <w:rFonts w:ascii="標楷體" w:eastAsia="標楷體" w:hAnsi="標楷體" w:hint="eastAsia"/>
          <w:sz w:val="32"/>
          <w:szCs w:val="32"/>
        </w:rPr>
        <w:t>提案人：林淑芬</w:t>
      </w:r>
      <w:r w:rsidRPr="00211141">
        <w:rPr>
          <w:rFonts w:ascii="標楷體" w:eastAsia="標楷體" w:hAnsi="標楷體"/>
          <w:sz w:val="32"/>
          <w:szCs w:val="32"/>
        </w:rPr>
        <w:t xml:space="preserve">  </w:t>
      </w:r>
    </w:p>
    <w:p w:rsidR="002615B4" w:rsidRDefault="00A57A96" w:rsidP="00211141">
      <w:pPr>
        <w:widowControl/>
        <w:spacing w:line="440" w:lineRule="exact"/>
        <w:ind w:leftChars="1400" w:left="3360"/>
        <w:jc w:val="both"/>
      </w:pPr>
      <w:r>
        <w:rPr>
          <w:rFonts w:ascii="標楷體" w:eastAsia="標楷體" w:hAnsi="標楷體" w:hint="eastAsia"/>
          <w:sz w:val="32"/>
          <w:szCs w:val="32"/>
        </w:rPr>
        <w:t>連署人：</w:t>
      </w:r>
      <w:r w:rsidR="00211141" w:rsidRPr="00211141">
        <w:rPr>
          <w:rFonts w:ascii="標楷體" w:eastAsia="標楷體" w:hAnsi="標楷體" w:hint="eastAsia"/>
          <w:sz w:val="32"/>
          <w:szCs w:val="32"/>
        </w:rPr>
        <w:t>邱泰源</w:t>
      </w:r>
      <w:r w:rsidR="00211141" w:rsidRPr="00211141">
        <w:rPr>
          <w:rFonts w:ascii="標楷體" w:eastAsia="標楷體" w:hAnsi="標楷體"/>
          <w:sz w:val="32"/>
          <w:szCs w:val="32"/>
        </w:rPr>
        <w:t xml:space="preserve">  </w:t>
      </w:r>
      <w:r w:rsidR="00211141" w:rsidRPr="00211141">
        <w:rPr>
          <w:rFonts w:ascii="標楷體" w:eastAsia="標楷體" w:hAnsi="標楷體" w:hint="eastAsia"/>
          <w:sz w:val="32"/>
          <w:szCs w:val="32"/>
        </w:rPr>
        <w:t>吳玉琴</w:t>
      </w:r>
      <w:r w:rsidR="00211141" w:rsidRPr="00211141">
        <w:rPr>
          <w:rFonts w:ascii="標楷體" w:eastAsia="標楷體" w:hAnsi="標楷體"/>
          <w:sz w:val="32"/>
          <w:szCs w:val="32"/>
        </w:rPr>
        <w:t xml:space="preserve">  </w:t>
      </w:r>
      <w:r w:rsidR="00211141" w:rsidRPr="00211141">
        <w:rPr>
          <w:rFonts w:ascii="標楷體" w:eastAsia="標楷體" w:hAnsi="標楷體" w:hint="eastAsia"/>
          <w:sz w:val="32"/>
          <w:szCs w:val="32"/>
        </w:rPr>
        <w:t>蔣萬安</w:t>
      </w:r>
    </w:p>
    <w:p w:rsidR="00211141" w:rsidRPr="007F5790" w:rsidRDefault="002615B4" w:rsidP="00211141">
      <w:pPr>
        <w:pStyle w:val="15"/>
      </w:pPr>
      <w:r>
        <w:rPr>
          <w:rFonts w:hint="eastAsia"/>
        </w:rPr>
        <w:t>3.</w:t>
      </w:r>
      <w:r w:rsidR="00211141" w:rsidRPr="007F5790">
        <w:rPr>
          <w:rFonts w:hint="eastAsia"/>
        </w:rPr>
        <w:t>國外多項研究顯示藥品廢棄物正在世界各地的河川中漂流，不但嚴重危害自然環境以及更嚴重威脅人類健康。去年行政院環境保護署抽檢下水道設施的廢污水，檢驗出至少</w:t>
      </w:r>
      <w:r w:rsidR="00211141" w:rsidRPr="007F5790">
        <w:t>22</w:t>
      </w:r>
      <w:r w:rsidR="00211141" w:rsidRPr="007F5790">
        <w:rPr>
          <w:rFonts w:hint="eastAsia"/>
        </w:rPr>
        <w:t>種的藥物，其中有</w:t>
      </w:r>
      <w:r w:rsidR="00211141" w:rsidRPr="007F5790">
        <w:t>6</w:t>
      </w:r>
      <w:r w:rsidR="00211141" w:rsidRPr="007F5790">
        <w:rPr>
          <w:rFonts w:hint="eastAsia"/>
        </w:rPr>
        <w:t>種感冒、止痛或消炎藥物在所有檢驗地點都有驗出，且濃度都明顯偏高，甚至包括</w:t>
      </w:r>
      <w:r w:rsidR="00211141" w:rsidRPr="007F5790">
        <w:t>2</w:t>
      </w:r>
      <w:r w:rsidR="00211141" w:rsidRPr="007F5790">
        <w:rPr>
          <w:rFonts w:hint="eastAsia"/>
        </w:rPr>
        <w:t>種恐會製造「超級細菌」的抗生素藥物，即便是非抗生素藥物，也可能影響水生生物造成病變，透過食物鏈回到人體身上，影響健康。為減少、降低藥品在我國河川流放及對環境造成影響，應從源頭減量，並且做好藥物回收，爰凍結</w:t>
      </w:r>
      <w:r w:rsidR="00211141" w:rsidRPr="007F5790">
        <w:t>109</w:t>
      </w:r>
      <w:r w:rsidR="00211141" w:rsidRPr="007F5790">
        <w:rPr>
          <w:rFonts w:hint="eastAsia"/>
        </w:rPr>
        <w:t>年度行政院環境保護署「水質保護」</w:t>
      </w:r>
      <w:r w:rsidR="005804D8">
        <w:rPr>
          <w:rFonts w:hint="eastAsia"/>
        </w:rPr>
        <w:t>預算</w:t>
      </w:r>
      <w:r w:rsidR="00211141" w:rsidRPr="007F5790">
        <w:t>100</w:t>
      </w:r>
      <w:r w:rsidR="00211141" w:rsidRPr="007F5790">
        <w:rPr>
          <w:rFonts w:hint="eastAsia"/>
        </w:rPr>
        <w:t>萬元，並請行政院環境保護署針對藥品廢棄物流布河川、下水道之情況向</w:t>
      </w:r>
      <w:r w:rsidR="005804D8">
        <w:rPr>
          <w:rFonts w:hint="eastAsia"/>
        </w:rPr>
        <w:t>立法院</w:t>
      </w:r>
      <w:r w:rsidR="00211141" w:rsidRPr="007F5790">
        <w:rPr>
          <w:rFonts w:hint="eastAsia"/>
        </w:rPr>
        <w:t>社會福利及衛生環境委員會提出書面</w:t>
      </w:r>
      <w:r w:rsidR="00D1022E">
        <w:rPr>
          <w:rFonts w:hint="eastAsia"/>
        </w:rPr>
        <w:t>報告</w:t>
      </w:r>
      <w:r w:rsidR="00211141" w:rsidRPr="007F5790">
        <w:rPr>
          <w:rFonts w:hint="eastAsia"/>
        </w:rPr>
        <w:t>（包含具體改善計畫、目標及期程等事項）後，始得動支。【</w:t>
      </w:r>
      <w:r w:rsidR="00211141" w:rsidRPr="007F5790">
        <w:t>44</w:t>
      </w:r>
      <w:r w:rsidR="00211141" w:rsidRPr="007F5790">
        <w:rPr>
          <w:rFonts w:hint="eastAsia"/>
        </w:rPr>
        <w:t>】</w:t>
      </w:r>
    </w:p>
    <w:p w:rsidR="002615B4" w:rsidRDefault="00211141" w:rsidP="00211141">
      <w:pPr>
        <w:widowControl/>
        <w:spacing w:line="440" w:lineRule="exact"/>
        <w:ind w:leftChars="1400" w:left="3360"/>
        <w:jc w:val="both"/>
      </w:pPr>
      <w:r w:rsidRPr="007F5790">
        <w:rPr>
          <w:rFonts w:ascii="標楷體" w:eastAsia="標楷體" w:hAnsi="標楷體" w:hint="eastAsia"/>
          <w:sz w:val="32"/>
          <w:szCs w:val="32"/>
        </w:rPr>
        <w:t>提案人：蔣萬安</w:t>
      </w:r>
      <w:r w:rsidRPr="007F5790">
        <w:rPr>
          <w:rFonts w:ascii="標楷體" w:eastAsia="標楷體" w:hAnsi="標楷體"/>
          <w:sz w:val="32"/>
          <w:szCs w:val="32"/>
        </w:rPr>
        <w:t xml:space="preserve">  </w:t>
      </w:r>
      <w:r w:rsidRPr="007F5790">
        <w:rPr>
          <w:rFonts w:ascii="標楷體" w:eastAsia="標楷體" w:hAnsi="標楷體" w:hint="eastAsia"/>
          <w:sz w:val="32"/>
          <w:szCs w:val="32"/>
        </w:rPr>
        <w:t>陳宜民</w:t>
      </w:r>
      <w:r w:rsidRPr="007F5790">
        <w:rPr>
          <w:rFonts w:ascii="標楷體" w:eastAsia="標楷體" w:hAnsi="標楷體"/>
          <w:sz w:val="32"/>
          <w:szCs w:val="32"/>
        </w:rPr>
        <w:t xml:space="preserve">  </w:t>
      </w:r>
      <w:r w:rsidRPr="007F5790">
        <w:rPr>
          <w:rFonts w:ascii="標楷體" w:eastAsia="標楷體" w:hAnsi="標楷體" w:hint="eastAsia"/>
          <w:sz w:val="32"/>
          <w:szCs w:val="32"/>
        </w:rPr>
        <w:t>王育敏</w:t>
      </w:r>
    </w:p>
    <w:p w:rsidR="00211141" w:rsidRPr="007F5790" w:rsidRDefault="002615B4" w:rsidP="00211141">
      <w:pPr>
        <w:pStyle w:val="15"/>
      </w:pPr>
      <w:r>
        <w:rPr>
          <w:rFonts w:hint="eastAsia"/>
        </w:rPr>
        <w:t>4.</w:t>
      </w:r>
      <w:r w:rsidR="00211141" w:rsidRPr="007F5790">
        <w:rPr>
          <w:rFonts w:hint="eastAsia"/>
        </w:rPr>
        <w:t>依據審計部</w:t>
      </w:r>
      <w:r w:rsidR="00211141" w:rsidRPr="007F5790">
        <w:t>107</w:t>
      </w:r>
      <w:r w:rsidR="00211141" w:rsidRPr="007F5790">
        <w:rPr>
          <w:rFonts w:hint="eastAsia"/>
        </w:rPr>
        <w:t>年度中央政府總決算暨附屬單位決算報告中提及：截至</w:t>
      </w:r>
      <w:r w:rsidR="00211141" w:rsidRPr="007F5790">
        <w:t>107</w:t>
      </w:r>
      <w:r w:rsidR="00211141" w:rsidRPr="007F5790">
        <w:rPr>
          <w:rFonts w:hint="eastAsia"/>
        </w:rPr>
        <w:t>年底，台閩地區養豬場為</w:t>
      </w:r>
      <w:r w:rsidR="00211141" w:rsidRPr="007F5790">
        <w:t>7,241</w:t>
      </w:r>
      <w:r w:rsidR="00211141" w:rsidRPr="007F5790">
        <w:rPr>
          <w:rFonts w:hint="eastAsia"/>
        </w:rPr>
        <w:t>家，僅有</w:t>
      </w:r>
      <w:r w:rsidR="00211141" w:rsidRPr="007F5790">
        <w:t>490</w:t>
      </w:r>
      <w:r w:rsidR="00211141" w:rsidRPr="007F5790">
        <w:rPr>
          <w:rFonts w:hint="eastAsia"/>
        </w:rPr>
        <w:t>場依規定取得沼液沼渣做為農地肥分使用同意，占整體養豬場數約</w:t>
      </w:r>
      <w:r w:rsidR="00211141" w:rsidRPr="007F5790">
        <w:t>7</w:t>
      </w:r>
      <w:r w:rsidR="00211141" w:rsidRPr="007F5790">
        <w:rPr>
          <w:rFonts w:hint="eastAsia"/>
        </w:rPr>
        <w:t>％。多數養豬場仍未依規定取得農業主管機關核發之沼液沼渣做為農地肥分使用同意，這些畜牧糞尿未資源化，極易直接排入河川污染水質。</w:t>
      </w:r>
    </w:p>
    <w:p w:rsidR="00211141" w:rsidRPr="007F5790" w:rsidRDefault="00211141" w:rsidP="00211141">
      <w:pPr>
        <w:pStyle w:val="18"/>
      </w:pPr>
      <w:r w:rsidRPr="007F5790">
        <w:rPr>
          <w:rFonts w:hint="eastAsia"/>
        </w:rPr>
        <w:t>行政院環境保護署</w:t>
      </w:r>
      <w:r w:rsidRPr="007F5790">
        <w:t>109</w:t>
      </w:r>
      <w:r w:rsidRPr="007F5790">
        <w:rPr>
          <w:rFonts w:hint="eastAsia"/>
        </w:rPr>
        <w:t>年度預算預計辦理畜牧糞尿沼液沼渣做為農地肥分使用與資源化利用編列</w:t>
      </w:r>
      <w:r w:rsidR="00D1022E">
        <w:rPr>
          <w:rFonts w:hint="eastAsia"/>
        </w:rPr>
        <w:t>業務費</w:t>
      </w:r>
      <w:r w:rsidRPr="007F5790">
        <w:t>97</w:t>
      </w:r>
      <w:r w:rsidRPr="007F5790">
        <w:rPr>
          <w:rFonts w:hint="eastAsia"/>
        </w:rPr>
        <w:t>萬元，爰此凍結</w:t>
      </w:r>
      <w:r w:rsidRPr="007F5790">
        <w:t>109</w:t>
      </w:r>
      <w:r w:rsidRPr="007F5790">
        <w:rPr>
          <w:rFonts w:hint="eastAsia"/>
        </w:rPr>
        <w:t>年度行政院環境保護署「水質保護」預算</w:t>
      </w:r>
      <w:r w:rsidRPr="007F5790">
        <w:t>100</w:t>
      </w:r>
      <w:r w:rsidRPr="007F5790">
        <w:rPr>
          <w:rFonts w:hint="eastAsia"/>
        </w:rPr>
        <w:t>萬元，俟行政院環境保護署提出具體績效目標與精進策略後，向立法院社會福利與衛生環境委員會提出書面報告後，始得動支。【</w:t>
      </w:r>
      <w:r w:rsidRPr="007F5790">
        <w:t>46</w:t>
      </w:r>
      <w:r w:rsidRPr="007F5790">
        <w:rPr>
          <w:rFonts w:hint="eastAsia"/>
        </w:rPr>
        <w:t>】</w:t>
      </w:r>
    </w:p>
    <w:p w:rsidR="00211141" w:rsidRPr="007F5790" w:rsidRDefault="00211141" w:rsidP="00211141">
      <w:pPr>
        <w:widowControl/>
        <w:spacing w:line="440" w:lineRule="exact"/>
        <w:ind w:leftChars="1400" w:left="3360"/>
        <w:jc w:val="both"/>
        <w:rPr>
          <w:rFonts w:ascii="標楷體" w:eastAsia="標楷體" w:hAnsi="標楷體"/>
          <w:sz w:val="32"/>
          <w:szCs w:val="32"/>
        </w:rPr>
      </w:pPr>
      <w:r w:rsidRPr="007F5790">
        <w:rPr>
          <w:rFonts w:ascii="標楷體" w:eastAsia="標楷體" w:hAnsi="標楷體" w:hint="eastAsia"/>
          <w:sz w:val="32"/>
          <w:szCs w:val="32"/>
        </w:rPr>
        <w:t>提案人：邱泰源</w:t>
      </w:r>
    </w:p>
    <w:p w:rsidR="002615B4" w:rsidRDefault="00211141" w:rsidP="00211141">
      <w:pPr>
        <w:widowControl/>
        <w:spacing w:line="440" w:lineRule="exact"/>
        <w:ind w:leftChars="1400" w:left="3360"/>
        <w:jc w:val="both"/>
      </w:pPr>
      <w:r w:rsidRPr="007F5790">
        <w:rPr>
          <w:rFonts w:ascii="標楷體" w:eastAsia="標楷體" w:hAnsi="標楷體" w:hint="eastAsia"/>
          <w:sz w:val="32"/>
          <w:szCs w:val="32"/>
        </w:rPr>
        <w:t>連署人：陳靜敏</w:t>
      </w:r>
      <w:r w:rsidRPr="007F5790">
        <w:rPr>
          <w:rFonts w:ascii="標楷體" w:eastAsia="標楷體" w:hAnsi="標楷體"/>
          <w:sz w:val="32"/>
          <w:szCs w:val="32"/>
        </w:rPr>
        <w:t xml:space="preserve">  </w:t>
      </w:r>
      <w:r w:rsidRPr="007F5790">
        <w:rPr>
          <w:rFonts w:ascii="標楷體" w:eastAsia="標楷體" w:hAnsi="標楷體" w:hint="eastAsia"/>
          <w:sz w:val="32"/>
          <w:szCs w:val="32"/>
        </w:rPr>
        <w:t>吳玉琴</w:t>
      </w:r>
    </w:p>
    <w:p w:rsidR="00211141" w:rsidRPr="007F5790" w:rsidRDefault="002615B4" w:rsidP="00211141">
      <w:pPr>
        <w:pStyle w:val="15"/>
      </w:pPr>
      <w:r>
        <w:rPr>
          <w:rFonts w:hint="eastAsia"/>
        </w:rPr>
        <w:t>5.</w:t>
      </w:r>
      <w:r w:rsidR="00211141" w:rsidRPr="007F5790">
        <w:t>109</w:t>
      </w:r>
      <w:r w:rsidR="00211141" w:rsidRPr="007F5790">
        <w:rPr>
          <w:rFonts w:hint="eastAsia"/>
        </w:rPr>
        <w:t>年度行政院環境保護署「水質保護」項下「事業廢水行政管制及經濟誘因管理」，其中</w:t>
      </w:r>
      <w:r w:rsidR="00D1022E">
        <w:rPr>
          <w:rFonts w:hint="eastAsia"/>
        </w:rPr>
        <w:t>「</w:t>
      </w:r>
      <w:r w:rsidR="00211141" w:rsidRPr="007F5790">
        <w:rPr>
          <w:rFonts w:hint="eastAsia"/>
        </w:rPr>
        <w:t>辦理產業廢水污染及調查分析</w:t>
      </w:r>
      <w:r w:rsidR="00D1022E">
        <w:rPr>
          <w:rFonts w:hint="eastAsia"/>
        </w:rPr>
        <w:t>」</w:t>
      </w:r>
      <w:r w:rsidR="00211141" w:rsidRPr="007F5790">
        <w:rPr>
          <w:rFonts w:hint="eastAsia"/>
        </w:rPr>
        <w:t>，針對水中優先關切項目進行潛在運作事業調查，評估放流水標準管制之可行性等相關業務，編列預算</w:t>
      </w:r>
      <w:r w:rsidR="00211141" w:rsidRPr="007F5790">
        <w:t>324</w:t>
      </w:r>
      <w:r w:rsidR="00211141" w:rsidRPr="007F5790">
        <w:rPr>
          <w:rFonts w:hint="eastAsia"/>
        </w:rPr>
        <w:t>萬</w:t>
      </w:r>
      <w:r w:rsidR="00211141" w:rsidRPr="007F5790">
        <w:t>6</w:t>
      </w:r>
      <w:r w:rsidR="00211141">
        <w:rPr>
          <w:rFonts w:hint="eastAsia"/>
        </w:rPr>
        <w:t>千</w:t>
      </w:r>
      <w:r w:rsidR="00211141" w:rsidRPr="007F5790">
        <w:rPr>
          <w:rFonts w:hint="eastAsia"/>
        </w:rPr>
        <w:t>元。縱使行政院環境保護署已於</w:t>
      </w:r>
      <w:r w:rsidR="00D1022E">
        <w:rPr>
          <w:rFonts w:hint="eastAsia"/>
        </w:rPr>
        <w:t>106</w:t>
      </w:r>
      <w:r w:rsidR="00211141" w:rsidRPr="007F5790">
        <w:rPr>
          <w:rFonts w:hint="eastAsia"/>
        </w:rPr>
        <w:t>年針對多處大型醫院、製藥廠所處科學園區或工業區及民眾生活污水的公共衛生下水道之廢水及放流水的藥物濃度檢驗出，醫院廢水藥物</w:t>
      </w:r>
      <w:r w:rsidR="00211141" w:rsidRPr="007F5790">
        <w:t>33</w:t>
      </w:r>
      <w:r w:rsidR="00211141" w:rsidRPr="007F5790">
        <w:rPr>
          <w:rFonts w:hint="eastAsia"/>
        </w:rPr>
        <w:t>種藥物種類，製藥廠及公共衛生下水道的污水處理廠亦有</w:t>
      </w:r>
      <w:r w:rsidR="00211141" w:rsidRPr="007F5790">
        <w:t>22</w:t>
      </w:r>
      <w:r w:rsidR="00211141" w:rsidRPr="007F5790">
        <w:rPr>
          <w:rFonts w:hint="eastAsia"/>
        </w:rPr>
        <w:t>種。然行政院環境保護署未有檢測作為，仍未將醫院放流水含新興藥物項目、現值納為每年水中優先關切項目進行潛在運作事業調查之一，實造成國人健康及水質保護一大漏洞。爰此，凍結行政院環境保護署</w:t>
      </w:r>
      <w:r w:rsidR="00211141" w:rsidRPr="007F5790">
        <w:t>109</w:t>
      </w:r>
      <w:r w:rsidR="00211141" w:rsidRPr="007F5790">
        <w:rPr>
          <w:rFonts w:hint="eastAsia"/>
        </w:rPr>
        <w:t>年度「水質保護」</w:t>
      </w:r>
      <w:r w:rsidR="005804D8">
        <w:rPr>
          <w:rFonts w:hint="eastAsia"/>
        </w:rPr>
        <w:t>預算</w:t>
      </w:r>
      <w:r w:rsidR="00211141" w:rsidRPr="007F5790">
        <w:t>100</w:t>
      </w:r>
      <w:r w:rsidR="00211141" w:rsidRPr="007F5790">
        <w:rPr>
          <w:rFonts w:hint="eastAsia"/>
        </w:rPr>
        <w:t>萬元，請行政院環境保護署於計畫中持續納入調查評析，向立法院社會福利及衛生環境委員會提出</w:t>
      </w:r>
      <w:r w:rsidR="000140EA">
        <w:rPr>
          <w:rFonts w:hint="eastAsia"/>
        </w:rPr>
        <w:t>報告</w:t>
      </w:r>
      <w:r w:rsidR="00211141" w:rsidRPr="007F5790">
        <w:rPr>
          <w:rFonts w:hint="eastAsia"/>
        </w:rPr>
        <w:t>，經同意後，始得動支。【</w:t>
      </w:r>
      <w:r w:rsidR="00211141" w:rsidRPr="007F5790">
        <w:t>49</w:t>
      </w:r>
      <w:r w:rsidR="00211141" w:rsidRPr="007F5790">
        <w:rPr>
          <w:rFonts w:hint="eastAsia"/>
        </w:rPr>
        <w:t>】</w:t>
      </w:r>
    </w:p>
    <w:p w:rsidR="00211141" w:rsidRPr="007F5790" w:rsidRDefault="00211141" w:rsidP="00211141">
      <w:pPr>
        <w:widowControl/>
        <w:spacing w:line="440" w:lineRule="exact"/>
        <w:ind w:leftChars="1400" w:left="3360"/>
        <w:jc w:val="both"/>
        <w:rPr>
          <w:rFonts w:ascii="標楷體" w:eastAsia="標楷體" w:hAnsi="標楷體"/>
          <w:sz w:val="32"/>
          <w:szCs w:val="32"/>
        </w:rPr>
      </w:pPr>
      <w:r w:rsidRPr="007F5790">
        <w:rPr>
          <w:rFonts w:ascii="標楷體" w:eastAsia="標楷體" w:hAnsi="標楷體" w:hint="eastAsia"/>
          <w:sz w:val="32"/>
          <w:szCs w:val="32"/>
        </w:rPr>
        <w:t>提案人：陳靜敏</w:t>
      </w:r>
    </w:p>
    <w:p w:rsidR="002615B4" w:rsidRDefault="00211141" w:rsidP="00211141">
      <w:pPr>
        <w:widowControl/>
        <w:spacing w:line="440" w:lineRule="exact"/>
        <w:ind w:leftChars="1400" w:left="3360"/>
        <w:jc w:val="both"/>
      </w:pPr>
      <w:r w:rsidRPr="007F5790">
        <w:rPr>
          <w:rFonts w:ascii="標楷體" w:eastAsia="標楷體" w:hAnsi="標楷體" w:hint="eastAsia"/>
          <w:sz w:val="32"/>
          <w:szCs w:val="32"/>
        </w:rPr>
        <w:t>連署人：吳玉琴</w:t>
      </w:r>
      <w:r w:rsidRPr="007F5790">
        <w:rPr>
          <w:rFonts w:ascii="標楷體" w:eastAsia="標楷體" w:hAnsi="標楷體"/>
          <w:sz w:val="32"/>
          <w:szCs w:val="32"/>
        </w:rPr>
        <w:t xml:space="preserve">  </w:t>
      </w:r>
      <w:r w:rsidRPr="007F5790">
        <w:rPr>
          <w:rFonts w:ascii="標楷體" w:eastAsia="標楷體" w:hAnsi="標楷體" w:hint="eastAsia"/>
          <w:sz w:val="32"/>
          <w:szCs w:val="32"/>
        </w:rPr>
        <w:t>邱泰源</w:t>
      </w:r>
    </w:p>
    <w:p w:rsidR="000D2E4C" w:rsidRPr="007F5790" w:rsidRDefault="002F1749" w:rsidP="000D2E4C">
      <w:pPr>
        <w:pStyle w:val="010"/>
        <w:spacing w:before="360"/>
        <w:ind w:left="880" w:hanging="640"/>
      </w:pPr>
      <w:r>
        <w:rPr>
          <w:rFonts w:hint="eastAsia"/>
        </w:rPr>
        <w:t>(十六)</w:t>
      </w:r>
      <w:r w:rsidR="000D2E4C" w:rsidRPr="007F5790">
        <w:rPr>
          <w:rFonts w:hint="eastAsia"/>
        </w:rPr>
        <w:t>有鑑於監察院於</w:t>
      </w:r>
      <w:r w:rsidR="000D2E4C" w:rsidRPr="007F5790">
        <w:t>108</w:t>
      </w:r>
      <w:r w:rsidR="000D2E4C" w:rsidRPr="007F5790">
        <w:rPr>
          <w:rFonts w:hint="eastAsia"/>
        </w:rPr>
        <w:t>年初提出調查報告，指出清潔人員執行職務時，多站立於垃圾車後踏板隨車移動，實已違反道路交通安全與職業安全相關法規，經查，</w:t>
      </w:r>
      <w:r w:rsidR="000D2E4C" w:rsidRPr="007F5790">
        <w:t>101</w:t>
      </w:r>
      <w:r w:rsidR="000D2E4C" w:rsidRPr="007F5790">
        <w:rPr>
          <w:rFonts w:hint="eastAsia"/>
        </w:rPr>
        <w:t>年迄</w:t>
      </w:r>
      <w:r w:rsidR="000D2E4C" w:rsidRPr="007F5790">
        <w:t>107</w:t>
      </w:r>
      <w:r w:rsidR="000D2E4C" w:rsidRPr="007F5790">
        <w:rPr>
          <w:rFonts w:hint="eastAsia"/>
        </w:rPr>
        <w:t>年底，清潔人員因執行職務發生重大職業災害中，因墜落、滾落及公路交通事故者共有</w:t>
      </w:r>
      <w:r w:rsidR="000D2E4C" w:rsidRPr="007F5790">
        <w:t>5</w:t>
      </w:r>
      <w:r w:rsidR="000D2E4C" w:rsidRPr="007F5790">
        <w:rPr>
          <w:rFonts w:hint="eastAsia"/>
        </w:rPr>
        <w:t>件，被撞及被夾、被捲等事故則有</w:t>
      </w:r>
      <w:r w:rsidR="000D2E4C" w:rsidRPr="007F5790">
        <w:t>3</w:t>
      </w:r>
      <w:r w:rsidR="000D2E4C" w:rsidRPr="007F5790">
        <w:rPr>
          <w:rFonts w:hint="eastAsia"/>
        </w:rPr>
        <w:t>件，顯示目前行政院環境保護署對清潔人員之安全性缺乏重視，已造成清潔人員之職災風險。爰凍結</w:t>
      </w:r>
      <w:r w:rsidR="005804D8" w:rsidRPr="007F5790">
        <w:t>109</w:t>
      </w:r>
      <w:r w:rsidR="005804D8" w:rsidRPr="007F5790">
        <w:rPr>
          <w:rFonts w:hint="eastAsia"/>
        </w:rPr>
        <w:t>年度</w:t>
      </w:r>
      <w:r w:rsidR="000D2E4C" w:rsidRPr="007F5790">
        <w:rPr>
          <w:rFonts w:hint="eastAsia"/>
        </w:rPr>
        <w:t>行政院環境保護署「廢棄物管理」</w:t>
      </w:r>
      <w:r w:rsidR="00D1022E">
        <w:rPr>
          <w:rFonts w:hint="eastAsia"/>
        </w:rPr>
        <w:t>預算</w:t>
      </w:r>
      <w:r w:rsidR="000D2E4C" w:rsidRPr="007F5790">
        <w:t>200</w:t>
      </w:r>
      <w:r w:rsidR="000D2E4C" w:rsidRPr="007F5790">
        <w:rPr>
          <w:rFonts w:hint="eastAsia"/>
        </w:rPr>
        <w:t>萬元，待行政院環境保護署針對加強垃圾車安全防護、保障清潔人員作業安全之必要措施，提出具體改善方案，向立法院社會福利及衛生環境委員會提出專案報告，經同意後，始得動支。【</w:t>
      </w:r>
      <w:r w:rsidR="000D2E4C" w:rsidRPr="007F5790">
        <w:t>50</w:t>
      </w:r>
      <w:r w:rsidR="000D2E4C" w:rsidRPr="007F5790">
        <w:rPr>
          <w:rFonts w:hint="eastAsia"/>
        </w:rPr>
        <w:t>】</w:t>
      </w:r>
    </w:p>
    <w:p w:rsidR="002615B4" w:rsidRDefault="000D2E4C" w:rsidP="000D2E4C">
      <w:pPr>
        <w:widowControl/>
        <w:spacing w:line="440" w:lineRule="exact"/>
        <w:ind w:leftChars="1400" w:left="3360"/>
        <w:jc w:val="both"/>
      </w:pPr>
      <w:r w:rsidRPr="007F5790">
        <w:rPr>
          <w:rFonts w:ascii="標楷體" w:eastAsia="標楷體" w:hAnsi="標楷體" w:hint="eastAsia"/>
          <w:sz w:val="32"/>
          <w:szCs w:val="32"/>
        </w:rPr>
        <w:t>提案人：王育敏</w:t>
      </w:r>
      <w:r w:rsidRPr="007F5790">
        <w:rPr>
          <w:rFonts w:ascii="標楷體" w:eastAsia="標楷體" w:hAnsi="標楷體"/>
          <w:sz w:val="32"/>
          <w:szCs w:val="32"/>
        </w:rPr>
        <w:t xml:space="preserve">  </w:t>
      </w:r>
      <w:r w:rsidRPr="007F5790">
        <w:rPr>
          <w:rFonts w:ascii="標楷體" w:eastAsia="標楷體" w:hAnsi="標楷體" w:hint="eastAsia"/>
          <w:sz w:val="32"/>
          <w:szCs w:val="32"/>
        </w:rPr>
        <w:t>陳宜民</w:t>
      </w:r>
      <w:r w:rsidRPr="007F5790">
        <w:rPr>
          <w:rFonts w:ascii="標楷體" w:eastAsia="標楷體" w:hAnsi="標楷體"/>
          <w:sz w:val="32"/>
          <w:szCs w:val="32"/>
        </w:rPr>
        <w:t xml:space="preserve">  </w:t>
      </w:r>
      <w:r w:rsidRPr="007F5790">
        <w:rPr>
          <w:rFonts w:ascii="標楷體" w:eastAsia="標楷體" w:hAnsi="標楷體" w:hint="eastAsia"/>
          <w:sz w:val="32"/>
          <w:szCs w:val="32"/>
        </w:rPr>
        <w:t>蔣萬安</w:t>
      </w:r>
      <w:r w:rsidRPr="007F5790">
        <w:t xml:space="preserve"> </w:t>
      </w:r>
    </w:p>
    <w:p w:rsidR="00343D31" w:rsidRPr="007F5790" w:rsidRDefault="002F1749" w:rsidP="00343D31">
      <w:pPr>
        <w:pStyle w:val="010"/>
        <w:spacing w:before="360"/>
        <w:ind w:left="880" w:hanging="640"/>
      </w:pPr>
      <w:r>
        <w:rPr>
          <w:rFonts w:hint="eastAsia"/>
        </w:rPr>
        <w:t>(十七)</w:t>
      </w:r>
      <w:r w:rsidR="00343D31">
        <w:rPr>
          <w:rFonts w:hint="eastAsia"/>
        </w:rPr>
        <w:t>1.</w:t>
      </w:r>
      <w:r w:rsidR="00343D31" w:rsidRPr="007F5790">
        <w:rPr>
          <w:rFonts w:hint="eastAsia"/>
        </w:rPr>
        <w:t>產業用料問題仍待改善</w:t>
      </w:r>
    </w:p>
    <w:p w:rsidR="00343D31" w:rsidRPr="007F5790" w:rsidRDefault="00343D31" w:rsidP="00343D31">
      <w:pPr>
        <w:pStyle w:val="03"/>
      </w:pPr>
      <w:r w:rsidRPr="007F5790">
        <w:rPr>
          <w:rFonts w:hint="eastAsia"/>
        </w:rPr>
        <w:t>針對廢紙與廢塑膠異常大量的進口，行政院環境保護署已在107年10月公告修正</w:t>
      </w:r>
      <w:r w:rsidR="00D1022E">
        <w:rPr>
          <w:rFonts w:hint="eastAsia"/>
        </w:rPr>
        <w:t>「</w:t>
      </w:r>
      <w:r w:rsidRPr="007F5790">
        <w:rPr>
          <w:rFonts w:hint="eastAsia"/>
        </w:rPr>
        <w:t>屬產業用料需求之事業廢棄物</w:t>
      </w:r>
      <w:r w:rsidR="00D1022E">
        <w:rPr>
          <w:rFonts w:hint="eastAsia"/>
        </w:rPr>
        <w:t>」</w:t>
      </w:r>
      <w:r w:rsidRPr="007F5790">
        <w:rPr>
          <w:rFonts w:hint="eastAsia"/>
        </w:rPr>
        <w:t>，然而，產業用料問題，不止廢紙或廢塑膠。產業用料問題包括：（1）廢棄物性質判定不易，部</w:t>
      </w:r>
      <w:r w:rsidR="00B60919">
        <w:rPr>
          <w:rFonts w:hint="eastAsia"/>
        </w:rPr>
        <w:t>分</w:t>
      </w:r>
      <w:r w:rsidRPr="007F5790">
        <w:rPr>
          <w:rFonts w:hint="eastAsia"/>
        </w:rPr>
        <w:t>可能用作產業原料的物料，外觀形態與（有害）事業廢棄物相近；（2）主要金屬成分比例有取樣方式及現場判定的問題；（3）廢棄物製程來源不易確認；（4）海關稽查能力有限，執法能量不足。除了廢紙與廢塑膠外，其他</w:t>
      </w:r>
      <w:r>
        <w:rPr>
          <w:rFonts w:hint="eastAsia"/>
        </w:rPr>
        <w:t>13</w:t>
      </w:r>
      <w:r w:rsidRPr="007F5790">
        <w:rPr>
          <w:rFonts w:hint="eastAsia"/>
        </w:rPr>
        <w:t>大項產業用料，其進出口管理、流向追蹤管理、品質管理、台灣市場調查等幾乎付之闕如，基礎資料不足，就難以在此基礎上，建立循環經濟系統。</w:t>
      </w:r>
    </w:p>
    <w:p w:rsidR="00343D31" w:rsidRPr="007F5790" w:rsidRDefault="00343D31" w:rsidP="00343D31">
      <w:pPr>
        <w:pStyle w:val="03"/>
      </w:pPr>
      <w:r>
        <w:rPr>
          <w:rFonts w:hint="eastAsia"/>
        </w:rPr>
        <w:t>2.</w:t>
      </w:r>
      <w:r w:rsidRPr="007F5790">
        <w:rPr>
          <w:rFonts w:hint="eastAsia"/>
        </w:rPr>
        <w:t>零廢棄目標具體達成路徑為何？</w:t>
      </w:r>
    </w:p>
    <w:p w:rsidR="00343D31" w:rsidRPr="007F5790" w:rsidRDefault="00B60919" w:rsidP="00343D31">
      <w:pPr>
        <w:pStyle w:val="03"/>
      </w:pPr>
      <w:r>
        <w:rPr>
          <w:rFonts w:hint="eastAsia"/>
        </w:rPr>
        <w:t>92</w:t>
      </w:r>
      <w:r w:rsidR="00343D31" w:rsidRPr="007F5790">
        <w:rPr>
          <w:rFonts w:hint="eastAsia"/>
        </w:rPr>
        <w:t>年12月核定之「垃圾處理方案之檢討與展望」，確立零廢棄政策之目標，並宣示不再興建焚化廠，並要逐年提高垃圾回收率，預定</w:t>
      </w:r>
      <w:r>
        <w:rPr>
          <w:rFonts w:hint="eastAsia"/>
        </w:rPr>
        <w:t>109</w:t>
      </w:r>
      <w:r w:rsidR="00343D31" w:rsidRPr="007F5790">
        <w:rPr>
          <w:rFonts w:hint="eastAsia"/>
        </w:rPr>
        <w:t>年時要達到75％的垃圾回收率。因此，零廢棄政策應為我國廢棄物管理政策的主要目標，然而在預算編列及政策規劃上卻未見具體政策如何實際達成零廢棄目標年，及在目標年之前各類廢棄物源頭減量與循環利用之目標。</w:t>
      </w:r>
    </w:p>
    <w:p w:rsidR="00343D31" w:rsidRPr="007F5790" w:rsidRDefault="00343D31" w:rsidP="00343D31">
      <w:pPr>
        <w:pStyle w:val="03"/>
      </w:pPr>
      <w:r>
        <w:rPr>
          <w:rFonts w:hint="eastAsia"/>
        </w:rPr>
        <w:t>3.</w:t>
      </w:r>
      <w:r w:rsidRPr="007F5790">
        <w:rPr>
          <w:rFonts w:hint="eastAsia"/>
        </w:rPr>
        <w:t>不適燃廢棄物之管理政策檢討</w:t>
      </w:r>
    </w:p>
    <w:p w:rsidR="00343D31" w:rsidRPr="007F5790" w:rsidRDefault="00343D31" w:rsidP="00343D31">
      <w:pPr>
        <w:pStyle w:val="03"/>
      </w:pPr>
      <w:r w:rsidRPr="007F5790">
        <w:rPr>
          <w:rFonts w:hint="eastAsia"/>
        </w:rPr>
        <w:t>近年來垃圾焚化爐停爐次數呈現增加趨勢，</w:t>
      </w:r>
      <w:r w:rsidR="00B60919">
        <w:rPr>
          <w:rFonts w:hint="eastAsia"/>
        </w:rPr>
        <w:t>107</w:t>
      </w:r>
      <w:r w:rsidRPr="007F5790">
        <w:rPr>
          <w:rFonts w:hint="eastAsia"/>
        </w:rPr>
        <w:t>年全國24座營運中垃圾焚化廠總停爐次數352次，非計畫性停爐就達到217次，其一大主因是焚化爐燃燒了過多不適燃廢棄物，造成焚化爐破管停爐，甚至無法抒解垃圾處理的壓力。</w:t>
      </w:r>
    </w:p>
    <w:p w:rsidR="00343D31" w:rsidRPr="007F5790" w:rsidRDefault="00343D31" w:rsidP="00343D31">
      <w:pPr>
        <w:pStyle w:val="03"/>
      </w:pPr>
      <w:r w:rsidRPr="007F5790">
        <w:rPr>
          <w:rFonts w:hint="eastAsia"/>
        </w:rPr>
        <w:t>爰凍結109年度行政院環境保護署「廢棄物管理」</w:t>
      </w:r>
      <w:r w:rsidR="00B60919">
        <w:rPr>
          <w:rFonts w:hint="eastAsia"/>
        </w:rPr>
        <w:t>預算</w:t>
      </w:r>
      <w:r w:rsidRPr="007F5790">
        <w:rPr>
          <w:rFonts w:hint="eastAsia"/>
        </w:rPr>
        <w:t>500萬元，待行政院環境保護署提出廢棄物管理檢討改善報告，包括產業用料規範改善計畫、具體調查各類廢棄物來源、成</w:t>
      </w:r>
      <w:r w:rsidR="00B60919">
        <w:rPr>
          <w:rFonts w:hint="eastAsia"/>
        </w:rPr>
        <w:t>分</w:t>
      </w:r>
      <w:r w:rsidRPr="007F5790">
        <w:rPr>
          <w:rFonts w:hint="eastAsia"/>
        </w:rPr>
        <w:t>、產生量與產生方式，評估各類廢棄物源頭減量與妥善清理再生之現況與潛力、國內適合做為最終處置場所之地點與容量。並依此盤查與評估結果，務實訂定達成零廢棄目標年以及在零廢棄目標年前各類廢棄物源頭減量與循環利用目標，並至立法院社會福利及衛生環境委員會報告後，始得動支。【51】</w:t>
      </w:r>
    </w:p>
    <w:p w:rsidR="005804D8" w:rsidRDefault="00343D31" w:rsidP="00343D31">
      <w:pPr>
        <w:widowControl/>
        <w:spacing w:line="440" w:lineRule="exact"/>
        <w:ind w:leftChars="1400" w:left="3360"/>
        <w:jc w:val="both"/>
        <w:rPr>
          <w:rFonts w:ascii="標楷體" w:eastAsia="標楷體" w:hAnsi="標楷體"/>
          <w:sz w:val="32"/>
          <w:szCs w:val="32"/>
        </w:rPr>
      </w:pPr>
      <w:r w:rsidRPr="007F5790">
        <w:rPr>
          <w:rFonts w:ascii="標楷體" w:eastAsia="標楷體" w:hAnsi="標楷體" w:hint="eastAsia"/>
          <w:sz w:val="32"/>
          <w:szCs w:val="32"/>
        </w:rPr>
        <w:t xml:space="preserve">提案人：林淑芬  </w:t>
      </w:r>
    </w:p>
    <w:p w:rsidR="002615B4" w:rsidRDefault="005804D8" w:rsidP="00343D31">
      <w:pPr>
        <w:widowControl/>
        <w:spacing w:line="440" w:lineRule="exact"/>
        <w:ind w:leftChars="1400" w:left="3360"/>
        <w:jc w:val="both"/>
      </w:pPr>
      <w:r>
        <w:rPr>
          <w:rFonts w:ascii="標楷體" w:eastAsia="標楷體" w:hAnsi="標楷體" w:hint="eastAsia"/>
          <w:sz w:val="32"/>
          <w:szCs w:val="32"/>
        </w:rPr>
        <w:t>連署人：</w:t>
      </w:r>
      <w:r w:rsidR="00343D31" w:rsidRPr="007F5790">
        <w:rPr>
          <w:rFonts w:ascii="標楷體" w:eastAsia="標楷體" w:hAnsi="標楷體" w:hint="eastAsia"/>
          <w:sz w:val="32"/>
          <w:szCs w:val="32"/>
        </w:rPr>
        <w:t>邱泰源  吳玉琴  蔣萬安</w:t>
      </w:r>
    </w:p>
    <w:p w:rsidR="00343D31" w:rsidRPr="007F5790" w:rsidRDefault="002F1749" w:rsidP="00343D31">
      <w:pPr>
        <w:pStyle w:val="010"/>
        <w:spacing w:before="360"/>
        <w:ind w:left="880" w:hanging="640"/>
      </w:pPr>
      <w:r>
        <w:rPr>
          <w:rFonts w:hint="eastAsia"/>
        </w:rPr>
        <w:t>(十八)</w:t>
      </w:r>
      <w:r w:rsidR="00343D31" w:rsidRPr="007F5790">
        <w:t>109</w:t>
      </w:r>
      <w:r w:rsidR="00343D31" w:rsidRPr="007F5790">
        <w:rPr>
          <w:rFonts w:hint="eastAsia"/>
        </w:rPr>
        <w:t>年度行政院環境保護署「廢棄物管理」項下「一般</w:t>
      </w:r>
      <w:r w:rsidR="000140EA">
        <w:rPr>
          <w:rFonts w:hint="eastAsia"/>
        </w:rPr>
        <w:t>廢棄物</w:t>
      </w:r>
      <w:r w:rsidR="00343D31" w:rsidRPr="007F5790">
        <w:rPr>
          <w:rFonts w:hint="eastAsia"/>
        </w:rPr>
        <w:t>管理及全分類零廢棄」，存在下列問題：</w:t>
      </w:r>
    </w:p>
    <w:p w:rsidR="00343D31" w:rsidRPr="00343D31" w:rsidRDefault="00343D31" w:rsidP="00343D31">
      <w:pPr>
        <w:pStyle w:val="1f6"/>
      </w:pPr>
      <w:r w:rsidRPr="00343D31">
        <w:rPr>
          <w:rFonts w:hint="eastAsia"/>
        </w:rPr>
        <w:t>1.行政院環境保護署預告</w:t>
      </w:r>
      <w:r w:rsidR="00B60919">
        <w:rPr>
          <w:rFonts w:hint="eastAsia"/>
        </w:rPr>
        <w:t>108</w:t>
      </w:r>
      <w:r w:rsidRPr="00343D31">
        <w:rPr>
          <w:rFonts w:hint="eastAsia"/>
        </w:rPr>
        <w:t>年</w:t>
      </w:r>
      <w:r w:rsidRPr="00343D31">
        <w:t>7</w:t>
      </w:r>
      <w:r w:rsidRPr="00343D31">
        <w:rPr>
          <w:rFonts w:hint="eastAsia"/>
        </w:rPr>
        <w:t>月起，</w:t>
      </w:r>
      <w:r w:rsidRPr="00343D31">
        <w:t>4</w:t>
      </w:r>
      <w:r w:rsidRPr="00343D31">
        <w:rPr>
          <w:rFonts w:hint="eastAsia"/>
        </w:rPr>
        <w:t>大類業者不得提供一次用塑膠吸管供內用消費者使用，並訂定時程至</w:t>
      </w:r>
      <w:r w:rsidR="00B60919">
        <w:rPr>
          <w:rFonts w:hint="eastAsia"/>
        </w:rPr>
        <w:t>119</w:t>
      </w:r>
      <w:r w:rsidRPr="00343D31">
        <w:rPr>
          <w:rFonts w:hint="eastAsia"/>
        </w:rPr>
        <w:t>年全面禁用之政策。該政策推動至今，不論內用、外帶，多數已不再提供塑膠吸管，恐忽略有需求者之權益</w:t>
      </w:r>
      <w:r w:rsidRPr="00343D31">
        <w:t>(</w:t>
      </w:r>
      <w:r w:rsidRPr="00343D31">
        <w:rPr>
          <w:rFonts w:hint="eastAsia"/>
        </w:rPr>
        <w:t>小孩、失能、年者、口腔傷口者</w:t>
      </w:r>
      <w:r w:rsidRPr="00343D31">
        <w:t>)</w:t>
      </w:r>
      <w:r w:rsidRPr="00343D31">
        <w:rPr>
          <w:rFonts w:hint="eastAsia"/>
        </w:rPr>
        <w:t>，如：百貨公司美食街，店家表示，奉行政院環境保護署政策，外帶已不提供吸管。依行政院環境保護署副署長沈志修於</w:t>
      </w:r>
      <w:r w:rsidR="00B60919">
        <w:rPr>
          <w:rFonts w:hint="eastAsia"/>
        </w:rPr>
        <w:t>108</w:t>
      </w:r>
      <w:r w:rsidRPr="00343D31">
        <w:rPr>
          <w:rFonts w:hint="eastAsia"/>
        </w:rPr>
        <w:t>年</w:t>
      </w:r>
      <w:r w:rsidRPr="00343D31">
        <w:t>4</w:t>
      </w:r>
      <w:r w:rsidRPr="00343D31">
        <w:rPr>
          <w:rFonts w:hint="eastAsia"/>
        </w:rPr>
        <w:t>月</w:t>
      </w:r>
      <w:r w:rsidRPr="00343D31">
        <w:t>10</w:t>
      </w:r>
      <w:r w:rsidRPr="00343D31">
        <w:rPr>
          <w:rFonts w:hint="eastAsia"/>
        </w:rPr>
        <w:t>日答詢時表示：如果商家已準備好，在今年</w:t>
      </w:r>
      <w:r w:rsidRPr="00343D31">
        <w:t>7</w:t>
      </w:r>
      <w:r w:rsidRPr="00343D31">
        <w:rPr>
          <w:rFonts w:hint="eastAsia"/>
        </w:rPr>
        <w:t>月</w:t>
      </w:r>
      <w:r w:rsidRPr="00343D31">
        <w:t>1</w:t>
      </w:r>
      <w:r w:rsidRPr="00343D31">
        <w:rPr>
          <w:rFonts w:hint="eastAsia"/>
        </w:rPr>
        <w:t>日同步禁供內用、外帶者吸管，行政院環境保護署會予以鼓勵。</w:t>
      </w:r>
    </w:p>
    <w:p w:rsidR="00343D31" w:rsidRPr="00343D31" w:rsidRDefault="00343D31" w:rsidP="00343D31">
      <w:pPr>
        <w:pStyle w:val="1f6"/>
      </w:pPr>
      <w:r w:rsidRPr="00343D31">
        <w:rPr>
          <w:rFonts w:hint="eastAsia"/>
        </w:rPr>
        <w:t>2.政策制定之過程，事先並未妥善政策評估，忽略台灣內部獨特的飲食文化與面臨台灣是個人口老化快速的國家，這些情況跟國外不盡相同，老人、口腔傷口與小孩因虛弱的身體需要藉由吸管的輔助協助進食，避免吸入性嗆傷。在行政院環境保護署政策推動下，已造成社會撕裂與對立，讓有需求使用吸管的人，產生罪惡感。</w:t>
      </w:r>
    </w:p>
    <w:p w:rsidR="00343D31" w:rsidRPr="00343D31" w:rsidRDefault="00343D31" w:rsidP="00343D31">
      <w:pPr>
        <w:pStyle w:val="1f6"/>
      </w:pPr>
      <w:r w:rsidRPr="00343D31">
        <w:rPr>
          <w:rFonts w:hint="eastAsia"/>
        </w:rPr>
        <w:t>3.塑膠的使用，確實需要管理。如果能落實塑膠的標示與分類回收，當能展現相當的成效，可是並未見行政院環境保護署針對一次用塑膠吸管提出回收計畫。單純的「限制使用」，對舒緩環境的污染，效果可能極為有限。</w:t>
      </w:r>
    </w:p>
    <w:p w:rsidR="00343D31" w:rsidRPr="007F5790" w:rsidRDefault="00343D31" w:rsidP="00343D31">
      <w:pPr>
        <w:pStyle w:val="03"/>
      </w:pPr>
      <w:r w:rsidRPr="007F5790">
        <w:rPr>
          <w:rFonts w:hint="eastAsia"/>
        </w:rPr>
        <w:t>爰凍結「廢棄物管理」</w:t>
      </w:r>
      <w:r w:rsidR="0039366A">
        <w:rPr>
          <w:rFonts w:hint="eastAsia"/>
        </w:rPr>
        <w:t>預算</w:t>
      </w:r>
      <w:r w:rsidRPr="007F5790">
        <w:t>200</w:t>
      </w:r>
      <w:r w:rsidRPr="007F5790">
        <w:rPr>
          <w:rFonts w:hint="eastAsia"/>
        </w:rPr>
        <w:t>萬元，待行政院環境保護署針對上述問題提出說明及檢討改進之方案，向立法院社會福利及衛生環境委員會提出報告並經同意後，始得動支。【</w:t>
      </w:r>
      <w:r w:rsidRPr="007F5790">
        <w:t>52</w:t>
      </w:r>
      <w:r w:rsidRPr="007F5790">
        <w:rPr>
          <w:rFonts w:hint="eastAsia"/>
        </w:rPr>
        <w:t>】</w:t>
      </w:r>
    </w:p>
    <w:p w:rsidR="00343D31" w:rsidRPr="007F5790" w:rsidRDefault="00343D31" w:rsidP="00343D31">
      <w:pPr>
        <w:widowControl/>
        <w:spacing w:line="440" w:lineRule="exact"/>
        <w:ind w:leftChars="1400" w:left="3360"/>
        <w:jc w:val="both"/>
        <w:rPr>
          <w:rFonts w:ascii="標楷體" w:eastAsia="標楷體" w:hAnsi="標楷體"/>
          <w:sz w:val="32"/>
          <w:szCs w:val="32"/>
        </w:rPr>
      </w:pPr>
      <w:r w:rsidRPr="007F5790">
        <w:rPr>
          <w:rFonts w:ascii="標楷體" w:eastAsia="標楷體" w:hAnsi="標楷體" w:hint="eastAsia"/>
          <w:sz w:val="32"/>
          <w:szCs w:val="32"/>
        </w:rPr>
        <w:t>提案人：劉建國</w:t>
      </w:r>
    </w:p>
    <w:p w:rsidR="00343D31" w:rsidRPr="007F5790" w:rsidRDefault="00343D31" w:rsidP="00343D31">
      <w:pPr>
        <w:widowControl/>
        <w:spacing w:line="440" w:lineRule="exact"/>
        <w:ind w:leftChars="1400" w:left="3360"/>
        <w:jc w:val="both"/>
        <w:rPr>
          <w:rFonts w:ascii="標楷體" w:eastAsia="標楷體" w:hAnsi="標楷體"/>
          <w:sz w:val="32"/>
          <w:szCs w:val="32"/>
        </w:rPr>
      </w:pPr>
      <w:r w:rsidRPr="007F5790">
        <w:rPr>
          <w:rFonts w:ascii="標楷體" w:eastAsia="標楷體" w:hAnsi="標楷體" w:hint="eastAsia"/>
          <w:sz w:val="32"/>
          <w:szCs w:val="32"/>
        </w:rPr>
        <w:t>連署人：楊</w:t>
      </w:r>
      <w:r w:rsidRPr="007F5790">
        <w:rPr>
          <w:rFonts w:ascii="標楷體" w:eastAsia="標楷體" w:hAnsi="標楷體"/>
          <w:sz w:val="32"/>
          <w:szCs w:val="32"/>
        </w:rPr>
        <w:t xml:space="preserve">  </w:t>
      </w:r>
      <w:r w:rsidRPr="007F5790">
        <w:rPr>
          <w:rFonts w:ascii="標楷體" w:eastAsia="標楷體" w:hAnsi="標楷體" w:hint="eastAsia"/>
          <w:sz w:val="32"/>
          <w:szCs w:val="32"/>
        </w:rPr>
        <w:t>曜</w:t>
      </w:r>
      <w:r w:rsidRPr="007F5790">
        <w:rPr>
          <w:rFonts w:ascii="標楷體" w:eastAsia="標楷體" w:hAnsi="標楷體"/>
          <w:sz w:val="32"/>
          <w:szCs w:val="32"/>
        </w:rPr>
        <w:t xml:space="preserve">  </w:t>
      </w:r>
      <w:r w:rsidRPr="007F5790">
        <w:rPr>
          <w:rFonts w:ascii="標楷體" w:eastAsia="標楷體" w:hAnsi="標楷體" w:hint="eastAsia"/>
          <w:sz w:val="32"/>
          <w:szCs w:val="32"/>
        </w:rPr>
        <w:t>吳玉琴</w:t>
      </w:r>
      <w:r w:rsidRPr="007F5790">
        <w:rPr>
          <w:rFonts w:ascii="標楷體" w:eastAsia="標楷體" w:hAnsi="標楷體"/>
          <w:sz w:val="32"/>
          <w:szCs w:val="32"/>
        </w:rPr>
        <w:t xml:space="preserve"> </w:t>
      </w:r>
    </w:p>
    <w:p w:rsidR="00343D31" w:rsidRPr="007F5790" w:rsidRDefault="002F1749" w:rsidP="00343D31">
      <w:pPr>
        <w:pStyle w:val="010"/>
        <w:spacing w:before="360"/>
        <w:ind w:left="880" w:hanging="640"/>
      </w:pPr>
      <w:r>
        <w:rPr>
          <w:rFonts w:hint="eastAsia"/>
        </w:rPr>
        <w:t>(十九)</w:t>
      </w:r>
      <w:r w:rsidR="00343D31" w:rsidRPr="007F5790">
        <w:t>109</w:t>
      </w:r>
      <w:r w:rsidR="00343D31" w:rsidRPr="007F5790">
        <w:rPr>
          <w:rFonts w:hint="eastAsia"/>
        </w:rPr>
        <w:t>年度行政院環境保護署「廢棄物管理」項下「事業廢棄物管理」編列</w:t>
      </w:r>
      <w:r w:rsidR="00343D31" w:rsidRPr="007F5790">
        <w:t>4,335</w:t>
      </w:r>
      <w:r w:rsidR="00343D31" w:rsidRPr="007F5790">
        <w:rPr>
          <w:rFonts w:hint="eastAsia"/>
        </w:rPr>
        <w:t>萬</w:t>
      </w:r>
      <w:r w:rsidR="00343D31" w:rsidRPr="007F5790">
        <w:t>4</w:t>
      </w:r>
      <w:r w:rsidR="00343D31" w:rsidRPr="007F5790">
        <w:rPr>
          <w:rFonts w:hint="eastAsia"/>
        </w:rPr>
        <w:t>千元，其中編列</w:t>
      </w:r>
      <w:r w:rsidR="00343D31" w:rsidRPr="007F5790">
        <w:t>576</w:t>
      </w:r>
      <w:r w:rsidR="00343D31" w:rsidRPr="007F5790">
        <w:rPr>
          <w:rFonts w:hint="eastAsia"/>
        </w:rPr>
        <w:t>萬元辦理研析及精進事業廢棄物再利用管理、再利用產品流向追蹤相關工作。然近年來不肖廠商將事業廢棄物或有毒廢棄物違法傾倒及掩埋之案件頻傳，手法更是日新月異，假再利用之名行廢棄之實之違法案件時有所聞。再利用機構是否有正常營運，抑或僅小量運作應付環保機關稽查，實際卻行非法囤積之實，所囤積的事業廢棄物原料有無用於再利用製程，或如何再利用等問題，均需要行政院環境保護署及各目的事業主管機關研商討論具體標準，以落實頒布</w:t>
      </w:r>
      <w:r w:rsidR="00B60919">
        <w:rPr>
          <w:rFonts w:hint="eastAsia"/>
        </w:rPr>
        <w:t>「</w:t>
      </w:r>
      <w:r w:rsidR="00343D31" w:rsidRPr="007F5790">
        <w:rPr>
          <w:rFonts w:hint="eastAsia"/>
        </w:rPr>
        <w:t>事業廢棄物再利用管理辦法</w:t>
      </w:r>
      <w:r w:rsidR="00B60919">
        <w:rPr>
          <w:rFonts w:hint="eastAsia"/>
        </w:rPr>
        <w:t>」</w:t>
      </w:r>
      <w:r w:rsidR="00343D31" w:rsidRPr="007F5790">
        <w:rPr>
          <w:rFonts w:hint="eastAsia"/>
        </w:rPr>
        <w:t>相關規定，並確實查核再利用機構有無從事生產、再利用能力有無降低，避免廠商以合法掩飾非法，牟取不法利益、破壞環境生態。爰凍結「廢棄物管理」項下「事業廢棄物管理」</w:t>
      </w:r>
      <w:r w:rsidR="00B60919">
        <w:rPr>
          <w:rFonts w:hint="eastAsia"/>
        </w:rPr>
        <w:t>預算</w:t>
      </w:r>
      <w:r w:rsidR="00343D31" w:rsidRPr="007F5790">
        <w:t>50</w:t>
      </w:r>
      <w:r w:rsidR="00343D31" w:rsidRPr="007F5790">
        <w:rPr>
          <w:rFonts w:hint="eastAsia"/>
        </w:rPr>
        <w:t>萬元，請行政院環境保護署向立法院社會福利及衛生環境委員會提出整體再利用管理精進書面報告並經同意後，始得動支。【</w:t>
      </w:r>
      <w:r w:rsidR="00343D31" w:rsidRPr="007F5790">
        <w:t>54</w:t>
      </w:r>
      <w:r w:rsidR="00343D31" w:rsidRPr="007F5790">
        <w:rPr>
          <w:rFonts w:hint="eastAsia"/>
        </w:rPr>
        <w:t>】</w:t>
      </w:r>
    </w:p>
    <w:p w:rsidR="00343D31" w:rsidRPr="007F5790" w:rsidRDefault="00343D31" w:rsidP="00343D31">
      <w:pPr>
        <w:widowControl/>
        <w:spacing w:line="440" w:lineRule="exact"/>
        <w:ind w:leftChars="1400" w:left="3360"/>
        <w:jc w:val="both"/>
        <w:rPr>
          <w:rFonts w:ascii="標楷體" w:eastAsia="標楷體" w:hAnsi="標楷體"/>
          <w:sz w:val="32"/>
          <w:szCs w:val="32"/>
        </w:rPr>
      </w:pPr>
      <w:r w:rsidRPr="007F5790">
        <w:rPr>
          <w:rFonts w:ascii="標楷體" w:eastAsia="標楷體" w:hAnsi="標楷體" w:hint="eastAsia"/>
          <w:sz w:val="32"/>
          <w:szCs w:val="32"/>
        </w:rPr>
        <w:t>提案人：蔣萬安</w:t>
      </w:r>
      <w:r w:rsidRPr="007F5790">
        <w:rPr>
          <w:rFonts w:ascii="標楷體" w:eastAsia="標楷體" w:hAnsi="標楷體"/>
          <w:sz w:val="32"/>
          <w:szCs w:val="32"/>
        </w:rPr>
        <w:t xml:space="preserve">  </w:t>
      </w:r>
      <w:r w:rsidRPr="007F5790">
        <w:rPr>
          <w:rFonts w:ascii="標楷體" w:eastAsia="標楷體" w:hAnsi="標楷體" w:hint="eastAsia"/>
          <w:sz w:val="32"/>
          <w:szCs w:val="32"/>
        </w:rPr>
        <w:t>陳宜民</w:t>
      </w:r>
      <w:r w:rsidRPr="007F5790">
        <w:rPr>
          <w:rFonts w:ascii="標楷體" w:eastAsia="標楷體" w:hAnsi="標楷體"/>
          <w:sz w:val="32"/>
          <w:szCs w:val="32"/>
        </w:rPr>
        <w:t xml:space="preserve">  </w:t>
      </w:r>
      <w:r w:rsidRPr="007F5790">
        <w:rPr>
          <w:rFonts w:ascii="標楷體" w:eastAsia="標楷體" w:hAnsi="標楷體" w:hint="eastAsia"/>
          <w:sz w:val="32"/>
          <w:szCs w:val="32"/>
        </w:rPr>
        <w:t>王育敏</w:t>
      </w:r>
      <w:r w:rsidRPr="007F5790">
        <w:rPr>
          <w:rFonts w:ascii="標楷體" w:eastAsia="標楷體" w:hAnsi="標楷體"/>
          <w:sz w:val="32"/>
          <w:szCs w:val="32"/>
        </w:rPr>
        <w:t xml:space="preserve"> </w:t>
      </w:r>
    </w:p>
    <w:p w:rsidR="002615B4" w:rsidRDefault="002F1749" w:rsidP="002F1749">
      <w:pPr>
        <w:pStyle w:val="010"/>
        <w:spacing w:before="360"/>
        <w:ind w:left="880" w:hanging="640"/>
      </w:pPr>
      <w:r>
        <w:rPr>
          <w:rFonts w:hint="eastAsia"/>
        </w:rPr>
        <w:t>(二十)</w:t>
      </w:r>
      <w:r w:rsidR="006F3F20">
        <w:rPr>
          <w:rFonts w:hint="eastAsia"/>
        </w:rPr>
        <w:t>109年度行政院環境保護署「</w:t>
      </w:r>
      <w:r w:rsidR="006F3F20" w:rsidRPr="006F3F20">
        <w:rPr>
          <w:rFonts w:hint="eastAsia"/>
        </w:rPr>
        <w:t>環境衛生管理</w:t>
      </w:r>
      <w:r w:rsidR="006F3F20">
        <w:rPr>
          <w:rFonts w:hint="eastAsia"/>
        </w:rPr>
        <w:t>」項下「</w:t>
      </w:r>
      <w:r w:rsidR="006F3F20" w:rsidRPr="006F3F20">
        <w:rPr>
          <w:rFonts w:hint="eastAsia"/>
        </w:rPr>
        <w:t>公共環境衛生管理</w:t>
      </w:r>
      <w:r w:rsidR="006F3F20">
        <w:rPr>
          <w:rFonts w:hint="eastAsia"/>
        </w:rPr>
        <w:t>」預算編列</w:t>
      </w:r>
      <w:r w:rsidR="006F3F20" w:rsidRPr="006F3F20">
        <w:rPr>
          <w:rFonts w:hint="eastAsia"/>
        </w:rPr>
        <w:t>6,292萬9千元</w:t>
      </w:r>
      <w:r w:rsidR="006F3F20">
        <w:rPr>
          <w:rFonts w:hint="eastAsia"/>
        </w:rPr>
        <w:t>，合併凍結200萬元，俟行政院環境保護署就下列各案</w:t>
      </w:r>
      <w:r w:rsidR="006F3F20" w:rsidRPr="006F3F20">
        <w:rPr>
          <w:rFonts w:hint="eastAsia"/>
        </w:rPr>
        <w:t>向立法院社會福利及衛生環境委員會</w:t>
      </w:r>
      <w:r w:rsidR="006F3F20" w:rsidRPr="0039366A">
        <w:rPr>
          <w:rFonts w:hint="eastAsia"/>
        </w:rPr>
        <w:t>提出報告後</w:t>
      </w:r>
      <w:r w:rsidR="006F3F20">
        <w:rPr>
          <w:rFonts w:hint="eastAsia"/>
        </w:rPr>
        <w:t>，始得動支。</w:t>
      </w:r>
    </w:p>
    <w:p w:rsidR="006F3F20" w:rsidRPr="006F3F20" w:rsidRDefault="006F3F20" w:rsidP="006F3F20">
      <w:pPr>
        <w:pStyle w:val="15"/>
      </w:pPr>
      <w:r>
        <w:rPr>
          <w:rFonts w:hint="eastAsia"/>
        </w:rPr>
        <w:t>1.</w:t>
      </w:r>
      <w:r w:rsidRPr="006F3F20">
        <w:rPr>
          <w:rFonts w:hint="eastAsia"/>
        </w:rPr>
        <w:t>任意棄置菸蒂不僅妨礙市容觀瞻，更會影響生態環境、間接影響人體健康。為減少菸蒂，爰凍結</w:t>
      </w:r>
      <w:r w:rsidRPr="006F3F20">
        <w:t>109</w:t>
      </w:r>
      <w:r w:rsidRPr="006F3F20">
        <w:rPr>
          <w:rFonts w:hint="eastAsia"/>
        </w:rPr>
        <w:t>年度行政院環境保護署「環境衛生管理」項下「公共環境衛生管理」</w:t>
      </w:r>
      <w:r w:rsidR="00B60919">
        <w:rPr>
          <w:rFonts w:hint="eastAsia"/>
        </w:rPr>
        <w:t>預算</w:t>
      </w:r>
      <w:r w:rsidRPr="006F3F20">
        <w:t>200</w:t>
      </w:r>
      <w:r w:rsidRPr="006F3F20">
        <w:rPr>
          <w:rFonts w:hint="eastAsia"/>
        </w:rPr>
        <w:t>萬元，行政院環境保護署應積極邀集相關部會研商，提出具體解決對策，爰要求行政院環境保護署向立法院社會福利及衛生環境委員會提出書面報告後，始得動支。【</w:t>
      </w:r>
      <w:r w:rsidRPr="006F3F20">
        <w:t>57</w:t>
      </w:r>
      <w:r w:rsidRPr="006F3F20">
        <w:rPr>
          <w:rFonts w:hint="eastAsia"/>
        </w:rPr>
        <w:t>】</w:t>
      </w:r>
    </w:p>
    <w:p w:rsidR="006F3F20" w:rsidRPr="006F3F20" w:rsidRDefault="006F3F20" w:rsidP="006F3F20">
      <w:pPr>
        <w:widowControl/>
        <w:spacing w:line="440" w:lineRule="exact"/>
        <w:ind w:leftChars="1400" w:left="3360"/>
        <w:jc w:val="both"/>
        <w:rPr>
          <w:rFonts w:ascii="標楷體" w:eastAsia="標楷體" w:hAnsi="標楷體"/>
          <w:sz w:val="32"/>
          <w:szCs w:val="32"/>
        </w:rPr>
      </w:pPr>
      <w:r w:rsidRPr="006F3F20">
        <w:rPr>
          <w:rFonts w:ascii="標楷體" w:eastAsia="標楷體" w:hAnsi="標楷體" w:hint="eastAsia"/>
          <w:sz w:val="32"/>
          <w:szCs w:val="32"/>
        </w:rPr>
        <w:t>提案人：黃秀芳</w:t>
      </w:r>
    </w:p>
    <w:p w:rsidR="006F3F20" w:rsidRDefault="006F3F20" w:rsidP="006F3F20">
      <w:pPr>
        <w:widowControl/>
        <w:spacing w:line="440" w:lineRule="exact"/>
        <w:ind w:leftChars="1400" w:left="3360"/>
        <w:jc w:val="both"/>
      </w:pPr>
      <w:r w:rsidRPr="006F3F20">
        <w:rPr>
          <w:rFonts w:ascii="標楷體" w:eastAsia="標楷體" w:hAnsi="標楷體" w:hint="eastAsia"/>
          <w:sz w:val="32"/>
          <w:szCs w:val="32"/>
        </w:rPr>
        <w:t>連署人：陳靜敏</w:t>
      </w:r>
      <w:r w:rsidRPr="006F3F20">
        <w:rPr>
          <w:rFonts w:ascii="標楷體" w:eastAsia="標楷體" w:hAnsi="標楷體"/>
          <w:sz w:val="32"/>
          <w:szCs w:val="32"/>
        </w:rPr>
        <w:t xml:space="preserve">  </w:t>
      </w:r>
      <w:r w:rsidRPr="006F3F20">
        <w:rPr>
          <w:rFonts w:ascii="標楷體" w:eastAsia="標楷體" w:hAnsi="標楷體" w:hint="eastAsia"/>
          <w:sz w:val="32"/>
          <w:szCs w:val="32"/>
        </w:rPr>
        <w:t>邱泰源</w:t>
      </w:r>
      <w:r w:rsidRPr="006F3F20">
        <w:rPr>
          <w:rFonts w:ascii="標楷體" w:eastAsia="標楷體" w:hAnsi="標楷體"/>
          <w:sz w:val="32"/>
          <w:szCs w:val="32"/>
        </w:rPr>
        <w:t xml:space="preserve"> </w:t>
      </w:r>
    </w:p>
    <w:p w:rsidR="006F3F20" w:rsidRPr="006F3F20" w:rsidRDefault="006F3F20" w:rsidP="006F3F20">
      <w:pPr>
        <w:pStyle w:val="15"/>
      </w:pPr>
      <w:r>
        <w:rPr>
          <w:rFonts w:hint="eastAsia"/>
        </w:rPr>
        <w:t>2.</w:t>
      </w:r>
      <w:r w:rsidRPr="006F3F20">
        <w:t>109</w:t>
      </w:r>
      <w:r w:rsidRPr="006F3F20">
        <w:rPr>
          <w:rFonts w:hint="eastAsia"/>
        </w:rPr>
        <w:t>年度行政院環境保護署「環境衛生管理」項下「公共環境衛生管理」分支計畫，編列「優質公廁及美質環境推動計畫</w:t>
      </w:r>
      <w:r>
        <w:t>（</w:t>
      </w:r>
      <w:r w:rsidRPr="006F3F20">
        <w:t>108</w:t>
      </w:r>
      <w:r w:rsidRPr="006F3F20">
        <w:rPr>
          <w:rFonts w:hint="eastAsia"/>
        </w:rPr>
        <w:t>至</w:t>
      </w:r>
      <w:r w:rsidRPr="006F3F20">
        <w:t>113</w:t>
      </w:r>
      <w:r w:rsidRPr="006F3F20">
        <w:rPr>
          <w:rFonts w:hint="eastAsia"/>
        </w:rPr>
        <w:t>年</w:t>
      </w:r>
      <w:r>
        <w:t>）</w:t>
      </w:r>
      <w:r w:rsidRPr="006F3F20">
        <w:rPr>
          <w:rFonts w:hint="eastAsia"/>
        </w:rPr>
        <w:t>」之「業務費」預算</w:t>
      </w:r>
      <w:r w:rsidRPr="006F3F20">
        <w:t>4,535</w:t>
      </w:r>
      <w:r w:rsidRPr="006F3F20">
        <w:rPr>
          <w:rFonts w:hint="eastAsia"/>
        </w:rPr>
        <w:t>萬</w:t>
      </w:r>
      <w:r w:rsidRPr="006F3F20">
        <w:t>8</w:t>
      </w:r>
      <w:r w:rsidRPr="006F3F20">
        <w:rPr>
          <w:rFonts w:hint="eastAsia"/>
        </w:rPr>
        <w:t>千元，用以推動優質公廁及美質環境，營造優質衛生環境等相關工作，並委外辦理推動優質公廁工程管理計畫、公廁清潔維護管理推動計畫、整潔美化及環境衛生管理改善等計畫。有鑑於「高齡化」已是全球趨勢，</w:t>
      </w:r>
      <w:r w:rsidRPr="006F3F20">
        <w:t>G20</w:t>
      </w:r>
      <w:r>
        <w:t>（</w:t>
      </w:r>
      <w:r w:rsidRPr="006F3F20">
        <w:t>20</w:t>
      </w:r>
      <w:r w:rsidRPr="006F3F20">
        <w:rPr>
          <w:rFonts w:hint="eastAsia"/>
        </w:rPr>
        <w:t>國集團</w:t>
      </w:r>
      <w:r>
        <w:t>）</w:t>
      </w:r>
      <w:r w:rsidRPr="006F3F20">
        <w:rPr>
          <w:rFonts w:hint="eastAsia"/>
        </w:rPr>
        <w:t>把人口老化列為全球風險，尤其台灣人口急速老化速度更甚歐美等國，然台灣現階段除了北、高兩市極少數的百貨公司和速食店看得見免治馬桶外，公共場所皆為蹲式馬桶。參據同為面臨高齡化的日本，以京都驛到各地鐵站等地公廁為例，皆為坐式馬桶。反觀我國行政院環境保護署所推動「優質公廁及美質環境推動計畫」之公廁仍採蹲式馬桶，實造成高齡族群使用上之不便。爰此，凍結</w:t>
      </w:r>
      <w:r w:rsidRPr="006F3F20">
        <w:t>109</w:t>
      </w:r>
      <w:r w:rsidRPr="006F3F20">
        <w:rPr>
          <w:rFonts w:hint="eastAsia"/>
        </w:rPr>
        <w:t>年度行政院環境保護署「環境衛生管理」項下「公共環境衛生管理」</w:t>
      </w:r>
      <w:r>
        <w:rPr>
          <w:rFonts w:hint="eastAsia"/>
        </w:rPr>
        <w:t>預算</w:t>
      </w:r>
      <w:r w:rsidRPr="006F3F20">
        <w:t>200</w:t>
      </w:r>
      <w:r w:rsidRPr="006F3F20">
        <w:rPr>
          <w:rFonts w:hint="eastAsia"/>
        </w:rPr>
        <w:t>萬元，待行政院環境保護署</w:t>
      </w:r>
      <w:r w:rsidRPr="006F3F20">
        <w:t>12</w:t>
      </w:r>
      <w:r w:rsidRPr="006F3F20">
        <w:rPr>
          <w:rFonts w:hint="eastAsia"/>
        </w:rPr>
        <w:t>月</w:t>
      </w:r>
      <w:r w:rsidRPr="006F3F20">
        <w:t>15</w:t>
      </w:r>
      <w:r w:rsidRPr="006F3F20">
        <w:rPr>
          <w:rFonts w:hint="eastAsia"/>
        </w:rPr>
        <w:t>日前與內政部營建署研商「公共建築衛生設備設計手冊」，提升坐式及蹲式廁間比例，針對上述問題向立法院社會福利及衛生環境委員會提出書面報告，始得動支。【</w:t>
      </w:r>
      <w:r w:rsidRPr="006F3F20">
        <w:t>58</w:t>
      </w:r>
      <w:r w:rsidRPr="006F3F20">
        <w:rPr>
          <w:rFonts w:hint="eastAsia"/>
        </w:rPr>
        <w:t>】</w:t>
      </w:r>
    </w:p>
    <w:p w:rsidR="006F3F20" w:rsidRPr="006F3F20" w:rsidRDefault="006F3F20" w:rsidP="006F3F20">
      <w:pPr>
        <w:widowControl/>
        <w:spacing w:line="440" w:lineRule="exact"/>
        <w:ind w:leftChars="1400" w:left="3360"/>
        <w:jc w:val="both"/>
        <w:rPr>
          <w:rFonts w:ascii="標楷體" w:eastAsia="標楷體" w:hAnsi="標楷體"/>
          <w:sz w:val="32"/>
          <w:szCs w:val="32"/>
        </w:rPr>
      </w:pPr>
      <w:r w:rsidRPr="006F3F20">
        <w:rPr>
          <w:rFonts w:ascii="標楷體" w:eastAsia="標楷體" w:hAnsi="標楷體" w:hint="eastAsia"/>
          <w:sz w:val="32"/>
          <w:szCs w:val="32"/>
        </w:rPr>
        <w:t>提案人：陳靜敏</w:t>
      </w:r>
    </w:p>
    <w:p w:rsidR="006F3F20" w:rsidRDefault="006F3F20" w:rsidP="006F3F20">
      <w:pPr>
        <w:widowControl/>
        <w:spacing w:line="440" w:lineRule="exact"/>
        <w:ind w:leftChars="1400" w:left="3360"/>
        <w:jc w:val="both"/>
      </w:pPr>
      <w:r w:rsidRPr="006F3F20">
        <w:rPr>
          <w:rFonts w:ascii="標楷體" w:eastAsia="標楷體" w:hAnsi="標楷體" w:hint="eastAsia"/>
          <w:sz w:val="32"/>
          <w:szCs w:val="32"/>
        </w:rPr>
        <w:t>連署人：吳玉琴</w:t>
      </w:r>
      <w:r w:rsidRPr="006F3F20">
        <w:rPr>
          <w:rFonts w:ascii="標楷體" w:eastAsia="標楷體" w:hAnsi="標楷體"/>
          <w:sz w:val="32"/>
          <w:szCs w:val="32"/>
        </w:rPr>
        <w:t xml:space="preserve">  </w:t>
      </w:r>
      <w:r w:rsidRPr="006F3F20">
        <w:rPr>
          <w:rFonts w:ascii="標楷體" w:eastAsia="標楷體" w:hAnsi="標楷體" w:hint="eastAsia"/>
          <w:sz w:val="32"/>
          <w:szCs w:val="32"/>
        </w:rPr>
        <w:t>邱泰源</w:t>
      </w:r>
    </w:p>
    <w:p w:rsidR="00541C68" w:rsidRPr="00A87D67" w:rsidRDefault="006F3F20" w:rsidP="00541C68">
      <w:pPr>
        <w:pStyle w:val="15"/>
      </w:pPr>
      <w:r>
        <w:rPr>
          <w:rFonts w:hint="eastAsia"/>
        </w:rPr>
        <w:t>3.</w:t>
      </w:r>
      <w:r w:rsidR="00541C68" w:rsidRPr="007A08F8">
        <w:rPr>
          <w:rFonts w:hint="eastAsia"/>
        </w:rPr>
        <w:t>行政院環境保護署</w:t>
      </w:r>
      <w:r w:rsidR="00541C68">
        <w:rPr>
          <w:rFonts w:hint="eastAsia"/>
        </w:rPr>
        <w:t>「</w:t>
      </w:r>
      <w:r w:rsidR="00541C68" w:rsidRPr="007A08F8">
        <w:rPr>
          <w:rFonts w:hint="eastAsia"/>
        </w:rPr>
        <w:t>環境衛生管理」項下「公共環境衛生管理」中「優質公廁及美質環境推動計畫</w:t>
      </w:r>
      <w:r w:rsidR="00541C68">
        <w:rPr>
          <w:rFonts w:hint="eastAsia"/>
        </w:rPr>
        <w:t>」109</w:t>
      </w:r>
      <w:r w:rsidR="00541C68" w:rsidRPr="007A08F8">
        <w:rPr>
          <w:rFonts w:hint="eastAsia"/>
        </w:rPr>
        <w:t>年度編列第2年經費4</w:t>
      </w:r>
      <w:r w:rsidR="00541C68">
        <w:rPr>
          <w:rFonts w:hint="eastAsia"/>
        </w:rPr>
        <w:t>億</w:t>
      </w:r>
      <w:r w:rsidR="00541C68" w:rsidRPr="007A08F8">
        <w:rPr>
          <w:rFonts w:hint="eastAsia"/>
        </w:rPr>
        <w:t>3</w:t>
      </w:r>
      <w:r w:rsidR="00541C68">
        <w:rPr>
          <w:rFonts w:hint="eastAsia"/>
        </w:rPr>
        <w:t>,</w:t>
      </w:r>
      <w:r w:rsidR="00541C68" w:rsidRPr="007A08F8">
        <w:rPr>
          <w:rFonts w:hint="eastAsia"/>
        </w:rPr>
        <w:t>260</w:t>
      </w:r>
      <w:r w:rsidR="00541C68">
        <w:rPr>
          <w:rFonts w:hint="eastAsia"/>
        </w:rPr>
        <w:t>萬</w:t>
      </w:r>
      <w:r w:rsidR="00541C68" w:rsidRPr="007A08F8">
        <w:rPr>
          <w:rFonts w:hint="eastAsia"/>
        </w:rPr>
        <w:t>元，其中本項目配合編列4,535萬8千元，辦理業務包括海岸環境清潔維護推廣及成效管理計畫。目前全台灣各地的淨灘活動，多數是民間團體自動發起，環保署也有監督各海灘所有權人維護的責任。但是環保署並沒有提出全台灣海灘的系統性維護方案。爰此，凍結</w:t>
      </w:r>
      <w:r w:rsidR="00B60919" w:rsidRPr="006F3F20">
        <w:t>109</w:t>
      </w:r>
      <w:r w:rsidR="00B60919" w:rsidRPr="006F3F20">
        <w:rPr>
          <w:rFonts w:hint="eastAsia"/>
        </w:rPr>
        <w:t>年度行政院環境保護署</w:t>
      </w:r>
      <w:r w:rsidR="00541C68" w:rsidRPr="00CB43C7">
        <w:rPr>
          <w:rFonts w:hint="eastAsia"/>
        </w:rPr>
        <w:t>「環境衛生管理」項下「公共環境衛生管理」</w:t>
      </w:r>
      <w:r w:rsidR="00D768C9">
        <w:rPr>
          <w:rFonts w:hint="eastAsia"/>
        </w:rPr>
        <w:t>預算</w:t>
      </w:r>
      <w:r w:rsidR="00541C68">
        <w:rPr>
          <w:rFonts w:hint="eastAsia"/>
        </w:rPr>
        <w:t>200萬元</w:t>
      </w:r>
      <w:r w:rsidR="00D768C9">
        <w:rPr>
          <w:rFonts w:hint="eastAsia"/>
        </w:rPr>
        <w:t>，</w:t>
      </w:r>
      <w:r w:rsidR="00541C68" w:rsidRPr="00485F6D">
        <w:rPr>
          <w:rFonts w:hint="eastAsia"/>
        </w:rPr>
        <w:t>請行政院環境保護署於</w:t>
      </w:r>
      <w:r w:rsidR="00681B06">
        <w:rPr>
          <w:rFonts w:hint="eastAsia"/>
        </w:rPr>
        <w:t>109</w:t>
      </w:r>
      <w:r w:rsidR="00541C68" w:rsidRPr="00485F6D">
        <w:rPr>
          <w:rFonts w:hint="eastAsia"/>
        </w:rPr>
        <w:t>年3月底前，提出全台灣系統性維護海灘清潔的計畫，以及有效監督海灘所有權人維護責任的方案。</w:t>
      </w:r>
      <w:r w:rsidR="00541C68">
        <w:rPr>
          <w:rFonts w:hint="eastAsia"/>
        </w:rPr>
        <w:t>目前</w:t>
      </w:r>
      <w:r w:rsidR="00541C68" w:rsidRPr="00485F6D">
        <w:rPr>
          <w:rFonts w:hint="eastAsia"/>
        </w:rPr>
        <w:t>行政院環境保護署</w:t>
      </w:r>
      <w:r w:rsidR="00541C68">
        <w:rPr>
          <w:rFonts w:hint="eastAsia"/>
        </w:rPr>
        <w:t>已有海灘淨灘認養系統，在此基礎上，</w:t>
      </w:r>
      <w:r w:rsidR="00541C68" w:rsidRPr="00485F6D">
        <w:rPr>
          <w:rFonts w:hint="eastAsia"/>
        </w:rPr>
        <w:t>行政院環境保護署</w:t>
      </w:r>
      <w:r w:rsidR="00541C68">
        <w:rPr>
          <w:rFonts w:hint="eastAsia"/>
        </w:rPr>
        <w:t>應開放民眾可以檢舉髒亂的海灘，並且責成海灘所有權人維護。</w:t>
      </w:r>
      <w:r w:rsidR="00B60919">
        <w:rPr>
          <w:rFonts w:hint="eastAsia"/>
        </w:rPr>
        <w:t>將相關資料</w:t>
      </w:r>
      <w:r w:rsidR="00541C68" w:rsidRPr="00A87D67">
        <w:rPr>
          <w:rFonts w:hint="eastAsia"/>
        </w:rPr>
        <w:t>向立法院社會福利及衛生環境委員會報告，經同意後始得動支。【59】</w:t>
      </w:r>
    </w:p>
    <w:p w:rsidR="006F3F20" w:rsidRDefault="00541C68" w:rsidP="00541C68">
      <w:pPr>
        <w:spacing w:line="440" w:lineRule="exact"/>
        <w:ind w:leftChars="1400" w:left="3360"/>
      </w:pPr>
      <w:r w:rsidRPr="007A08F8">
        <w:rPr>
          <w:rFonts w:ascii="標楷體" w:eastAsia="標楷體" w:hAnsi="標楷體" w:hint="eastAsia"/>
          <w:sz w:val="32"/>
          <w:szCs w:val="32"/>
        </w:rPr>
        <w:t>提案人：吳玉琴</w:t>
      </w:r>
      <w:r>
        <w:rPr>
          <w:rFonts w:ascii="標楷體" w:eastAsia="標楷體" w:hAnsi="標楷體" w:hint="eastAsia"/>
          <w:sz w:val="32"/>
          <w:szCs w:val="32"/>
        </w:rPr>
        <w:t xml:space="preserve">  陳靜敏  邱泰源</w:t>
      </w:r>
    </w:p>
    <w:p w:rsidR="00541C68" w:rsidRPr="007A08F8" w:rsidRDefault="006F3F20" w:rsidP="00541C68">
      <w:pPr>
        <w:pStyle w:val="15"/>
      </w:pPr>
      <w:r>
        <w:rPr>
          <w:rFonts w:hint="eastAsia"/>
        </w:rPr>
        <w:t>4.</w:t>
      </w:r>
      <w:r w:rsidR="00541C68" w:rsidRPr="007A08F8">
        <w:rPr>
          <w:rFonts w:hint="eastAsia"/>
        </w:rPr>
        <w:t>優質公廁推動計畫為行政院重要政策之一，並配合聯合國將 11月19日訂為「世界廁所日」(World Toilet Day)，藉此喚醒大眾對廁所還有公共衛生的重視，然</w:t>
      </w:r>
      <w:r w:rsidR="00541C68" w:rsidRPr="001F71DC">
        <w:rPr>
          <w:rFonts w:hint="eastAsia"/>
        </w:rPr>
        <w:t>行政院環境保護署</w:t>
      </w:r>
      <w:r w:rsidR="00541C68" w:rsidRPr="007A08F8">
        <w:rPr>
          <w:rFonts w:hint="eastAsia"/>
        </w:rPr>
        <w:t>於推廣公廁美化行動中，有以下問題：</w:t>
      </w:r>
    </w:p>
    <w:p w:rsidR="00541C68" w:rsidRPr="001F71DC" w:rsidRDefault="00541C68" w:rsidP="00541C68">
      <w:pPr>
        <w:spacing w:line="440" w:lineRule="exact"/>
        <w:ind w:leftChars="500" w:left="1200" w:firstLineChars="200" w:firstLine="640"/>
        <w:jc w:val="both"/>
        <w:rPr>
          <w:rFonts w:ascii="標楷體" w:eastAsia="標楷體" w:hAnsi="標楷體" w:cstheme="minorBidi"/>
          <w:sz w:val="32"/>
          <w:szCs w:val="32"/>
        </w:rPr>
      </w:pPr>
      <w:r w:rsidRPr="001F71DC">
        <w:rPr>
          <w:rFonts w:ascii="標楷體" w:eastAsia="標楷體" w:hAnsi="標楷體" w:cstheme="minorBidi" w:hint="eastAsia"/>
          <w:sz w:val="32"/>
          <w:szCs w:val="32"/>
        </w:rPr>
        <w:t>環保署於</w:t>
      </w:r>
      <w:r>
        <w:rPr>
          <w:rFonts w:ascii="標楷體" w:eastAsia="標楷體" w:hAnsi="標楷體" w:cstheme="minorBidi" w:hint="eastAsia"/>
          <w:sz w:val="32"/>
          <w:szCs w:val="32"/>
        </w:rPr>
        <w:t>108</w:t>
      </w:r>
      <w:r w:rsidRPr="001F71DC">
        <w:rPr>
          <w:rFonts w:ascii="標楷體" w:eastAsia="標楷體" w:hAnsi="標楷體" w:cstheme="minorBidi" w:hint="eastAsia"/>
          <w:sz w:val="32"/>
          <w:szCs w:val="32"/>
        </w:rPr>
        <w:t>年4月18日至6月15日辦理「如廁EASY 巡(尋)拿好禮活動」，只要進入活動網站(https://ppt.cc/f565Sx</w:t>
      </w:r>
      <w:r>
        <w:rPr>
          <w:rFonts w:ascii="標楷體" w:eastAsia="標楷體" w:hAnsi="標楷體" w:cstheme="minorBidi" w:hint="eastAsia"/>
          <w:sz w:val="32"/>
          <w:szCs w:val="32"/>
        </w:rPr>
        <w:t>）</w:t>
      </w:r>
      <w:r w:rsidRPr="001F71DC">
        <w:rPr>
          <w:rFonts w:ascii="標楷體" w:eastAsia="標楷體" w:hAnsi="標楷體" w:cstheme="minorBidi" w:hint="eastAsia"/>
          <w:sz w:val="32"/>
          <w:szCs w:val="32"/>
        </w:rPr>
        <w:t>評比公廁滿意度，即可參加抽獎，最高獲得1</w:t>
      </w:r>
      <w:r w:rsidR="00B60919">
        <w:rPr>
          <w:rFonts w:ascii="標楷體" w:eastAsia="標楷體" w:hAnsi="標楷體" w:cstheme="minorBidi" w:hint="eastAsia"/>
          <w:sz w:val="32"/>
          <w:szCs w:val="32"/>
        </w:rPr>
        <w:t>千</w:t>
      </w:r>
      <w:r w:rsidRPr="001F71DC">
        <w:rPr>
          <w:rFonts w:ascii="標楷體" w:eastAsia="標楷體" w:hAnsi="標楷體" w:cstheme="minorBidi" w:hint="eastAsia"/>
          <w:sz w:val="32"/>
          <w:szCs w:val="32"/>
        </w:rPr>
        <w:t>元等值禮券，每人每天最多可有10次抽獎機會。</w:t>
      </w:r>
    </w:p>
    <w:p w:rsidR="00541C68" w:rsidRPr="001F71DC" w:rsidRDefault="00541C68" w:rsidP="00541C68">
      <w:pPr>
        <w:spacing w:line="440" w:lineRule="exact"/>
        <w:ind w:leftChars="500" w:left="1200" w:firstLineChars="200" w:firstLine="640"/>
        <w:jc w:val="both"/>
        <w:rPr>
          <w:rFonts w:ascii="標楷體" w:eastAsia="標楷體" w:hAnsi="標楷體" w:cstheme="minorBidi"/>
          <w:sz w:val="32"/>
          <w:szCs w:val="32"/>
        </w:rPr>
      </w:pPr>
      <w:r>
        <w:rPr>
          <w:rFonts w:ascii="標楷體" w:eastAsia="標楷體" w:hAnsi="標楷體" w:cstheme="minorBidi" w:hint="eastAsia"/>
          <w:sz w:val="32"/>
          <w:szCs w:val="32"/>
        </w:rPr>
        <w:t>查此活動辦理，參與人數不佳，網頁系統設</w:t>
      </w:r>
      <w:r w:rsidRPr="001F71DC">
        <w:rPr>
          <w:rFonts w:ascii="標楷體" w:eastAsia="標楷體" w:hAnsi="標楷體" w:cstheme="minorBidi" w:hint="eastAsia"/>
          <w:sz w:val="32"/>
          <w:szCs w:val="32"/>
        </w:rPr>
        <w:t>計不便捷，且計畫配合智慧手機及其定位功能，卻僅設計網頁版，而無APP軟體，更是降低民眾使用意願及增加使用的困難度，且於活動結束後，此網頁系統便閒置，令人覺得不可思議。</w:t>
      </w:r>
    </w:p>
    <w:p w:rsidR="00541C68" w:rsidRPr="001F71DC" w:rsidRDefault="00541C68" w:rsidP="00541C68">
      <w:pPr>
        <w:spacing w:line="440" w:lineRule="exact"/>
        <w:ind w:leftChars="500" w:left="1200" w:firstLineChars="200" w:firstLine="640"/>
        <w:jc w:val="both"/>
        <w:rPr>
          <w:rFonts w:ascii="標楷體" w:eastAsia="標楷體" w:hAnsi="標楷體" w:cstheme="minorBidi"/>
          <w:sz w:val="32"/>
          <w:szCs w:val="32"/>
        </w:rPr>
      </w:pPr>
      <w:r w:rsidRPr="001F71DC">
        <w:rPr>
          <w:rFonts w:ascii="標楷體" w:eastAsia="標楷體" w:hAnsi="標楷體" w:cstheme="minorBidi" w:hint="eastAsia"/>
          <w:sz w:val="32"/>
          <w:szCs w:val="32"/>
        </w:rPr>
        <w:t>爰此</w:t>
      </w:r>
      <w:r w:rsidR="00D768C9" w:rsidRPr="00D768C9">
        <w:rPr>
          <w:rFonts w:ascii="標楷體" w:eastAsia="標楷體" w:hAnsi="標楷體" w:cstheme="minorBidi" w:hint="eastAsia"/>
          <w:sz w:val="32"/>
          <w:szCs w:val="32"/>
        </w:rPr>
        <w:t>凍結</w:t>
      </w:r>
      <w:r w:rsidR="00B60919" w:rsidRPr="00B60919">
        <w:rPr>
          <w:rFonts w:ascii="標楷體" w:eastAsia="標楷體" w:hAnsi="標楷體" w:cstheme="minorBidi" w:hint="eastAsia"/>
          <w:sz w:val="32"/>
          <w:szCs w:val="32"/>
        </w:rPr>
        <w:t>109年度行政院環境保護署</w:t>
      </w:r>
      <w:r w:rsidR="00D768C9" w:rsidRPr="00D768C9">
        <w:rPr>
          <w:rFonts w:ascii="標楷體" w:eastAsia="標楷體" w:hAnsi="標楷體" w:cstheme="minorBidi" w:hint="eastAsia"/>
          <w:sz w:val="32"/>
          <w:szCs w:val="32"/>
        </w:rPr>
        <w:t>「環境衛生管理」項下「公共環境衛生管理」</w:t>
      </w:r>
      <w:r w:rsidR="00D768C9">
        <w:rPr>
          <w:rFonts w:ascii="標楷體" w:eastAsia="標楷體" w:hAnsi="標楷體" w:cstheme="minorBidi" w:hint="eastAsia"/>
          <w:sz w:val="32"/>
          <w:szCs w:val="32"/>
        </w:rPr>
        <w:t>預算</w:t>
      </w:r>
      <w:r w:rsidR="00D768C9" w:rsidRPr="00D768C9">
        <w:rPr>
          <w:rFonts w:ascii="標楷體" w:eastAsia="標楷體" w:hAnsi="標楷體" w:cstheme="minorBidi" w:hint="eastAsia"/>
          <w:sz w:val="32"/>
          <w:szCs w:val="32"/>
        </w:rPr>
        <w:t>200萬元</w:t>
      </w:r>
      <w:r>
        <w:rPr>
          <w:rFonts w:ascii="標楷體" w:eastAsia="標楷體" w:hAnsi="標楷體" w:cstheme="minorBidi" w:hint="eastAsia"/>
          <w:sz w:val="32"/>
          <w:szCs w:val="32"/>
        </w:rPr>
        <w:t>，俟</w:t>
      </w:r>
      <w:r w:rsidRPr="001F71DC">
        <w:rPr>
          <w:rFonts w:ascii="標楷體" w:eastAsia="標楷體" w:hAnsi="標楷體" w:cstheme="minorBidi" w:hint="eastAsia"/>
          <w:sz w:val="32"/>
          <w:szCs w:val="32"/>
        </w:rPr>
        <w:t>行政院環境保護署針對上述問題提出檢討改進之書面說明，始得動支。</w:t>
      </w:r>
      <w:r w:rsidRPr="007738D9">
        <w:rPr>
          <w:rFonts w:ascii="標楷體" w:eastAsia="標楷體" w:hAnsi="標楷體" w:cstheme="minorBidi" w:hint="eastAsia"/>
          <w:sz w:val="32"/>
          <w:szCs w:val="32"/>
        </w:rPr>
        <w:t>【</w:t>
      </w:r>
      <w:r>
        <w:rPr>
          <w:rFonts w:ascii="標楷體" w:eastAsia="標楷體" w:hAnsi="標楷體" w:cstheme="minorBidi" w:hint="eastAsia"/>
          <w:sz w:val="32"/>
          <w:szCs w:val="32"/>
        </w:rPr>
        <w:t>60</w:t>
      </w:r>
      <w:r w:rsidRPr="007738D9">
        <w:rPr>
          <w:rFonts w:ascii="標楷體" w:eastAsia="標楷體" w:hAnsi="標楷體" w:cstheme="minorBidi" w:hint="eastAsia"/>
          <w:sz w:val="32"/>
          <w:szCs w:val="32"/>
        </w:rPr>
        <w:t>】</w:t>
      </w:r>
    </w:p>
    <w:p w:rsidR="00541C68" w:rsidRPr="001F71DC" w:rsidRDefault="00541C68" w:rsidP="00541C68">
      <w:pPr>
        <w:spacing w:line="440" w:lineRule="exact"/>
        <w:ind w:leftChars="1400" w:left="3360"/>
        <w:rPr>
          <w:rFonts w:ascii="標楷體" w:eastAsia="標楷體" w:hAnsi="標楷體"/>
          <w:sz w:val="32"/>
          <w:szCs w:val="32"/>
        </w:rPr>
      </w:pPr>
      <w:r w:rsidRPr="001F71DC">
        <w:rPr>
          <w:rFonts w:ascii="標楷體" w:eastAsia="標楷體" w:hAnsi="標楷體" w:hint="eastAsia"/>
          <w:sz w:val="32"/>
          <w:szCs w:val="32"/>
        </w:rPr>
        <w:t>提案人：劉建國</w:t>
      </w:r>
    </w:p>
    <w:p w:rsidR="006F3F20" w:rsidRPr="006F3F20" w:rsidRDefault="00541C68" w:rsidP="00D768C9">
      <w:pPr>
        <w:spacing w:line="440" w:lineRule="exact"/>
        <w:ind w:leftChars="1400" w:left="3360"/>
      </w:pPr>
      <w:r>
        <w:rPr>
          <w:rFonts w:ascii="標楷體" w:eastAsia="標楷體" w:hAnsi="標楷體" w:hint="eastAsia"/>
          <w:sz w:val="32"/>
          <w:szCs w:val="32"/>
        </w:rPr>
        <w:t>連署人：楊  曜  吳玉琴</w:t>
      </w:r>
    </w:p>
    <w:p w:rsidR="002615B4" w:rsidRDefault="002F1749" w:rsidP="002F1749">
      <w:pPr>
        <w:pStyle w:val="010"/>
        <w:spacing w:before="360"/>
        <w:ind w:left="880" w:hanging="640"/>
      </w:pPr>
      <w:r>
        <w:rPr>
          <w:rFonts w:hint="eastAsia"/>
        </w:rPr>
        <w:t>(二十一)</w:t>
      </w:r>
      <w:r w:rsidR="00681B06">
        <w:rPr>
          <w:rFonts w:hint="eastAsia"/>
        </w:rPr>
        <w:t>109年度行政院環境保護署「</w:t>
      </w:r>
      <w:r w:rsidR="00681B06" w:rsidRPr="00681B06">
        <w:rPr>
          <w:rFonts w:hint="eastAsia"/>
        </w:rPr>
        <w:t>環境衛生管理</w:t>
      </w:r>
      <w:r w:rsidR="00681B06">
        <w:rPr>
          <w:rFonts w:hint="eastAsia"/>
        </w:rPr>
        <w:t>」項下「</w:t>
      </w:r>
      <w:r w:rsidR="00681B06" w:rsidRPr="00681B06">
        <w:rPr>
          <w:rFonts w:hint="eastAsia"/>
        </w:rPr>
        <w:t>溫室氣體減緩策略規劃及推動</w:t>
      </w:r>
      <w:r w:rsidR="00681B06">
        <w:rPr>
          <w:rFonts w:hint="eastAsia"/>
        </w:rPr>
        <w:t>」預算編列</w:t>
      </w:r>
      <w:r w:rsidR="00681B06" w:rsidRPr="00681B06">
        <w:rPr>
          <w:rFonts w:hint="eastAsia"/>
        </w:rPr>
        <w:t>2,607萬7千元</w:t>
      </w:r>
      <w:r w:rsidR="00681B06">
        <w:rPr>
          <w:rFonts w:hint="eastAsia"/>
        </w:rPr>
        <w:t>，</w:t>
      </w:r>
      <w:r w:rsidR="00681B06" w:rsidRPr="00681B06">
        <w:rPr>
          <w:rFonts w:hint="eastAsia"/>
        </w:rPr>
        <w:t>合併凍結1</w:t>
      </w:r>
      <w:r w:rsidR="00681B06">
        <w:rPr>
          <w:rFonts w:hint="eastAsia"/>
        </w:rPr>
        <w:t>0</w:t>
      </w:r>
      <w:r w:rsidR="00681B06" w:rsidRPr="00681B06">
        <w:rPr>
          <w:rFonts w:hint="eastAsia"/>
        </w:rPr>
        <w:t>0萬元，俟行政院環境保護署就下列各案向立法院社會福利及衛生環境委員會提出報告後，始得動支。</w:t>
      </w:r>
    </w:p>
    <w:p w:rsidR="00681B06" w:rsidRPr="00497899" w:rsidRDefault="00681B06" w:rsidP="00681B06">
      <w:pPr>
        <w:pStyle w:val="15"/>
      </w:pPr>
      <w:r>
        <w:rPr>
          <w:rFonts w:hint="eastAsia"/>
        </w:rPr>
        <w:t>1.</w:t>
      </w:r>
      <w:r w:rsidRPr="00497899">
        <w:rPr>
          <w:rFonts w:hint="eastAsia"/>
        </w:rPr>
        <w:t>行政院環境保護署於95年率先提出開發中國家第一個「溫室氣體減量法（草案）」，歷經近10年努力不懈的溝通與協商，終於在104年6月15日經立法院三讀通過「溫室氣體減量及管理法」，104年7月1日總統令公布施行至今，並後有「國家因應氣候變遷行動綱領」、「溫室氣體減量推動方案」、「溫室氣體排放管制行動方案」等方案出現。</w:t>
      </w:r>
    </w:p>
    <w:p w:rsidR="00681B06" w:rsidRPr="00497899" w:rsidRDefault="00681B06" w:rsidP="00681B06">
      <w:pPr>
        <w:pStyle w:val="18"/>
      </w:pPr>
      <w:r w:rsidRPr="00497899">
        <w:rPr>
          <w:rFonts w:hint="eastAsia"/>
        </w:rPr>
        <w:t>然而查「</w:t>
      </w:r>
      <w:r>
        <w:rPr>
          <w:rFonts w:hint="eastAsia"/>
        </w:rPr>
        <w:t>107</w:t>
      </w:r>
      <w:r w:rsidR="001F43B2">
        <w:rPr>
          <w:rFonts w:hint="eastAsia"/>
        </w:rPr>
        <w:t>年</w:t>
      </w:r>
      <w:r w:rsidRPr="00497899">
        <w:rPr>
          <w:rFonts w:hint="eastAsia"/>
        </w:rPr>
        <w:t>中華民國國家溫室氣體排放清冊報告」：</w:t>
      </w:r>
    </w:p>
    <w:p w:rsidR="00681B06" w:rsidRPr="00497899" w:rsidRDefault="00681B06" w:rsidP="00681B06">
      <w:pPr>
        <w:pStyle w:val="18"/>
      </w:pPr>
      <w:r w:rsidRPr="00497899">
        <w:rPr>
          <w:rFonts w:hint="eastAsia"/>
        </w:rPr>
        <w:t>臺灣</w:t>
      </w:r>
      <w:r>
        <w:rPr>
          <w:rFonts w:hint="eastAsia"/>
        </w:rPr>
        <w:t>79</w:t>
      </w:r>
      <w:r w:rsidRPr="00497899">
        <w:rPr>
          <w:rFonts w:hint="eastAsia"/>
        </w:rPr>
        <w:t>至</w:t>
      </w:r>
      <w:r>
        <w:rPr>
          <w:rFonts w:hint="eastAsia"/>
        </w:rPr>
        <w:t>105</w:t>
      </w:r>
      <w:r w:rsidRPr="00497899">
        <w:rPr>
          <w:rFonts w:hint="eastAsia"/>
        </w:rPr>
        <w:t>年能源部門燃料燃燒二氧化碳排放量趨勢，在</w:t>
      </w:r>
      <w:r>
        <w:rPr>
          <w:rFonts w:hint="eastAsia"/>
        </w:rPr>
        <w:t>99</w:t>
      </w:r>
      <w:r w:rsidRPr="00497899">
        <w:rPr>
          <w:rFonts w:hint="eastAsia"/>
        </w:rPr>
        <w:t>年至今沒有減少趨勢，致使國內民眾發起多次「週五罷課為未來」活動，督促政府應正視溫室氣體排放並有具體作為。</w:t>
      </w:r>
    </w:p>
    <w:p w:rsidR="00681B06" w:rsidRPr="00497899" w:rsidRDefault="00681B06" w:rsidP="00681B06">
      <w:pPr>
        <w:pStyle w:val="18"/>
      </w:pPr>
      <w:r w:rsidRPr="00497899">
        <w:rPr>
          <w:rFonts w:hint="eastAsia"/>
        </w:rPr>
        <w:t>爰此凍結</w:t>
      </w:r>
      <w:r>
        <w:rPr>
          <w:rFonts w:hint="eastAsia"/>
        </w:rPr>
        <w:t>「</w:t>
      </w:r>
      <w:r w:rsidRPr="00497899">
        <w:rPr>
          <w:rFonts w:hint="eastAsia"/>
        </w:rPr>
        <w:t>環境衛生管理」項下「溫室氣體減緩策略規劃及推動</w:t>
      </w:r>
      <w:r>
        <w:rPr>
          <w:rFonts w:hint="eastAsia"/>
        </w:rPr>
        <w:t>」預算1</w:t>
      </w:r>
      <w:r w:rsidRPr="00497899">
        <w:rPr>
          <w:rFonts w:hint="eastAsia"/>
        </w:rPr>
        <w:t>00</w:t>
      </w:r>
      <w:r>
        <w:rPr>
          <w:rFonts w:hint="eastAsia"/>
        </w:rPr>
        <w:t>萬</w:t>
      </w:r>
      <w:r w:rsidRPr="00497899">
        <w:rPr>
          <w:rFonts w:hint="eastAsia"/>
        </w:rPr>
        <w:t>元，俟行政院環境保護署針對上述問題提檢討改進之書面說明，始得動支。</w:t>
      </w:r>
      <w:r w:rsidRPr="007738D9">
        <w:rPr>
          <w:rFonts w:hint="eastAsia"/>
        </w:rPr>
        <w:t>【</w:t>
      </w:r>
      <w:r>
        <w:rPr>
          <w:rFonts w:hint="eastAsia"/>
        </w:rPr>
        <w:t>61</w:t>
      </w:r>
      <w:r w:rsidRPr="007738D9">
        <w:rPr>
          <w:rFonts w:hint="eastAsia"/>
        </w:rPr>
        <w:t>】</w:t>
      </w:r>
    </w:p>
    <w:p w:rsidR="00681B06" w:rsidRPr="00497899" w:rsidRDefault="00681B06" w:rsidP="00681B06">
      <w:pPr>
        <w:pStyle w:val="0"/>
      </w:pPr>
      <w:r w:rsidRPr="00497899">
        <w:rPr>
          <w:rFonts w:hint="eastAsia"/>
        </w:rPr>
        <w:t>提案人：劉建國</w:t>
      </w:r>
    </w:p>
    <w:p w:rsidR="00681B06" w:rsidRDefault="00681B06" w:rsidP="00681B06">
      <w:pPr>
        <w:pStyle w:val="0"/>
      </w:pPr>
      <w:r>
        <w:rPr>
          <w:rFonts w:hint="eastAsia"/>
        </w:rPr>
        <w:t>連署人：楊  曜  吳玉琴</w:t>
      </w:r>
    </w:p>
    <w:p w:rsidR="00681B06" w:rsidRDefault="00681B06" w:rsidP="00681B06">
      <w:pPr>
        <w:pStyle w:val="15"/>
      </w:pPr>
      <w:r w:rsidRPr="00497899">
        <w:rPr>
          <w:noProof/>
        </w:rPr>
        <w:drawing>
          <wp:anchor distT="0" distB="0" distL="114300" distR="114300" simplePos="0" relativeHeight="251659264" behindDoc="0" locked="0" layoutInCell="1" allowOverlap="1" wp14:anchorId="191CED40" wp14:editId="05C6647B">
            <wp:simplePos x="0" y="0"/>
            <wp:positionH relativeFrom="column">
              <wp:posOffset>508635</wp:posOffset>
            </wp:positionH>
            <wp:positionV relativeFrom="paragraph">
              <wp:posOffset>130810</wp:posOffset>
            </wp:positionV>
            <wp:extent cx="5780405" cy="1824355"/>
            <wp:effectExtent l="0" t="0" r="0" b="4445"/>
            <wp:wrapTopAndBottom/>
            <wp:docPr id="1" name="圖片 1" descr="1571208466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571208466845"/>
                    <pic:cNvPicPr>
                      <a:picLocks noChangeAspect="1" noChangeArrowheads="1"/>
                    </pic:cNvPicPr>
                  </pic:nvPicPr>
                  <pic:blipFill>
                    <a:blip r:embed="rId9">
                      <a:extLst>
                        <a:ext uri="{28A0092B-C50C-407E-A947-70E740481C1C}">
                          <a14:useLocalDpi xmlns:a14="http://schemas.microsoft.com/office/drawing/2010/main" val="0"/>
                        </a:ext>
                      </a:extLst>
                    </a:blip>
                    <a:srcRect t="26189"/>
                    <a:stretch>
                      <a:fillRect/>
                    </a:stretch>
                  </pic:blipFill>
                  <pic:spPr bwMode="auto">
                    <a:xfrm>
                      <a:off x="0" y="0"/>
                      <a:ext cx="5780405" cy="18243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36EB4" w:rsidRPr="00A61AED" w:rsidRDefault="00681B06" w:rsidP="00A36EB4">
      <w:pPr>
        <w:pStyle w:val="15"/>
      </w:pPr>
      <w:r>
        <w:rPr>
          <w:rFonts w:hint="eastAsia"/>
        </w:rPr>
        <w:t>2.</w:t>
      </w:r>
      <w:r w:rsidR="00A36EB4" w:rsidRPr="00191AA8">
        <w:rPr>
          <w:rFonts w:hint="eastAsia"/>
        </w:rPr>
        <w:t>109年度行政院環境保護署</w:t>
      </w:r>
      <w:r w:rsidR="00A36EB4">
        <w:rPr>
          <w:rFonts w:hint="eastAsia"/>
        </w:rPr>
        <w:t>「</w:t>
      </w:r>
      <w:r w:rsidR="00A36EB4" w:rsidRPr="00191AA8">
        <w:rPr>
          <w:rFonts w:hint="eastAsia"/>
        </w:rPr>
        <w:t>環境衛生管理」項下「溫室氣體減緩策略規劃及推動」中「委辦費</w:t>
      </w:r>
      <w:r w:rsidR="00A36EB4">
        <w:rPr>
          <w:rFonts w:hint="eastAsia"/>
        </w:rPr>
        <w:t>」</w:t>
      </w:r>
      <w:r w:rsidR="00B60919">
        <w:rPr>
          <w:rFonts w:hint="eastAsia"/>
        </w:rPr>
        <w:t>預算</w:t>
      </w:r>
      <w:r w:rsidR="00A36EB4">
        <w:rPr>
          <w:rFonts w:hint="eastAsia"/>
        </w:rPr>
        <w:t>編列</w:t>
      </w:r>
      <w:r w:rsidR="00A36EB4" w:rsidRPr="00191AA8">
        <w:rPr>
          <w:rFonts w:hint="eastAsia"/>
        </w:rPr>
        <w:t>2,583萬7千元</w:t>
      </w:r>
      <w:r w:rsidR="00A36EB4" w:rsidRPr="00A61AED">
        <w:rPr>
          <w:rFonts w:hint="eastAsia"/>
        </w:rPr>
        <w:t>，用來辦理「因應氣候變遷公共環境衛生病媒防治應變調適計畫」、「氣候變遷對飲用水水質衝擊評估及因應策略研析」…等相關國家因應氣候變遷之應變計畫，惟前列應變計畫並非新興計畫，又登革熱依舊盛行並無新的防治方法，顯見其相關研究成果對國人及相關防治工作並無其他突破性之效益。又病媒蚊防治及飲用水水質衝擊評估在其他</w:t>
      </w:r>
      <w:r w:rsidR="00B60919">
        <w:rPr>
          <w:rFonts w:hint="eastAsia"/>
        </w:rPr>
        <w:t>「</w:t>
      </w:r>
      <w:r w:rsidR="00A36EB4" w:rsidRPr="00A61AED">
        <w:rPr>
          <w:rFonts w:hint="eastAsia"/>
        </w:rPr>
        <w:t>水質保護</w:t>
      </w:r>
      <w:r w:rsidR="00B60919">
        <w:rPr>
          <w:rFonts w:hint="eastAsia"/>
        </w:rPr>
        <w:t>」</w:t>
      </w:r>
      <w:r w:rsidR="00A36EB4" w:rsidRPr="00A61AED">
        <w:rPr>
          <w:rFonts w:hint="eastAsia"/>
        </w:rPr>
        <w:t>或</w:t>
      </w:r>
      <w:r w:rsidR="00B60919">
        <w:rPr>
          <w:rFonts w:hint="eastAsia"/>
        </w:rPr>
        <w:t>「</w:t>
      </w:r>
      <w:r w:rsidR="00A36EB4" w:rsidRPr="00A61AED">
        <w:rPr>
          <w:rFonts w:hint="eastAsia"/>
        </w:rPr>
        <w:t>環境衛生管理</w:t>
      </w:r>
      <w:r w:rsidR="00B60919">
        <w:rPr>
          <w:rFonts w:hint="eastAsia"/>
        </w:rPr>
        <w:t>」</w:t>
      </w:r>
      <w:r w:rsidR="00A36EB4" w:rsidRPr="00A61AED">
        <w:rPr>
          <w:rFonts w:hint="eastAsia"/>
        </w:rPr>
        <w:t>計畫中即可一起研究，實無須再編列高達</w:t>
      </w:r>
      <w:r w:rsidR="00A36EB4">
        <w:rPr>
          <w:rFonts w:hint="eastAsia"/>
        </w:rPr>
        <w:t>2,5</w:t>
      </w:r>
      <w:r w:rsidR="00A36EB4" w:rsidRPr="00A61AED">
        <w:rPr>
          <w:rFonts w:hint="eastAsia"/>
        </w:rPr>
        <w:t>83</w:t>
      </w:r>
      <w:r w:rsidR="00A36EB4">
        <w:rPr>
          <w:rFonts w:hint="eastAsia"/>
        </w:rPr>
        <w:t>萬</w:t>
      </w:r>
      <w:r w:rsidR="00A36EB4" w:rsidRPr="00A61AED">
        <w:rPr>
          <w:rFonts w:hint="eastAsia"/>
        </w:rPr>
        <w:t>7千元進行委辦計畫，為</w:t>
      </w:r>
      <w:r w:rsidR="00B60919">
        <w:rPr>
          <w:rFonts w:hint="eastAsia"/>
        </w:rPr>
        <w:t>撙</w:t>
      </w:r>
      <w:r w:rsidR="00A36EB4" w:rsidRPr="00A61AED">
        <w:rPr>
          <w:rFonts w:hint="eastAsia"/>
        </w:rPr>
        <w:t>節支出，爰</w:t>
      </w:r>
      <w:r w:rsidR="0039366A">
        <w:rPr>
          <w:rFonts w:hint="eastAsia"/>
        </w:rPr>
        <w:t>凍結</w:t>
      </w:r>
      <w:r w:rsidR="00A36EB4">
        <w:rPr>
          <w:rFonts w:hint="eastAsia"/>
        </w:rPr>
        <w:t>「</w:t>
      </w:r>
      <w:r w:rsidR="00A36EB4" w:rsidRPr="00191AA8">
        <w:rPr>
          <w:rFonts w:hint="eastAsia"/>
        </w:rPr>
        <w:t>環境衛生管理」項下「溫室氣體減緩策略規劃及推動」</w:t>
      </w:r>
      <w:r w:rsidR="00E57D64">
        <w:rPr>
          <w:rFonts w:hint="eastAsia"/>
        </w:rPr>
        <w:t>預算</w:t>
      </w:r>
      <w:r w:rsidR="00A36EB4">
        <w:rPr>
          <w:rFonts w:hint="eastAsia"/>
        </w:rPr>
        <w:t>100</w:t>
      </w:r>
      <w:r w:rsidR="00A36EB4" w:rsidRPr="00191AA8">
        <w:rPr>
          <w:rFonts w:hint="eastAsia"/>
        </w:rPr>
        <w:t>萬元</w:t>
      </w:r>
      <w:r w:rsidR="00A36EB4">
        <w:rPr>
          <w:rFonts w:hint="eastAsia"/>
        </w:rPr>
        <w:t>，待提出相關報告後，始得動支</w:t>
      </w:r>
      <w:r w:rsidR="00A36EB4" w:rsidRPr="00A61AED">
        <w:rPr>
          <w:rFonts w:hint="eastAsia"/>
        </w:rPr>
        <w:t>。</w:t>
      </w:r>
      <w:r w:rsidR="00A36EB4" w:rsidRPr="007738D9">
        <w:rPr>
          <w:rFonts w:hint="eastAsia"/>
        </w:rPr>
        <w:t>【</w:t>
      </w:r>
      <w:r w:rsidR="00A36EB4">
        <w:rPr>
          <w:rFonts w:hint="eastAsia"/>
        </w:rPr>
        <w:t>62</w:t>
      </w:r>
      <w:r w:rsidR="00A36EB4" w:rsidRPr="007738D9">
        <w:rPr>
          <w:rFonts w:hint="eastAsia"/>
        </w:rPr>
        <w:t>】</w:t>
      </w:r>
    </w:p>
    <w:p w:rsidR="00A36EB4" w:rsidRPr="002E32E7" w:rsidRDefault="00A36EB4" w:rsidP="00A36EB4">
      <w:pPr>
        <w:pStyle w:val="0"/>
      </w:pPr>
      <w:r w:rsidRPr="002E32E7">
        <w:rPr>
          <w:rFonts w:hint="eastAsia"/>
        </w:rPr>
        <w:t>提案人：</w:t>
      </w:r>
      <w:r>
        <w:rPr>
          <w:rFonts w:hint="eastAsia"/>
        </w:rPr>
        <w:t>陳  瑩</w:t>
      </w:r>
    </w:p>
    <w:p w:rsidR="00681B06" w:rsidRPr="00681B06" w:rsidRDefault="00A36EB4" w:rsidP="00A36EB4">
      <w:pPr>
        <w:pStyle w:val="0"/>
      </w:pPr>
      <w:r>
        <w:rPr>
          <w:rFonts w:hint="eastAsia"/>
        </w:rPr>
        <w:t>連署人：陳宜民  陳靜敏</w:t>
      </w:r>
    </w:p>
    <w:p w:rsidR="002615B4" w:rsidRDefault="002F1749" w:rsidP="002F1749">
      <w:pPr>
        <w:pStyle w:val="010"/>
        <w:spacing w:before="360"/>
        <w:ind w:left="880" w:hanging="640"/>
      </w:pPr>
      <w:r>
        <w:rPr>
          <w:rFonts w:hint="eastAsia"/>
        </w:rPr>
        <w:t>(二十二)</w:t>
      </w:r>
      <w:r w:rsidR="00500859">
        <w:rPr>
          <w:rFonts w:hint="eastAsia"/>
        </w:rPr>
        <w:t>109年度行政院環境保護署「</w:t>
      </w:r>
      <w:r w:rsidR="00500859" w:rsidRPr="00500859">
        <w:rPr>
          <w:rFonts w:hint="eastAsia"/>
        </w:rPr>
        <w:t>管制考核及糾紛處理</w:t>
      </w:r>
      <w:r w:rsidR="00500859">
        <w:rPr>
          <w:rFonts w:hint="eastAsia"/>
        </w:rPr>
        <w:t>」項下「</w:t>
      </w:r>
      <w:r w:rsidR="00500859" w:rsidRPr="00500859">
        <w:rPr>
          <w:rFonts w:hint="eastAsia"/>
        </w:rPr>
        <w:t>推廣環保產品及綠色消費</w:t>
      </w:r>
      <w:r w:rsidR="00500859">
        <w:rPr>
          <w:rFonts w:hint="eastAsia"/>
        </w:rPr>
        <w:t>」預算編列</w:t>
      </w:r>
      <w:r w:rsidR="00500859" w:rsidRPr="00500859">
        <w:rPr>
          <w:rFonts w:hint="eastAsia"/>
        </w:rPr>
        <w:t>1,247萬元</w:t>
      </w:r>
      <w:r w:rsidR="00500859">
        <w:rPr>
          <w:rFonts w:hint="eastAsia"/>
        </w:rPr>
        <w:t>，合併凍結100萬元，</w:t>
      </w:r>
      <w:r w:rsidR="00500859" w:rsidRPr="00502AAB">
        <w:rPr>
          <w:rFonts w:hint="eastAsia"/>
        </w:rPr>
        <w:t>俟</w:t>
      </w:r>
      <w:r w:rsidR="00500859" w:rsidRPr="004004D5">
        <w:rPr>
          <w:rFonts w:hint="eastAsia"/>
        </w:rPr>
        <w:t>行政院環境保護署</w:t>
      </w:r>
      <w:r w:rsidR="00500859" w:rsidRPr="00502AAB">
        <w:rPr>
          <w:rFonts w:hint="eastAsia"/>
        </w:rPr>
        <w:t>就下列各案向立法院社會福利及衛生環境委員會提出</w:t>
      </w:r>
      <w:r w:rsidR="00500859" w:rsidRPr="00B60919">
        <w:rPr>
          <w:rFonts w:hint="eastAsia"/>
        </w:rPr>
        <w:t>書面</w:t>
      </w:r>
      <w:r w:rsidR="00500859" w:rsidRPr="00502AAB">
        <w:rPr>
          <w:rFonts w:hint="eastAsia"/>
        </w:rPr>
        <w:t>報告後，始得動支。</w:t>
      </w:r>
    </w:p>
    <w:p w:rsidR="00A36EB4" w:rsidRPr="00146E00" w:rsidRDefault="00A36EB4" w:rsidP="00335980">
      <w:pPr>
        <w:pStyle w:val="15"/>
      </w:pPr>
      <w:r>
        <w:rPr>
          <w:rFonts w:hint="eastAsia"/>
        </w:rPr>
        <w:t>1.</w:t>
      </w:r>
      <w:r w:rsidRPr="00146E00">
        <w:rPr>
          <w:rFonts w:hint="eastAsia"/>
        </w:rPr>
        <w:t>10</w:t>
      </w:r>
      <w:r>
        <w:rPr>
          <w:rFonts w:hint="eastAsia"/>
        </w:rPr>
        <w:t>9</w:t>
      </w:r>
      <w:r w:rsidRPr="00146E00">
        <w:rPr>
          <w:rFonts w:hint="eastAsia"/>
        </w:rPr>
        <w:t>年度「管制考核及糾紛處理</w:t>
      </w:r>
      <w:r w:rsidR="00335980">
        <w:rPr>
          <w:rFonts w:hint="eastAsia"/>
        </w:rPr>
        <w:t>」項下「</w:t>
      </w:r>
      <w:r w:rsidRPr="00146E00">
        <w:rPr>
          <w:rFonts w:hint="eastAsia"/>
        </w:rPr>
        <w:t>推廣環保產品及綠色消費</w:t>
      </w:r>
      <w:r w:rsidRPr="00146E00">
        <w:t>」</w:t>
      </w:r>
      <w:r w:rsidRPr="00146E00">
        <w:rPr>
          <w:rFonts w:hint="eastAsia"/>
        </w:rPr>
        <w:t>編列</w:t>
      </w:r>
      <w:r>
        <w:rPr>
          <w:rFonts w:hint="eastAsia"/>
        </w:rPr>
        <w:t>1,247萬</w:t>
      </w:r>
      <w:r w:rsidRPr="00146E00">
        <w:rPr>
          <w:rFonts w:hint="eastAsia"/>
        </w:rPr>
        <w:t>元，根據環保集點APP網頁所示，環保集點APP乃為推動「綠色消費循環」的理念，所推行的「環保集點制度」，讓國人不論是購買綠色商品、搭乘大眾運輸或參與環保行動，都能化為「環保綠點」獲得實質回饋，實現</w:t>
      </w:r>
      <w:r w:rsidR="00A05C0E">
        <w:rPr>
          <w:rFonts w:hint="eastAsia"/>
        </w:rPr>
        <w:t>「環保行動有價化」。惟</w:t>
      </w:r>
      <w:r w:rsidRPr="00146E00">
        <w:rPr>
          <w:rFonts w:hint="eastAsia"/>
        </w:rPr>
        <w:t>環保集點Green Point APP自從更新至新版後，遭抨擊介面較舊版難用、介面太慢、一直當機、無法在手機顯示條碼直接兌換(需列印感熱紙)，顯示該APP在軟體上仍有大力改善之空間。</w:t>
      </w:r>
    </w:p>
    <w:p w:rsidR="00A36EB4" w:rsidRPr="00146E00" w:rsidRDefault="00A36EB4" w:rsidP="00335980">
      <w:pPr>
        <w:pStyle w:val="18"/>
      </w:pPr>
      <w:r w:rsidRPr="00146E00">
        <w:t>爰</w:t>
      </w:r>
      <w:r w:rsidR="00335980" w:rsidRPr="00146E00">
        <w:t>凍結</w:t>
      </w:r>
      <w:r>
        <w:rPr>
          <w:rFonts w:hint="eastAsia"/>
        </w:rPr>
        <w:t>「</w:t>
      </w:r>
      <w:r w:rsidRPr="00146E00">
        <w:rPr>
          <w:rFonts w:hint="eastAsia"/>
        </w:rPr>
        <w:t>管制考核及糾紛處理」項下「推廣環保產品及綠色消費</w:t>
      </w:r>
      <w:r>
        <w:rPr>
          <w:rFonts w:hint="eastAsia"/>
        </w:rPr>
        <w:t>」</w:t>
      </w:r>
      <w:r w:rsidR="00A05C0E">
        <w:rPr>
          <w:rFonts w:hint="eastAsia"/>
        </w:rPr>
        <w:t>預算</w:t>
      </w:r>
      <w:r>
        <w:rPr>
          <w:rFonts w:hint="eastAsia"/>
        </w:rPr>
        <w:t>100萬</w:t>
      </w:r>
      <w:r w:rsidRPr="00146E00">
        <w:rPr>
          <w:rFonts w:hint="eastAsia"/>
        </w:rPr>
        <w:t>元</w:t>
      </w:r>
      <w:r w:rsidRPr="00146E00">
        <w:t>，待</w:t>
      </w:r>
      <w:r w:rsidRPr="00146E00">
        <w:rPr>
          <w:rFonts w:hint="eastAsia"/>
        </w:rPr>
        <w:t>行政院環境保護署針對上述問題提出說明及檢討改進之方案，向立法院社會福利及衛生環境委員會提出</w:t>
      </w:r>
      <w:r>
        <w:rPr>
          <w:rFonts w:hint="eastAsia"/>
        </w:rPr>
        <w:t>書面</w:t>
      </w:r>
      <w:r w:rsidRPr="00146E00">
        <w:rPr>
          <w:rFonts w:hint="eastAsia"/>
        </w:rPr>
        <w:t>報告後，始得動支</w:t>
      </w:r>
      <w:r w:rsidRPr="00146E00">
        <w:t>。</w:t>
      </w:r>
      <w:r w:rsidRPr="007738D9">
        <w:rPr>
          <w:rFonts w:hint="eastAsia"/>
        </w:rPr>
        <w:t>【</w:t>
      </w:r>
      <w:r>
        <w:rPr>
          <w:rFonts w:hint="eastAsia"/>
        </w:rPr>
        <w:t>63</w:t>
      </w:r>
      <w:r w:rsidRPr="007738D9">
        <w:rPr>
          <w:rFonts w:hint="eastAsia"/>
        </w:rPr>
        <w:t>】</w:t>
      </w:r>
    </w:p>
    <w:p w:rsidR="00A36EB4" w:rsidRPr="001F71DC" w:rsidRDefault="00A36EB4" w:rsidP="00A36EB4">
      <w:pPr>
        <w:spacing w:line="440" w:lineRule="exact"/>
        <w:ind w:leftChars="1400" w:left="3360"/>
        <w:rPr>
          <w:rFonts w:ascii="標楷體" w:eastAsia="標楷體" w:hAnsi="標楷體"/>
          <w:sz w:val="32"/>
          <w:szCs w:val="32"/>
        </w:rPr>
      </w:pPr>
      <w:r w:rsidRPr="001F71DC">
        <w:rPr>
          <w:rFonts w:ascii="標楷體" w:eastAsia="標楷體" w:hAnsi="標楷體" w:hint="eastAsia"/>
          <w:sz w:val="32"/>
          <w:szCs w:val="32"/>
        </w:rPr>
        <w:t>提案人：劉建國</w:t>
      </w:r>
    </w:p>
    <w:p w:rsidR="00A36EB4" w:rsidRDefault="00A36EB4" w:rsidP="00A36EB4">
      <w:pPr>
        <w:spacing w:line="440" w:lineRule="exact"/>
        <w:ind w:leftChars="1400" w:left="3360"/>
      </w:pPr>
      <w:r>
        <w:rPr>
          <w:rFonts w:ascii="標楷體" w:eastAsia="標楷體" w:hAnsi="標楷體" w:hint="eastAsia"/>
          <w:sz w:val="32"/>
          <w:szCs w:val="32"/>
        </w:rPr>
        <w:t>連署人：楊  曜  吳玉琴</w:t>
      </w:r>
    </w:p>
    <w:p w:rsidR="00A36EB4" w:rsidRDefault="00A36EB4" w:rsidP="00B3439E">
      <w:pPr>
        <w:pStyle w:val="15"/>
      </w:pPr>
      <w:r>
        <w:rPr>
          <w:rFonts w:hint="eastAsia"/>
        </w:rPr>
        <w:t>2.</w:t>
      </w:r>
      <w:r w:rsidRPr="004F2D02">
        <w:rPr>
          <w:rFonts w:hint="eastAsia"/>
        </w:rPr>
        <w:t>依據行政院環境保護署於107年度針對政府機</w:t>
      </w:r>
      <w:r w:rsidRPr="00857C0C">
        <w:rPr>
          <w:rFonts w:hint="eastAsia"/>
        </w:rPr>
        <w:t>關綠色採購推動成果統計資料顯示，自102年度起政府機關綠色採購達成率每年都有95％以上；以107年度為例，政府機關綠色採購的達成率已達98.4％。但是按照行政院公共工程委員會之資料，107年度政府機關的總採購金額(含工程、財</w:t>
      </w:r>
      <w:r w:rsidR="008B7A69">
        <w:rPr>
          <w:rFonts w:hint="eastAsia"/>
        </w:rPr>
        <w:t>物</w:t>
      </w:r>
      <w:r w:rsidRPr="00857C0C">
        <w:rPr>
          <w:rFonts w:hint="eastAsia"/>
        </w:rPr>
        <w:t>及勞務)共計約1</w:t>
      </w:r>
      <w:r w:rsidR="00B3439E">
        <w:rPr>
          <w:rFonts w:hint="eastAsia"/>
        </w:rPr>
        <w:t>兆</w:t>
      </w:r>
      <w:r w:rsidRPr="00857C0C">
        <w:rPr>
          <w:rFonts w:hint="eastAsia"/>
        </w:rPr>
        <w:t>7,644億元，其中政府機關綠色採購金額卻僅為97億</w:t>
      </w:r>
      <w:r w:rsidR="001541DE">
        <w:rPr>
          <w:rFonts w:hint="eastAsia"/>
        </w:rPr>
        <w:t>0,</w:t>
      </w:r>
      <w:r w:rsidR="001541DE" w:rsidRPr="00857C0C">
        <w:rPr>
          <w:rFonts w:hint="eastAsia"/>
        </w:rPr>
        <w:t>1</w:t>
      </w:r>
      <w:r w:rsidR="001541DE">
        <w:rPr>
          <w:rFonts w:hint="eastAsia"/>
        </w:rPr>
        <w:t>00萬</w:t>
      </w:r>
      <w:r w:rsidRPr="00857C0C">
        <w:rPr>
          <w:rFonts w:hint="eastAsia"/>
        </w:rPr>
        <w:t>元，占政府總採購金額的0.55％。關鍵在於，可供採購的綠色產品類別有限，政府機關在財物採購時，有綠色產品的項目已經</w:t>
      </w:r>
      <w:r w:rsidR="00A05C0E">
        <w:rPr>
          <w:rFonts w:hint="eastAsia"/>
        </w:rPr>
        <w:t>儘</w:t>
      </w:r>
      <w:r w:rsidRPr="00857C0C">
        <w:rPr>
          <w:rFonts w:hint="eastAsia"/>
        </w:rPr>
        <w:t>量採購，但是在缺少綠色產品的類別以及項目，無法進行綠色產品的採購，致使綠色採購金額在政府總採購上的</w:t>
      </w:r>
      <w:r w:rsidR="00A05C0E">
        <w:rPr>
          <w:rFonts w:hint="eastAsia"/>
        </w:rPr>
        <w:t>占</w:t>
      </w:r>
      <w:r w:rsidRPr="00857C0C">
        <w:rPr>
          <w:rFonts w:hint="eastAsia"/>
        </w:rPr>
        <w:t>比偏低。爰此，</w:t>
      </w:r>
      <w:r w:rsidR="00B3439E" w:rsidRPr="00857C0C">
        <w:rPr>
          <w:rFonts w:hint="eastAsia"/>
        </w:rPr>
        <w:t>凍結</w:t>
      </w:r>
      <w:r w:rsidRPr="00A70C4C">
        <w:rPr>
          <w:rFonts w:hint="eastAsia"/>
        </w:rPr>
        <w:t>「管制考核及糾紛處理」項下「推廣環保產品及綠色消費」</w:t>
      </w:r>
      <w:r w:rsidRPr="00857C0C">
        <w:rPr>
          <w:rFonts w:hint="eastAsia"/>
        </w:rPr>
        <w:t>預算</w:t>
      </w:r>
      <w:r>
        <w:rPr>
          <w:rFonts w:hint="eastAsia"/>
        </w:rPr>
        <w:t>100萬</w:t>
      </w:r>
      <w:r w:rsidRPr="00146E00">
        <w:rPr>
          <w:rFonts w:hint="eastAsia"/>
        </w:rPr>
        <w:t>元</w:t>
      </w:r>
      <w:r w:rsidRPr="00857C0C">
        <w:rPr>
          <w:rFonts w:hint="eastAsia"/>
        </w:rPr>
        <w:t>。</w:t>
      </w:r>
    </w:p>
    <w:p w:rsidR="00A36EB4" w:rsidRDefault="00A36EB4" w:rsidP="00B3439E">
      <w:pPr>
        <w:pStyle w:val="18"/>
      </w:pPr>
      <w:r w:rsidRPr="00857C0C">
        <w:rPr>
          <w:rFonts w:hint="eastAsia"/>
        </w:rPr>
        <w:t>請</w:t>
      </w:r>
      <w:r w:rsidRPr="00DE4F0D">
        <w:rPr>
          <w:rFonts w:hint="eastAsia"/>
        </w:rPr>
        <w:t>行政院環境保護署</w:t>
      </w:r>
      <w:r w:rsidRPr="00857C0C">
        <w:rPr>
          <w:rFonts w:hint="eastAsia"/>
        </w:rPr>
        <w:t>於</w:t>
      </w:r>
      <w:r w:rsidR="00B3439E">
        <w:rPr>
          <w:rFonts w:hint="eastAsia"/>
        </w:rPr>
        <w:t>109</w:t>
      </w:r>
      <w:r w:rsidRPr="00857C0C">
        <w:rPr>
          <w:rFonts w:hint="eastAsia"/>
        </w:rPr>
        <w:t>年3月底前，提出</w:t>
      </w:r>
      <w:r>
        <w:rPr>
          <w:rFonts w:hint="eastAsia"/>
        </w:rPr>
        <w:t>以下事項之推動規劃方</w:t>
      </w:r>
      <w:r w:rsidR="008B7A69">
        <w:rPr>
          <w:rFonts w:hint="eastAsia"/>
        </w:rPr>
        <w:t>式</w:t>
      </w:r>
      <w:r w:rsidR="00B3439E">
        <w:rPr>
          <w:rFonts w:hint="eastAsia"/>
        </w:rPr>
        <w:t>，向</w:t>
      </w:r>
      <w:r w:rsidR="00B3439E" w:rsidRPr="00DE4F0D">
        <w:rPr>
          <w:rFonts w:hint="eastAsia"/>
        </w:rPr>
        <w:t>立法院社會福利及衛生環境委員會</w:t>
      </w:r>
      <w:r w:rsidR="00B3439E">
        <w:rPr>
          <w:rFonts w:hint="eastAsia"/>
        </w:rPr>
        <w:t>提出書面</w:t>
      </w:r>
      <w:r w:rsidR="00B3439E" w:rsidRPr="00857C0C">
        <w:rPr>
          <w:rFonts w:hint="eastAsia"/>
        </w:rPr>
        <w:t>報告，經同意後</w:t>
      </w:r>
      <w:r w:rsidR="00B3439E">
        <w:rPr>
          <w:rFonts w:hint="eastAsia"/>
        </w:rPr>
        <w:t>，</w:t>
      </w:r>
      <w:r w:rsidR="00B3439E" w:rsidRPr="00857C0C">
        <w:rPr>
          <w:rFonts w:hint="eastAsia"/>
        </w:rPr>
        <w:t>始得動支</w:t>
      </w:r>
      <w:r>
        <w:rPr>
          <w:rFonts w:hint="eastAsia"/>
        </w:rPr>
        <w:t>：</w:t>
      </w:r>
    </w:p>
    <w:p w:rsidR="00A36EB4" w:rsidRPr="004F2D02" w:rsidRDefault="00B3439E" w:rsidP="00B3439E">
      <w:pPr>
        <w:pStyle w:val="130"/>
      </w:pPr>
      <w:r>
        <w:rPr>
          <w:rFonts w:hint="eastAsia"/>
        </w:rPr>
        <w:t>(1)</w:t>
      </w:r>
      <w:r w:rsidR="00A36EB4" w:rsidRPr="004F2D02">
        <w:rPr>
          <w:rFonts w:hint="eastAsia"/>
        </w:rPr>
        <w:t>增加綠色採購品項及加強輔導業者申請環保標章的策略方案及目標(以台銀共同供應契約項目為例，</w:t>
      </w:r>
      <w:r w:rsidR="00A36EB4" w:rsidRPr="00DE4F0D">
        <w:rPr>
          <w:rFonts w:hint="eastAsia"/>
        </w:rPr>
        <w:t>行政院環境保護署</w:t>
      </w:r>
      <w:r w:rsidR="00A36EB4" w:rsidRPr="004F2D02">
        <w:rPr>
          <w:rFonts w:hint="eastAsia"/>
        </w:rPr>
        <w:t>應提出綠色採購</w:t>
      </w:r>
      <w:r w:rsidR="00A05C0E">
        <w:rPr>
          <w:rFonts w:hint="eastAsia"/>
        </w:rPr>
        <w:t>占</w:t>
      </w:r>
      <w:r w:rsidR="00A36EB4" w:rsidRPr="004F2D02">
        <w:rPr>
          <w:rFonts w:hint="eastAsia"/>
        </w:rPr>
        <w:t>比的目標，例如10％)。</w:t>
      </w:r>
    </w:p>
    <w:p w:rsidR="00A36EB4" w:rsidRDefault="00B3439E" w:rsidP="00B3439E">
      <w:pPr>
        <w:pStyle w:val="130"/>
      </w:pPr>
      <w:r>
        <w:rPr>
          <w:rFonts w:hint="eastAsia"/>
        </w:rPr>
        <w:t>(2)</w:t>
      </w:r>
      <w:r w:rsidR="00A36EB4">
        <w:rPr>
          <w:rFonts w:hint="eastAsia"/>
        </w:rPr>
        <w:t>目前綠色產品只涵蓋企業提供給消費者的產品，</w:t>
      </w:r>
      <w:r w:rsidR="00A36EB4" w:rsidRPr="00DE4F0D">
        <w:rPr>
          <w:rFonts w:hint="eastAsia"/>
        </w:rPr>
        <w:t>行政院環境保護署</w:t>
      </w:r>
      <w:r w:rsidR="00A36EB4">
        <w:rPr>
          <w:rFonts w:hint="eastAsia"/>
        </w:rPr>
        <w:t>應提出包含企業</w:t>
      </w:r>
      <w:r w:rsidR="008B7A69">
        <w:rPr>
          <w:rFonts w:hint="eastAsia"/>
        </w:rPr>
        <w:t>提供</w:t>
      </w:r>
      <w:r w:rsidR="00A36EB4">
        <w:rPr>
          <w:rFonts w:hint="eastAsia"/>
        </w:rPr>
        <w:t>給企業的綠色產品計畫。</w:t>
      </w:r>
    </w:p>
    <w:p w:rsidR="00A36EB4" w:rsidRPr="00857C0C" w:rsidRDefault="00B3439E" w:rsidP="00B3439E">
      <w:pPr>
        <w:pStyle w:val="130"/>
        <w:rPr>
          <w:rFonts w:cstheme="minorBidi"/>
        </w:rPr>
      </w:pPr>
      <w:r>
        <w:rPr>
          <w:rFonts w:hint="eastAsia"/>
        </w:rPr>
        <w:t>(3)</w:t>
      </w:r>
      <w:r w:rsidR="00A36EB4">
        <w:rPr>
          <w:rFonts w:hint="eastAsia"/>
        </w:rPr>
        <w:t>跟</w:t>
      </w:r>
      <w:r w:rsidR="00CB787F">
        <w:rPr>
          <w:rFonts w:hint="eastAsia"/>
        </w:rPr>
        <w:t>行政院</w:t>
      </w:r>
      <w:r w:rsidR="00A36EB4">
        <w:rPr>
          <w:rFonts w:hint="eastAsia"/>
        </w:rPr>
        <w:t>公共工程委員會研議於公共工程招標文件範本中訂定綠色採購規定，並訂定工程類採購案綠色採購統計方式的規範機制。</w:t>
      </w:r>
      <w:r w:rsidR="00A36EB4" w:rsidRPr="007738D9">
        <w:rPr>
          <w:rFonts w:cstheme="minorBidi" w:hint="eastAsia"/>
        </w:rPr>
        <w:t>【</w:t>
      </w:r>
      <w:r w:rsidR="00A36EB4">
        <w:rPr>
          <w:rFonts w:cstheme="minorBidi" w:hint="eastAsia"/>
        </w:rPr>
        <w:t>64</w:t>
      </w:r>
      <w:r w:rsidR="00A36EB4" w:rsidRPr="007738D9">
        <w:rPr>
          <w:rFonts w:cstheme="minorBidi" w:hint="eastAsia"/>
        </w:rPr>
        <w:t>】</w:t>
      </w:r>
    </w:p>
    <w:p w:rsidR="00A36EB4" w:rsidRPr="001F71DC" w:rsidRDefault="00A36EB4" w:rsidP="00A36EB4">
      <w:pPr>
        <w:spacing w:line="440" w:lineRule="exact"/>
        <w:ind w:leftChars="1400" w:left="3360"/>
        <w:rPr>
          <w:rFonts w:ascii="標楷體" w:eastAsia="標楷體" w:hAnsi="標楷體"/>
          <w:sz w:val="32"/>
          <w:szCs w:val="32"/>
        </w:rPr>
      </w:pPr>
      <w:r w:rsidRPr="001F71DC">
        <w:rPr>
          <w:rFonts w:ascii="標楷體" w:eastAsia="標楷體" w:hAnsi="標楷體" w:hint="eastAsia"/>
          <w:sz w:val="32"/>
          <w:szCs w:val="32"/>
        </w:rPr>
        <w:t>提案人：</w:t>
      </w:r>
      <w:r>
        <w:rPr>
          <w:rFonts w:ascii="標楷體" w:eastAsia="標楷體" w:hAnsi="標楷體" w:hint="eastAsia"/>
          <w:sz w:val="32"/>
          <w:szCs w:val="32"/>
        </w:rPr>
        <w:t>吳玉琴</w:t>
      </w:r>
    </w:p>
    <w:p w:rsidR="00A36EB4" w:rsidRDefault="00A36EB4" w:rsidP="00A36EB4">
      <w:pPr>
        <w:spacing w:line="440" w:lineRule="exact"/>
        <w:ind w:leftChars="1400" w:left="3360"/>
      </w:pPr>
      <w:r>
        <w:rPr>
          <w:rFonts w:ascii="標楷體" w:eastAsia="標楷體" w:hAnsi="標楷體" w:hint="eastAsia"/>
          <w:sz w:val="32"/>
          <w:szCs w:val="32"/>
        </w:rPr>
        <w:t>連署人：</w:t>
      </w:r>
      <w:r w:rsidRPr="001F71DC">
        <w:rPr>
          <w:rFonts w:ascii="標楷體" w:eastAsia="標楷體" w:hAnsi="標楷體" w:hint="eastAsia"/>
          <w:sz w:val="32"/>
          <w:szCs w:val="32"/>
        </w:rPr>
        <w:t>劉建國</w:t>
      </w:r>
      <w:r>
        <w:rPr>
          <w:rFonts w:ascii="標楷體" w:eastAsia="標楷體" w:hAnsi="標楷體" w:hint="eastAsia"/>
          <w:sz w:val="32"/>
          <w:szCs w:val="32"/>
        </w:rPr>
        <w:t xml:space="preserve">  邱泰源</w:t>
      </w:r>
    </w:p>
    <w:p w:rsidR="007A5B43" w:rsidRDefault="002F1749" w:rsidP="007A5B43">
      <w:pPr>
        <w:pStyle w:val="010"/>
        <w:spacing w:before="360"/>
        <w:ind w:left="880" w:hanging="640"/>
      </w:pPr>
      <w:r>
        <w:rPr>
          <w:rFonts w:hint="eastAsia"/>
        </w:rPr>
        <w:t>(二十三)</w:t>
      </w:r>
      <w:r w:rsidR="007A5B43">
        <w:rPr>
          <w:rFonts w:hint="eastAsia"/>
        </w:rPr>
        <w:t>近年來由於科技發展及城市景觀再造，許多新建大樓或是戶外看板均使用大型LED螢幕或是燈飾，影響所致，鄰近居民生活受到嚴重影響。根據台北市政府統計，自93至106年4月止，台北市</w:t>
      </w:r>
      <w:r w:rsidR="0016520A">
        <w:rPr>
          <w:rFonts w:hint="eastAsia"/>
        </w:rPr>
        <w:t>環境保護局</w:t>
      </w:r>
      <w:r w:rsidR="007A5B43">
        <w:rPr>
          <w:rFonts w:hint="eastAsia"/>
        </w:rPr>
        <w:t>共接獲947件光害陳情案件，且近</w:t>
      </w:r>
      <w:r w:rsidR="006F492F">
        <w:rPr>
          <w:rFonts w:hint="eastAsia"/>
        </w:rPr>
        <w:t>3</w:t>
      </w:r>
      <w:r w:rsidR="007A5B43">
        <w:rPr>
          <w:rFonts w:hint="eastAsia"/>
        </w:rPr>
        <w:t>年每年都收到超過200件以上。而由於中央對於光害防治始終沒有統一之標準，僅以「各縣市光害程度不一」帶過，造成各縣市政府面對光害問題時，無所適從。為促使國內相關法規能與時俱進，爰</w:t>
      </w:r>
      <w:r w:rsidR="006F492F">
        <w:rPr>
          <w:rFonts w:hint="eastAsia"/>
        </w:rPr>
        <w:t>請行政院環境保護署積極辦理完成「光污染管理指引」之研擬，並於108年年底前完成此指引並函頒</w:t>
      </w:r>
      <w:r w:rsidR="007A5B43">
        <w:rPr>
          <w:rFonts w:hint="eastAsia"/>
        </w:rPr>
        <w:t>。</w:t>
      </w:r>
      <w:r w:rsidR="007A5B43" w:rsidRPr="00C24477">
        <w:rPr>
          <w:rFonts w:hint="eastAsia"/>
        </w:rPr>
        <w:t>【6】</w:t>
      </w:r>
    </w:p>
    <w:p w:rsidR="007A5B43" w:rsidRDefault="007A5B43" w:rsidP="007A5B43">
      <w:pPr>
        <w:pStyle w:val="0"/>
      </w:pPr>
      <w:r>
        <w:rPr>
          <w:rFonts w:hint="eastAsia"/>
        </w:rPr>
        <w:t>提案人：李彥秀</w:t>
      </w:r>
    </w:p>
    <w:p w:rsidR="002F1749" w:rsidRDefault="007A5B43" w:rsidP="007A5B43">
      <w:pPr>
        <w:pStyle w:val="0"/>
      </w:pPr>
      <w:r>
        <w:rPr>
          <w:rFonts w:hint="eastAsia"/>
        </w:rPr>
        <w:t>連署人：陳宜民  蔣萬安</w:t>
      </w:r>
    </w:p>
    <w:p w:rsidR="007A5B43" w:rsidRDefault="002F1749" w:rsidP="00714E1B">
      <w:pPr>
        <w:pStyle w:val="010"/>
        <w:spacing w:before="360"/>
        <w:ind w:left="880" w:hanging="640"/>
      </w:pPr>
      <w:r>
        <w:rPr>
          <w:rFonts w:hint="eastAsia"/>
        </w:rPr>
        <w:t>(二十四)</w:t>
      </w:r>
      <w:r w:rsidR="00714E1B">
        <w:rPr>
          <w:rFonts w:hint="eastAsia"/>
        </w:rPr>
        <w:t>環境影響評估為衡平經濟發展與環境保護之重要制度，其各項書類及會議紀錄之公開，對於維護該制度之透明度至關重要。</w:t>
      </w:r>
      <w:r w:rsidR="00714E1B" w:rsidRPr="00714E1B">
        <w:rPr>
          <w:rFonts w:hint="eastAsia"/>
        </w:rPr>
        <w:t>行政院環境保護署</w:t>
      </w:r>
      <w:r w:rsidR="00714E1B">
        <w:rPr>
          <w:rFonts w:hint="eastAsia"/>
        </w:rPr>
        <w:t>雖已建置線上環評書類查詢系統，並在其中張貼會議期程、通知、紀錄及相關書類，該系統所取得之文件雖在下載後能以電子軟體進行文內檢索</w:t>
      </w:r>
      <w:r w:rsidR="00714E1B">
        <w:t>，</w:t>
      </w:r>
      <w:r w:rsidR="00A05C0E">
        <w:rPr>
          <w:rFonts w:hint="eastAsia"/>
        </w:rPr>
        <w:t>然</w:t>
      </w:r>
      <w:r w:rsidR="00714E1B">
        <w:rPr>
          <w:rFonts w:hint="eastAsia"/>
        </w:rPr>
        <w:t>囿於「環境影響評估法」未授權環評書件公開予外界使用，又民眾時有應用環評書件內容之需求·爰此</w:t>
      </w:r>
      <w:r w:rsidR="00714E1B">
        <w:t>，</w:t>
      </w:r>
      <w:r w:rsidR="00714E1B">
        <w:rPr>
          <w:rFonts w:hint="eastAsia"/>
        </w:rPr>
        <w:t>要求</w:t>
      </w:r>
      <w:r w:rsidR="00714E1B" w:rsidRPr="00714E1B">
        <w:rPr>
          <w:rFonts w:hint="eastAsia"/>
        </w:rPr>
        <w:t>行政院環境保護署</w:t>
      </w:r>
      <w:r w:rsidR="00714E1B">
        <w:rPr>
          <w:rFonts w:hint="eastAsia"/>
        </w:rPr>
        <w:t>重新盤點</w:t>
      </w:r>
      <w:r w:rsidR="00714E1B">
        <w:t>o</w:t>
      </w:r>
      <w:r w:rsidR="00714E1B">
        <w:rPr>
          <w:rFonts w:hint="eastAsia"/>
        </w:rPr>
        <w:t>p</w:t>
      </w:r>
      <w:r w:rsidR="00714E1B">
        <w:t>en</w:t>
      </w:r>
      <w:r w:rsidR="00714E1B">
        <w:rPr>
          <w:rFonts w:hint="eastAsia"/>
        </w:rPr>
        <w:t xml:space="preserve"> </w:t>
      </w:r>
      <w:r w:rsidR="00714E1B">
        <w:t>data</w:t>
      </w:r>
      <w:r w:rsidR="00714E1B">
        <w:rPr>
          <w:rFonts w:hint="eastAsia"/>
        </w:rPr>
        <w:t>開放資料集，</w:t>
      </w:r>
      <w:r w:rsidR="005D6839">
        <w:rPr>
          <w:rFonts w:hint="eastAsia"/>
        </w:rPr>
        <w:t>儘量</w:t>
      </w:r>
      <w:r w:rsidR="00714E1B">
        <w:rPr>
          <w:rFonts w:hint="eastAsia"/>
        </w:rPr>
        <w:t>以開放資料集形式適當公開部分內容供民眾使用。</w:t>
      </w:r>
      <w:r w:rsidR="007A5B43" w:rsidRPr="00C24477">
        <w:rPr>
          <w:rFonts w:hint="eastAsia"/>
        </w:rPr>
        <w:t>【13】</w:t>
      </w:r>
    </w:p>
    <w:p w:rsidR="007A5B43" w:rsidRDefault="007A5B43" w:rsidP="007A5B43">
      <w:pPr>
        <w:pStyle w:val="0"/>
      </w:pPr>
      <w:r>
        <w:rPr>
          <w:rFonts w:hint="eastAsia"/>
        </w:rPr>
        <w:t>提案人：邱泰源  吳焜裕</w:t>
      </w:r>
    </w:p>
    <w:p w:rsidR="002F1749" w:rsidRDefault="007A5B43" w:rsidP="00714E1B">
      <w:pPr>
        <w:pStyle w:val="0"/>
      </w:pPr>
      <w:r>
        <w:rPr>
          <w:rFonts w:hint="eastAsia"/>
        </w:rPr>
        <w:t>連署人：陳靜敏  楊  曜</w:t>
      </w:r>
    </w:p>
    <w:p w:rsidR="007A5B43" w:rsidRDefault="002F1749" w:rsidP="007A5B43">
      <w:pPr>
        <w:pStyle w:val="010"/>
        <w:spacing w:before="360"/>
        <w:ind w:left="880" w:hanging="640"/>
      </w:pPr>
      <w:r>
        <w:rPr>
          <w:rFonts w:hint="eastAsia"/>
        </w:rPr>
        <w:t>(二十五)</w:t>
      </w:r>
      <w:r w:rsidR="009B13C1" w:rsidRPr="009B13C1">
        <w:rPr>
          <w:rFonts w:hint="eastAsia"/>
        </w:rPr>
        <w:t>行政院環境保護署日前主辦「2019台灣循環經濟高峰會」，其表示行政院已通過「循環經濟推動方案」，要經濟與環保雙贏，達成2050年零廢棄、零污染之終極目標。事實上，環保署於</w:t>
      </w:r>
      <w:r w:rsidR="00A05C0E">
        <w:rPr>
          <w:rFonts w:hint="eastAsia"/>
        </w:rPr>
        <w:t>1997</w:t>
      </w:r>
      <w:r w:rsidR="009B13C1" w:rsidRPr="009B13C1">
        <w:rPr>
          <w:rFonts w:hint="eastAsia"/>
        </w:rPr>
        <w:t>年起陸續推動資源回收四合一計畫，推動垃圾強制分類，廢棄物多元再利用，長期而言，已有相當成效。鑑於「一般廢棄物減量及資源循環推動計畫」主要在辦理源頭減量及產品</w:t>
      </w:r>
      <w:r w:rsidR="009B13C1">
        <w:rPr>
          <w:rFonts w:hint="eastAsia"/>
        </w:rPr>
        <w:t>友</w:t>
      </w:r>
      <w:r w:rsidR="009B13C1" w:rsidRPr="009B13C1">
        <w:rPr>
          <w:rFonts w:hint="eastAsia"/>
        </w:rPr>
        <w:t>善化，強化分類及回收…等等，為落實垃圾全分類零廢棄及循環經濟之目標</w:t>
      </w:r>
      <w:r w:rsidR="009B13C1">
        <w:rPr>
          <w:rFonts w:hint="eastAsia"/>
        </w:rPr>
        <w:t>，應精進資源回收再利用，以減少自然資源使用並促進資源循環，同時媒合產業</w:t>
      </w:r>
      <w:r w:rsidR="00A05C0E">
        <w:rPr>
          <w:rFonts w:hint="eastAsia"/>
        </w:rPr>
        <w:t>鏈</w:t>
      </w:r>
      <w:r w:rsidR="009B13C1">
        <w:rPr>
          <w:rFonts w:hint="eastAsia"/>
        </w:rPr>
        <w:t>結創造循環經濟，持續推動廢棄物燃料化政策，供予能源轉換效率較高的工業用鍋爐使用，以減少廢棄物進入焚化廠。</w:t>
      </w:r>
      <w:r w:rsidR="007A5B43" w:rsidRPr="00C24477">
        <w:rPr>
          <w:rFonts w:hint="eastAsia"/>
        </w:rPr>
        <w:t>【15】</w:t>
      </w:r>
    </w:p>
    <w:p w:rsidR="007A5B43" w:rsidRDefault="007A5B43" w:rsidP="007A5B43">
      <w:pPr>
        <w:pStyle w:val="0"/>
      </w:pPr>
      <w:r>
        <w:rPr>
          <w:rFonts w:hint="eastAsia"/>
        </w:rPr>
        <w:t>提案人：陳  瑩</w:t>
      </w:r>
    </w:p>
    <w:p w:rsidR="002F1749" w:rsidRDefault="007A5B43" w:rsidP="009B13C1">
      <w:pPr>
        <w:pStyle w:val="0"/>
      </w:pPr>
      <w:r>
        <w:rPr>
          <w:rFonts w:hint="eastAsia"/>
        </w:rPr>
        <w:t>連署人：陳宜民  陳靜敏</w:t>
      </w:r>
    </w:p>
    <w:p w:rsidR="007A5B43" w:rsidRDefault="002F1749" w:rsidP="007A5B43">
      <w:pPr>
        <w:pStyle w:val="010"/>
        <w:spacing w:before="360"/>
        <w:ind w:left="880" w:hanging="640"/>
      </w:pPr>
      <w:r>
        <w:rPr>
          <w:rFonts w:hint="eastAsia"/>
        </w:rPr>
        <w:t>(二十六)</w:t>
      </w:r>
      <w:r w:rsidR="009B13C1" w:rsidRPr="009B13C1">
        <w:rPr>
          <w:rFonts w:hint="eastAsia"/>
        </w:rPr>
        <w:t>行政院環境保護署為改善環境水體品質，於100年5月奉核定提出「水體環境水質改善及經營管理計畫</w:t>
      </w:r>
      <w:r w:rsidR="009B13C1">
        <w:rPr>
          <w:rFonts w:hint="eastAsia"/>
        </w:rPr>
        <w:t>（</w:t>
      </w:r>
      <w:r w:rsidR="009B13C1" w:rsidRPr="009B13C1">
        <w:rPr>
          <w:rFonts w:hint="eastAsia"/>
        </w:rPr>
        <w:t>101</w:t>
      </w:r>
      <w:r w:rsidR="009B13C1">
        <w:rPr>
          <w:rFonts w:hint="eastAsia"/>
        </w:rPr>
        <w:t>至</w:t>
      </w:r>
      <w:r w:rsidR="009B13C1" w:rsidRPr="009B13C1">
        <w:rPr>
          <w:rFonts w:hint="eastAsia"/>
        </w:rPr>
        <w:t>108年</w:t>
      </w:r>
      <w:r w:rsidR="009B13C1">
        <w:rPr>
          <w:rFonts w:hint="eastAsia"/>
        </w:rPr>
        <w:t>）</w:t>
      </w:r>
      <w:r w:rsidR="009B13C1" w:rsidRPr="009B13C1">
        <w:rPr>
          <w:rFonts w:hint="eastAsia"/>
        </w:rPr>
        <w:t>」，總經費47億8,561萬1千元</w:t>
      </w:r>
      <w:r w:rsidR="009B13C1">
        <w:rPr>
          <w:rFonts w:hint="eastAsia"/>
        </w:rPr>
        <w:t>（</w:t>
      </w:r>
      <w:r w:rsidR="009B13C1" w:rsidRPr="009B13C1">
        <w:rPr>
          <w:rFonts w:hint="eastAsia"/>
        </w:rPr>
        <w:t>另基金預算3億4,200萬元</w:t>
      </w:r>
      <w:r w:rsidR="009B13C1">
        <w:rPr>
          <w:rFonts w:hint="eastAsia"/>
        </w:rPr>
        <w:t>）</w:t>
      </w:r>
      <w:r w:rsidR="009B13C1" w:rsidRPr="009B13C1">
        <w:rPr>
          <w:rFonts w:hint="eastAsia"/>
        </w:rPr>
        <w:t>，用以整治11條重點河川；然歷經多年河川污染改善，其中急水溪106年度之氨氮含量甚較該計畫整治前為高，且截至106年度仍有5條河川之氨氮污染指標維持在嚴重污染程度，河川污染整治成效允待強化。顯見環保署僅是一味的補助給地方政府，卻未考慮地方政府執行量能及其他影響因素。</w:t>
      </w:r>
      <w:r w:rsidR="005B70F0">
        <w:rPr>
          <w:rFonts w:hint="eastAsia"/>
        </w:rPr>
        <w:t>請</w:t>
      </w:r>
      <w:r w:rsidR="005B70F0" w:rsidRPr="009B13C1">
        <w:rPr>
          <w:rFonts w:hint="eastAsia"/>
        </w:rPr>
        <w:t>行政院環境保護署</w:t>
      </w:r>
      <w:r w:rsidR="005B70F0">
        <w:rPr>
          <w:rFonts w:hint="eastAsia"/>
        </w:rPr>
        <w:t>持續追蹤氨氮嚴重污染河川改善成效，並督導地方政府預算執行。</w:t>
      </w:r>
      <w:r w:rsidR="007A5B43" w:rsidRPr="00C24477">
        <w:rPr>
          <w:rFonts w:hint="eastAsia"/>
        </w:rPr>
        <w:t>【18】</w:t>
      </w:r>
    </w:p>
    <w:p w:rsidR="007A5B43" w:rsidRDefault="007A5B43" w:rsidP="007A5B43">
      <w:pPr>
        <w:pStyle w:val="0"/>
      </w:pPr>
      <w:r>
        <w:rPr>
          <w:rFonts w:hint="eastAsia"/>
        </w:rPr>
        <w:t>提案人：李彥秀</w:t>
      </w:r>
    </w:p>
    <w:p w:rsidR="002F1749" w:rsidRDefault="007A5B43" w:rsidP="005B70F0">
      <w:pPr>
        <w:pStyle w:val="0"/>
      </w:pPr>
      <w:r>
        <w:rPr>
          <w:rFonts w:hint="eastAsia"/>
        </w:rPr>
        <w:t>連署人：陳宜民  蔣萬安</w:t>
      </w:r>
    </w:p>
    <w:p w:rsidR="00E368F2" w:rsidRPr="00E368F2" w:rsidRDefault="002F1749" w:rsidP="00E368F2">
      <w:pPr>
        <w:pStyle w:val="010"/>
        <w:spacing w:before="360"/>
        <w:ind w:left="880" w:hanging="640"/>
      </w:pPr>
      <w:r>
        <w:rPr>
          <w:rFonts w:hint="eastAsia"/>
        </w:rPr>
        <w:t>(二十七)</w:t>
      </w:r>
      <w:r w:rsidR="00E368F2" w:rsidRPr="00E368F2">
        <w:t>109</w:t>
      </w:r>
      <w:r w:rsidR="00E368F2" w:rsidRPr="00E368F2">
        <w:rPr>
          <w:rFonts w:hint="eastAsia"/>
        </w:rPr>
        <w:t>年度行政院環境保護署「加強基層環保建設」項下「垃圾全分類零廢棄及廢棄物緊急應變計畫」編列</w:t>
      </w:r>
      <w:r w:rsidR="00E368F2" w:rsidRPr="00E368F2">
        <w:t>28</w:t>
      </w:r>
      <w:r w:rsidR="00E368F2" w:rsidRPr="00E368F2">
        <w:rPr>
          <w:rFonts w:hint="eastAsia"/>
        </w:rPr>
        <w:t>億</w:t>
      </w:r>
      <w:r w:rsidR="00E368F2" w:rsidRPr="00E368F2">
        <w:t>5,101</w:t>
      </w:r>
      <w:r w:rsidR="00E368F2" w:rsidRPr="00E368F2">
        <w:rPr>
          <w:rFonts w:hint="eastAsia"/>
        </w:rPr>
        <w:t>萬</w:t>
      </w:r>
      <w:r w:rsidR="00E368F2" w:rsidRPr="00E368F2">
        <w:t>5</w:t>
      </w:r>
      <w:r w:rsidR="00E368F2" w:rsidRPr="00E368F2">
        <w:rPr>
          <w:rFonts w:hint="eastAsia"/>
        </w:rPr>
        <w:t>千元，其中</w:t>
      </w:r>
      <w:r w:rsidR="00A05C0E">
        <w:rPr>
          <w:rFonts w:hint="eastAsia"/>
        </w:rPr>
        <w:t>「</w:t>
      </w:r>
      <w:r w:rsidR="00E368F2" w:rsidRPr="00E368F2">
        <w:rPr>
          <w:rFonts w:hint="eastAsia"/>
        </w:rPr>
        <w:t>補助地方政府推動促進生活垃圾減量及垃圾分類與回收措施</w:t>
      </w:r>
      <w:r w:rsidR="00A05C0E">
        <w:rPr>
          <w:rFonts w:hint="eastAsia"/>
        </w:rPr>
        <w:t>」預算</w:t>
      </w:r>
      <w:r w:rsidR="00E368F2" w:rsidRPr="00E368F2">
        <w:rPr>
          <w:rFonts w:hint="eastAsia"/>
        </w:rPr>
        <w:t>編列</w:t>
      </w:r>
      <w:r w:rsidR="00E368F2" w:rsidRPr="00E368F2">
        <w:t>6,500</w:t>
      </w:r>
      <w:r w:rsidR="00E368F2" w:rsidRPr="00E368F2">
        <w:rPr>
          <w:rFonts w:hint="eastAsia"/>
        </w:rPr>
        <w:t>萬元，然行政院環境保護署未能考慮城鄉差距，以致鄉村地區已無垃圾子車或是原本之垃圾子車破舊不堪，引起民怨。行政院環境保護署應針對鄉村地區，尤其是偏鄉地區，督促執行機關將地形因素納入考量，</w:t>
      </w:r>
      <w:r w:rsidR="0016520A">
        <w:rPr>
          <w:rFonts w:hint="eastAsia"/>
        </w:rPr>
        <w:t>針對</w:t>
      </w:r>
      <w:r w:rsidR="00E368F2" w:rsidRPr="00E368F2">
        <w:rPr>
          <w:rFonts w:hint="eastAsia"/>
        </w:rPr>
        <w:t>垃圾收運方式積極研議因地制宜的整體配套措施。【</w:t>
      </w:r>
      <w:r w:rsidR="00E368F2" w:rsidRPr="00E368F2">
        <w:t>23</w:t>
      </w:r>
      <w:r w:rsidR="00E368F2" w:rsidRPr="00E368F2">
        <w:rPr>
          <w:rFonts w:hint="eastAsia"/>
        </w:rPr>
        <w:t>】</w:t>
      </w:r>
    </w:p>
    <w:p w:rsidR="00E368F2" w:rsidRPr="00E368F2" w:rsidRDefault="00E368F2" w:rsidP="00E368F2">
      <w:pPr>
        <w:spacing w:line="440" w:lineRule="exact"/>
        <w:ind w:leftChars="1400" w:left="3360"/>
        <w:rPr>
          <w:rFonts w:ascii="標楷體" w:eastAsia="標楷體" w:hAnsi="標楷體"/>
          <w:sz w:val="32"/>
          <w:szCs w:val="32"/>
        </w:rPr>
      </w:pPr>
      <w:r w:rsidRPr="00E368F2">
        <w:rPr>
          <w:rFonts w:ascii="標楷體" w:eastAsia="標楷體" w:hAnsi="標楷體" w:hint="eastAsia"/>
          <w:sz w:val="32"/>
          <w:szCs w:val="32"/>
        </w:rPr>
        <w:t>提案人：徐志榮</w:t>
      </w:r>
    </w:p>
    <w:p w:rsidR="00211141" w:rsidRDefault="00E368F2" w:rsidP="00E368F2">
      <w:pPr>
        <w:spacing w:line="440" w:lineRule="exact"/>
        <w:ind w:leftChars="1400" w:left="3360"/>
      </w:pPr>
      <w:r w:rsidRPr="00E368F2">
        <w:rPr>
          <w:rFonts w:ascii="標楷體" w:eastAsia="標楷體" w:hAnsi="標楷體" w:hint="eastAsia"/>
          <w:sz w:val="32"/>
          <w:szCs w:val="32"/>
        </w:rPr>
        <w:t>連署人：蔣萬安</w:t>
      </w:r>
      <w:r w:rsidRPr="00E368F2">
        <w:rPr>
          <w:rFonts w:ascii="標楷體" w:eastAsia="標楷體" w:hAnsi="標楷體"/>
          <w:sz w:val="32"/>
          <w:szCs w:val="32"/>
        </w:rPr>
        <w:t xml:space="preserve">  </w:t>
      </w:r>
      <w:r w:rsidRPr="00E368F2">
        <w:rPr>
          <w:rFonts w:ascii="標楷體" w:eastAsia="標楷體" w:hAnsi="標楷體" w:hint="eastAsia"/>
          <w:sz w:val="32"/>
          <w:szCs w:val="32"/>
        </w:rPr>
        <w:t>陳宜民</w:t>
      </w:r>
    </w:p>
    <w:p w:rsidR="00E368F2" w:rsidRPr="00E368F2" w:rsidRDefault="002F1749" w:rsidP="00E368F2">
      <w:pPr>
        <w:pStyle w:val="010"/>
        <w:spacing w:before="360"/>
        <w:ind w:left="880" w:hanging="640"/>
      </w:pPr>
      <w:r>
        <w:rPr>
          <w:rFonts w:hint="eastAsia"/>
        </w:rPr>
        <w:t>(二十八)</w:t>
      </w:r>
      <w:r w:rsidR="00E368F2" w:rsidRPr="00E368F2">
        <w:rPr>
          <w:rFonts w:hint="eastAsia"/>
        </w:rPr>
        <w:t>我國垃圾掩埋場容量瀕臨上限，且多數垃圾焚化廠齡偏高，為提升我國廢棄物處理效率，避免再次出現區域性「垃圾大戰」，請行政院環境保護署確實督促加強縣市垃圾處理計畫推動，建立垃圾自主處理設施，請行政院環境保護署於</w:t>
      </w:r>
      <w:r w:rsidR="00E368F2" w:rsidRPr="00E368F2">
        <w:t>8</w:t>
      </w:r>
      <w:r w:rsidR="00E368F2" w:rsidRPr="00E368F2">
        <w:rPr>
          <w:rFonts w:hint="eastAsia"/>
        </w:rPr>
        <w:t>個月內提出解決對策書面報告，送交立法院社會福利及衛生環境委員會。【</w:t>
      </w:r>
      <w:r w:rsidR="00E368F2" w:rsidRPr="00E368F2">
        <w:t>25</w:t>
      </w:r>
      <w:r w:rsidR="00E368F2" w:rsidRPr="00E368F2">
        <w:rPr>
          <w:rFonts w:hint="eastAsia"/>
        </w:rPr>
        <w:t>】</w:t>
      </w:r>
    </w:p>
    <w:p w:rsidR="00E368F2" w:rsidRPr="00E368F2" w:rsidRDefault="00E368F2" w:rsidP="00E368F2">
      <w:pPr>
        <w:spacing w:line="440" w:lineRule="exact"/>
        <w:ind w:leftChars="1400" w:left="3360"/>
        <w:rPr>
          <w:rFonts w:ascii="標楷體" w:eastAsia="標楷體" w:hAnsi="標楷體"/>
          <w:sz w:val="32"/>
          <w:szCs w:val="32"/>
        </w:rPr>
      </w:pPr>
      <w:r w:rsidRPr="00E368F2">
        <w:rPr>
          <w:rFonts w:ascii="標楷體" w:eastAsia="標楷體" w:hAnsi="標楷體" w:hint="eastAsia"/>
          <w:sz w:val="32"/>
          <w:szCs w:val="32"/>
        </w:rPr>
        <w:t>提案人：李彥秀</w:t>
      </w:r>
    </w:p>
    <w:p w:rsidR="00211141" w:rsidRDefault="00E368F2" w:rsidP="00E368F2">
      <w:pPr>
        <w:spacing w:line="440" w:lineRule="exact"/>
        <w:ind w:leftChars="1400" w:left="3360"/>
      </w:pPr>
      <w:r w:rsidRPr="00E368F2">
        <w:rPr>
          <w:rFonts w:ascii="標楷體" w:eastAsia="標楷體" w:hAnsi="標楷體" w:hint="eastAsia"/>
          <w:sz w:val="32"/>
          <w:szCs w:val="32"/>
        </w:rPr>
        <w:t>連署人：陳宜民</w:t>
      </w:r>
      <w:r w:rsidRPr="00E368F2">
        <w:rPr>
          <w:rFonts w:ascii="標楷體" w:eastAsia="標楷體" w:hAnsi="標楷體"/>
          <w:sz w:val="32"/>
          <w:szCs w:val="32"/>
        </w:rPr>
        <w:t xml:space="preserve">  </w:t>
      </w:r>
      <w:r w:rsidRPr="00E368F2">
        <w:rPr>
          <w:rFonts w:ascii="標楷體" w:eastAsia="標楷體" w:hAnsi="標楷體" w:hint="eastAsia"/>
          <w:sz w:val="32"/>
          <w:szCs w:val="32"/>
        </w:rPr>
        <w:t>蔣萬安</w:t>
      </w:r>
    </w:p>
    <w:p w:rsidR="00E368F2" w:rsidRPr="00E368F2" w:rsidRDefault="002F1749" w:rsidP="00E368F2">
      <w:pPr>
        <w:pStyle w:val="010"/>
        <w:spacing w:before="360"/>
        <w:ind w:left="880" w:hanging="640"/>
      </w:pPr>
      <w:r>
        <w:rPr>
          <w:rFonts w:hint="eastAsia"/>
        </w:rPr>
        <w:t>(二十九)</w:t>
      </w:r>
      <w:r w:rsidR="00E368F2" w:rsidRPr="00E368F2">
        <w:rPr>
          <w:rFonts w:hint="eastAsia"/>
        </w:rPr>
        <w:t>我國垃圾掩埋場容量瀕臨上限，且多數垃圾焚化廠齡偏高，致焚化廠可利用率不及運轉率，而降低可用焚化處理量，產生污染的可能也提高，為確保廢棄物焚化效率及改善空污問題，請行政院環境保護署確實督促加強縣市焚化廠升級整備計畫推動，提升設備運轉率，請行政院環境保護署於</w:t>
      </w:r>
      <w:r w:rsidR="00E368F2" w:rsidRPr="00E368F2">
        <w:t>8</w:t>
      </w:r>
      <w:r w:rsidR="00E368F2" w:rsidRPr="00E368F2">
        <w:rPr>
          <w:rFonts w:hint="eastAsia"/>
        </w:rPr>
        <w:t>個月內提出解決對策書面報告，送交立法院社會福利及衛生環境委員會。【</w:t>
      </w:r>
      <w:r w:rsidR="00E368F2" w:rsidRPr="00E368F2">
        <w:t>26</w:t>
      </w:r>
      <w:r w:rsidR="00E368F2" w:rsidRPr="00E368F2">
        <w:rPr>
          <w:rFonts w:hint="eastAsia"/>
        </w:rPr>
        <w:t>】</w:t>
      </w:r>
    </w:p>
    <w:p w:rsidR="00E368F2" w:rsidRPr="00E368F2" w:rsidRDefault="00E368F2" w:rsidP="00E368F2">
      <w:pPr>
        <w:spacing w:line="440" w:lineRule="exact"/>
        <w:ind w:leftChars="1400" w:left="3360"/>
        <w:rPr>
          <w:rFonts w:ascii="標楷體" w:eastAsia="標楷體" w:hAnsi="標楷體"/>
          <w:sz w:val="32"/>
          <w:szCs w:val="32"/>
        </w:rPr>
      </w:pPr>
      <w:r w:rsidRPr="00E368F2">
        <w:rPr>
          <w:rFonts w:ascii="標楷體" w:eastAsia="標楷體" w:hAnsi="標楷體" w:hint="eastAsia"/>
          <w:sz w:val="32"/>
          <w:szCs w:val="32"/>
        </w:rPr>
        <w:t>提案人：李彥秀</w:t>
      </w:r>
    </w:p>
    <w:p w:rsidR="00211141" w:rsidRPr="00E368F2" w:rsidRDefault="00E368F2" w:rsidP="00E368F2">
      <w:pPr>
        <w:spacing w:line="440" w:lineRule="exact"/>
        <w:ind w:leftChars="1400" w:left="3360"/>
      </w:pPr>
      <w:r w:rsidRPr="00E368F2">
        <w:rPr>
          <w:rFonts w:ascii="標楷體" w:eastAsia="標楷體" w:hAnsi="標楷體" w:hint="eastAsia"/>
          <w:sz w:val="32"/>
          <w:szCs w:val="32"/>
        </w:rPr>
        <w:t>連署人：陳宜民</w:t>
      </w:r>
      <w:r w:rsidRPr="00E368F2">
        <w:rPr>
          <w:rFonts w:ascii="標楷體" w:eastAsia="標楷體" w:hAnsi="標楷體"/>
          <w:sz w:val="32"/>
          <w:szCs w:val="32"/>
        </w:rPr>
        <w:t xml:space="preserve">  </w:t>
      </w:r>
      <w:r w:rsidRPr="00E368F2">
        <w:rPr>
          <w:rFonts w:ascii="標楷體" w:eastAsia="標楷體" w:hAnsi="標楷體" w:hint="eastAsia"/>
          <w:sz w:val="32"/>
          <w:szCs w:val="32"/>
        </w:rPr>
        <w:t>蔣萬安</w:t>
      </w:r>
    </w:p>
    <w:p w:rsidR="00E368F2" w:rsidRPr="00E368F2" w:rsidRDefault="002F1749" w:rsidP="00E368F2">
      <w:pPr>
        <w:pStyle w:val="010"/>
        <w:spacing w:before="360"/>
        <w:ind w:left="880" w:hanging="640"/>
      </w:pPr>
      <w:r>
        <w:rPr>
          <w:rFonts w:hint="eastAsia"/>
        </w:rPr>
        <w:t>(三十)</w:t>
      </w:r>
      <w:r w:rsidR="00E368F2" w:rsidRPr="00E368F2">
        <w:rPr>
          <w:rFonts w:hint="eastAsia"/>
        </w:rPr>
        <w:t>行政院環境保護署於</w:t>
      </w:r>
      <w:r w:rsidR="00E368F2" w:rsidRPr="00E368F2">
        <w:t>108</w:t>
      </w:r>
      <w:r w:rsidR="00E368F2" w:rsidRPr="00E368F2">
        <w:rPr>
          <w:rFonts w:hint="eastAsia"/>
        </w:rPr>
        <w:t>年</w:t>
      </w:r>
      <w:r w:rsidR="00E368F2" w:rsidRPr="00E368F2">
        <w:t>5</w:t>
      </w:r>
      <w:r w:rsidR="002C05E9">
        <w:rPr>
          <w:rFonts w:hint="eastAsia"/>
        </w:rPr>
        <w:t>月分</w:t>
      </w:r>
      <w:r w:rsidR="00E368F2" w:rsidRPr="00E368F2">
        <w:rPr>
          <w:rFonts w:hint="eastAsia"/>
        </w:rPr>
        <w:t>配合「空氣污染防制法」修正，預告「空氣品質標準」草案，空品標準修正草案將</w:t>
      </w:r>
      <w:r w:rsidR="00E368F2" w:rsidRPr="00E368F2">
        <w:t>PM2.5</w:t>
      </w:r>
      <w:r w:rsidR="00E368F2" w:rsidRPr="00E368F2">
        <w:rPr>
          <w:rFonts w:hint="eastAsia"/>
        </w:rPr>
        <w:t>的標準年平均值維持在</w:t>
      </w:r>
      <w:r w:rsidR="00E368F2" w:rsidRPr="00E368F2">
        <w:t>15</w:t>
      </w:r>
      <w:r w:rsidR="00E368F2" w:rsidRPr="00E368F2">
        <w:rPr>
          <w:rFonts w:hint="eastAsia"/>
        </w:rPr>
        <w:t>微克／立方公尺，</w:t>
      </w:r>
      <w:r w:rsidR="00B3439E">
        <w:rPr>
          <w:rFonts w:hint="eastAsia"/>
        </w:rPr>
        <w:t>24</w:t>
      </w:r>
      <w:r w:rsidR="00E368F2" w:rsidRPr="00E368F2">
        <w:rPr>
          <w:rFonts w:hint="eastAsia"/>
        </w:rPr>
        <w:t>小時值維持在</w:t>
      </w:r>
      <w:r w:rsidR="00E368F2" w:rsidRPr="00E368F2">
        <w:t>35</w:t>
      </w:r>
      <w:r w:rsidR="00E368F2" w:rsidRPr="00E368F2">
        <w:rPr>
          <w:rFonts w:hint="eastAsia"/>
        </w:rPr>
        <w:t>微克／立方公尺。然查：</w:t>
      </w:r>
    </w:p>
    <w:p w:rsidR="00E368F2" w:rsidRPr="00E368F2" w:rsidRDefault="00E368F2" w:rsidP="00B3439E">
      <w:pPr>
        <w:pStyle w:val="15"/>
      </w:pPr>
      <w:r w:rsidRPr="00E368F2">
        <w:t>1.</w:t>
      </w:r>
      <w:r w:rsidRPr="00E368F2">
        <w:rPr>
          <w:rFonts w:hint="eastAsia"/>
        </w:rPr>
        <w:t>行政院環境保護署與國家衛生研究院於</w:t>
      </w:r>
      <w:r w:rsidRPr="00E368F2">
        <w:t>107</w:t>
      </w:r>
      <w:r w:rsidRPr="00E368F2">
        <w:rPr>
          <w:rFonts w:hint="eastAsia"/>
        </w:rPr>
        <w:t>年發</w:t>
      </w:r>
      <w:r w:rsidR="00334EB3">
        <w:rPr>
          <w:rFonts w:hint="eastAsia"/>
        </w:rPr>
        <w:t>布</w:t>
      </w:r>
      <w:r w:rsidRPr="00E368F2">
        <w:rPr>
          <w:rFonts w:hint="eastAsia"/>
        </w:rPr>
        <w:t>的「懸浮微粒特徵對民眾健康影響之研究」指出，</w:t>
      </w:r>
      <w:r w:rsidR="00334EB3" w:rsidRPr="00E368F2">
        <w:t>PM2.5</w:t>
      </w:r>
      <w:r w:rsidRPr="00E368F2">
        <w:rPr>
          <w:rFonts w:hint="eastAsia"/>
        </w:rPr>
        <w:t>對健康的影響在相當低的濃度仍有作用，有些健康作用甚至在低於我國的空品標準暴露情形仍可偵測到。換句話說，</w:t>
      </w:r>
      <w:r w:rsidRPr="00E368F2">
        <w:t>15</w:t>
      </w:r>
      <w:r w:rsidRPr="00E368F2">
        <w:rPr>
          <w:rFonts w:hint="eastAsia"/>
        </w:rPr>
        <w:t>微克的標準不足以保護國人健康。如此寬鬆標準會讓國人缺乏警覺，不清楚</w:t>
      </w:r>
      <w:r w:rsidRPr="00E368F2">
        <w:t>15</w:t>
      </w:r>
      <w:r w:rsidRPr="00E368F2">
        <w:rPr>
          <w:rFonts w:hint="eastAsia"/>
        </w:rPr>
        <w:t>微克的</w:t>
      </w:r>
      <w:r w:rsidR="00334EB3" w:rsidRPr="00E368F2">
        <w:t>PM2.5</w:t>
      </w:r>
      <w:r w:rsidRPr="00E368F2">
        <w:rPr>
          <w:rFonts w:hint="eastAsia"/>
        </w:rPr>
        <w:t>仍有導致心血管疾病、呼吸道疾病、老年人肌少症的風險。</w:t>
      </w:r>
    </w:p>
    <w:p w:rsidR="00E368F2" w:rsidRPr="00E368F2" w:rsidRDefault="00E368F2" w:rsidP="00B3439E">
      <w:pPr>
        <w:pStyle w:val="15"/>
      </w:pPr>
      <w:r w:rsidRPr="00E368F2">
        <w:t>2.WHO</w:t>
      </w:r>
      <w:r w:rsidRPr="00E368F2">
        <w:rPr>
          <w:rFonts w:hint="eastAsia"/>
        </w:rPr>
        <w:t>公告之</w:t>
      </w:r>
      <w:r w:rsidR="00334EB3" w:rsidRPr="00E368F2">
        <w:t>PM2.5</w:t>
      </w:r>
      <w:r w:rsidRPr="00E368F2">
        <w:rPr>
          <w:rFonts w:hint="eastAsia"/>
        </w:rPr>
        <w:t>健康標準年平均值為</w:t>
      </w:r>
      <w:r w:rsidRPr="00E368F2">
        <w:t>10</w:t>
      </w:r>
      <w:r w:rsidRPr="00E368F2">
        <w:rPr>
          <w:rFonts w:hint="eastAsia"/>
        </w:rPr>
        <w:t>微克／立方公尺，美國也早在</w:t>
      </w:r>
      <w:r w:rsidRPr="00E368F2">
        <w:t>101</w:t>
      </w:r>
      <w:r w:rsidRPr="00E368F2">
        <w:rPr>
          <w:rFonts w:hint="eastAsia"/>
        </w:rPr>
        <w:t>年將</w:t>
      </w:r>
      <w:r w:rsidR="00334EB3" w:rsidRPr="00E368F2">
        <w:t>PM2.5</w:t>
      </w:r>
      <w:r w:rsidRPr="00E368F2">
        <w:rPr>
          <w:rFonts w:hint="eastAsia"/>
        </w:rPr>
        <w:t>年平均值標準修改為</w:t>
      </w:r>
      <w:r w:rsidRPr="00E368F2">
        <w:t>12</w:t>
      </w:r>
      <w:r w:rsidRPr="00E368F2">
        <w:rPr>
          <w:rFonts w:hint="eastAsia"/>
        </w:rPr>
        <w:t>微克／立方公尺。</w:t>
      </w:r>
    </w:p>
    <w:p w:rsidR="00E368F2" w:rsidRPr="00E368F2" w:rsidRDefault="00E368F2" w:rsidP="00B3439E">
      <w:pPr>
        <w:pStyle w:val="15"/>
      </w:pPr>
      <w:r w:rsidRPr="00E368F2">
        <w:t>3.</w:t>
      </w:r>
      <w:r w:rsidRPr="00E368F2">
        <w:rPr>
          <w:rFonts w:hint="eastAsia"/>
        </w:rPr>
        <w:t>國家衛生研究院於該報告中也建議，在國內目前的空氣品質標準之下，</w:t>
      </w:r>
      <w:r w:rsidR="00334EB3" w:rsidRPr="00E368F2">
        <w:t>PM2.5</w:t>
      </w:r>
      <w:r w:rsidRPr="00E368F2">
        <w:rPr>
          <w:rFonts w:hint="eastAsia"/>
        </w:rPr>
        <w:t>仍可能造成健康影響，因此建議</w:t>
      </w:r>
      <w:r w:rsidR="00334EB3" w:rsidRPr="00E368F2">
        <w:t>PM2.5</w:t>
      </w:r>
      <w:r w:rsidRPr="00E368F2">
        <w:rPr>
          <w:rFonts w:hint="eastAsia"/>
        </w:rPr>
        <w:t>標準值應修訂，並建議下降至日平均</w:t>
      </w:r>
      <w:r w:rsidRPr="00E368F2">
        <w:t>25</w:t>
      </w:r>
      <w:r w:rsidRPr="00E368F2">
        <w:rPr>
          <w:rFonts w:hint="eastAsia"/>
        </w:rPr>
        <w:t>微克／立方公尺，年平均</w:t>
      </w:r>
      <w:r w:rsidRPr="00E368F2">
        <w:t>10</w:t>
      </w:r>
      <w:r w:rsidRPr="00E368F2">
        <w:rPr>
          <w:rFonts w:hint="eastAsia"/>
        </w:rPr>
        <w:t>微克／立方公尺。</w:t>
      </w:r>
    </w:p>
    <w:p w:rsidR="00E368F2" w:rsidRPr="00E368F2" w:rsidRDefault="00E368F2" w:rsidP="00E368F2">
      <w:pPr>
        <w:pStyle w:val="03"/>
      </w:pPr>
      <w:r w:rsidRPr="00E368F2">
        <w:rPr>
          <w:rFonts w:hint="eastAsia"/>
        </w:rPr>
        <w:t>為提高民眾對</w:t>
      </w:r>
      <w:r w:rsidR="00334EB3" w:rsidRPr="00E368F2">
        <w:t>PM2.5</w:t>
      </w:r>
      <w:r w:rsidRPr="00E368F2">
        <w:rPr>
          <w:rFonts w:hint="eastAsia"/>
        </w:rPr>
        <w:t>之警覺，並將我國之</w:t>
      </w:r>
      <w:r w:rsidR="00334EB3" w:rsidRPr="00E368F2">
        <w:t>PM2.5</w:t>
      </w:r>
      <w:r w:rsidRPr="00E368F2">
        <w:rPr>
          <w:rFonts w:hint="eastAsia"/>
        </w:rPr>
        <w:t>標準與國際接軌，爰建請行政院環境保護署修正</w:t>
      </w:r>
      <w:r w:rsidR="00334EB3" w:rsidRPr="00E368F2">
        <w:t>PM2.5</w:t>
      </w:r>
      <w:r w:rsidRPr="00E368F2">
        <w:rPr>
          <w:rFonts w:hint="eastAsia"/>
        </w:rPr>
        <w:t>的標準年平均值至</w:t>
      </w:r>
      <w:r w:rsidRPr="00E368F2">
        <w:t>12</w:t>
      </w:r>
      <w:r w:rsidRPr="00E368F2">
        <w:rPr>
          <w:rFonts w:hint="eastAsia"/>
        </w:rPr>
        <w:t>微克／立方公尺，確保國人健康。【</w:t>
      </w:r>
      <w:r w:rsidRPr="00E368F2">
        <w:t>36</w:t>
      </w:r>
      <w:r w:rsidRPr="00E368F2">
        <w:rPr>
          <w:rFonts w:hint="eastAsia"/>
        </w:rPr>
        <w:t>】</w:t>
      </w:r>
    </w:p>
    <w:p w:rsidR="00E368F2" w:rsidRPr="00E368F2" w:rsidRDefault="00E368F2" w:rsidP="00E368F2">
      <w:pPr>
        <w:spacing w:line="440" w:lineRule="exact"/>
        <w:ind w:leftChars="1400" w:left="3360"/>
        <w:rPr>
          <w:rFonts w:ascii="標楷體" w:eastAsia="標楷體" w:hAnsi="標楷體"/>
          <w:sz w:val="32"/>
          <w:szCs w:val="32"/>
        </w:rPr>
      </w:pPr>
      <w:r w:rsidRPr="00E368F2">
        <w:rPr>
          <w:rFonts w:ascii="標楷體" w:eastAsia="標楷體" w:hAnsi="標楷體" w:hint="eastAsia"/>
          <w:sz w:val="32"/>
          <w:szCs w:val="32"/>
        </w:rPr>
        <w:t>提案人：林淑芬</w:t>
      </w:r>
    </w:p>
    <w:p w:rsidR="00211141" w:rsidRDefault="00E368F2" w:rsidP="00E368F2">
      <w:pPr>
        <w:spacing w:line="440" w:lineRule="exact"/>
        <w:ind w:leftChars="1400" w:left="3360"/>
      </w:pPr>
      <w:r w:rsidRPr="00E368F2">
        <w:rPr>
          <w:rFonts w:ascii="標楷體" w:eastAsia="標楷體" w:hAnsi="標楷體" w:hint="eastAsia"/>
          <w:sz w:val="32"/>
          <w:szCs w:val="32"/>
        </w:rPr>
        <w:t>連署人：邱泰源</w:t>
      </w:r>
      <w:r w:rsidRPr="00E368F2">
        <w:rPr>
          <w:rFonts w:ascii="標楷體" w:eastAsia="標楷體" w:hAnsi="標楷體"/>
          <w:sz w:val="32"/>
          <w:szCs w:val="32"/>
        </w:rPr>
        <w:t xml:space="preserve">  </w:t>
      </w:r>
      <w:r w:rsidRPr="00E368F2">
        <w:rPr>
          <w:rFonts w:ascii="標楷體" w:eastAsia="標楷體" w:hAnsi="標楷體" w:hint="eastAsia"/>
          <w:sz w:val="32"/>
          <w:szCs w:val="32"/>
        </w:rPr>
        <w:t>吳玉琴</w:t>
      </w:r>
      <w:r w:rsidRPr="00E368F2">
        <w:rPr>
          <w:rFonts w:ascii="標楷體" w:eastAsia="標楷體" w:hAnsi="標楷體"/>
          <w:sz w:val="32"/>
          <w:szCs w:val="32"/>
        </w:rPr>
        <w:t xml:space="preserve">  </w:t>
      </w:r>
      <w:r w:rsidRPr="00E368F2">
        <w:rPr>
          <w:rFonts w:ascii="標楷體" w:eastAsia="標楷體" w:hAnsi="標楷體" w:hint="eastAsia"/>
          <w:sz w:val="32"/>
          <w:szCs w:val="32"/>
        </w:rPr>
        <w:t>蔣萬安</w:t>
      </w:r>
    </w:p>
    <w:p w:rsidR="00E368F2" w:rsidRPr="00E368F2" w:rsidRDefault="002F1749" w:rsidP="00E368F2">
      <w:pPr>
        <w:pStyle w:val="010"/>
        <w:spacing w:before="360"/>
        <w:ind w:left="880" w:hanging="640"/>
      </w:pPr>
      <w:r>
        <w:rPr>
          <w:rFonts w:hint="eastAsia"/>
        </w:rPr>
        <w:t>(三十一)</w:t>
      </w:r>
      <w:r w:rsidR="00E368F2" w:rsidRPr="00E368F2">
        <w:rPr>
          <w:rFonts w:hint="eastAsia"/>
        </w:rPr>
        <w:t>行政院環境保護署</w:t>
      </w:r>
      <w:r w:rsidR="00E368F2" w:rsidRPr="00E368F2">
        <w:t>101</w:t>
      </w:r>
      <w:r w:rsidR="00E368F2" w:rsidRPr="00E368F2">
        <w:rPr>
          <w:rFonts w:hint="eastAsia"/>
        </w:rPr>
        <w:t>年</w:t>
      </w:r>
      <w:r w:rsidR="00E368F2" w:rsidRPr="00E368F2">
        <w:t>5</w:t>
      </w:r>
      <w:r w:rsidR="00E368F2" w:rsidRPr="00E368F2">
        <w:rPr>
          <w:rFonts w:hint="eastAsia"/>
        </w:rPr>
        <w:t>月</w:t>
      </w:r>
      <w:r w:rsidR="00E368F2" w:rsidRPr="00E368F2">
        <w:t>14</w:t>
      </w:r>
      <w:r w:rsidR="00E368F2" w:rsidRPr="00E368F2">
        <w:rPr>
          <w:rFonts w:hint="eastAsia"/>
        </w:rPr>
        <w:t>日訂定發布之「空氣品質標準」規定，許多流行病理學研究已確立</w:t>
      </w:r>
      <w:r w:rsidR="00E368F2" w:rsidRPr="00E368F2">
        <w:t>PM2.5</w:t>
      </w:r>
      <w:r w:rsidR="00E368F2" w:rsidRPr="00E368F2">
        <w:rPr>
          <w:rFonts w:hint="eastAsia"/>
        </w:rPr>
        <w:t>對健康所造成包括支氣管炎、氣喘、心血管疾病、肺癌等疾病，無論長期或短期暴露在空氣污染物環境，均將提高呼吸道疾病及死亡風險。為保障國人健康，行政院環境保護署應以務實的態度，考量國內空品現況、技術可行性、社經現況等因素，除依「空氣污染防制法」規定至少每</w:t>
      </w:r>
      <w:r w:rsidR="00E368F2" w:rsidRPr="00E368F2">
        <w:t>4</w:t>
      </w:r>
      <w:r w:rsidR="00E368F2" w:rsidRPr="00E368F2">
        <w:rPr>
          <w:rFonts w:hint="eastAsia"/>
        </w:rPr>
        <w:t>年進行檢討之方式，並應配合國際管制趨勢適時檢討修正，擬訂具體可行目標值來落實各項管制工作之執行。【</w:t>
      </w:r>
      <w:r w:rsidR="00E368F2" w:rsidRPr="00E368F2">
        <w:t>37</w:t>
      </w:r>
      <w:r w:rsidR="00E368F2" w:rsidRPr="00E368F2">
        <w:rPr>
          <w:rFonts w:hint="eastAsia"/>
        </w:rPr>
        <w:t>】</w:t>
      </w:r>
    </w:p>
    <w:p w:rsidR="00E368F2" w:rsidRPr="00E368F2" w:rsidRDefault="00E368F2" w:rsidP="00E368F2">
      <w:pPr>
        <w:spacing w:line="440" w:lineRule="exact"/>
        <w:ind w:leftChars="1400" w:left="3360"/>
        <w:rPr>
          <w:rFonts w:ascii="標楷體" w:eastAsia="標楷體" w:hAnsi="標楷體"/>
          <w:sz w:val="32"/>
          <w:szCs w:val="32"/>
        </w:rPr>
      </w:pPr>
      <w:r w:rsidRPr="00E368F2">
        <w:rPr>
          <w:rFonts w:ascii="標楷體" w:eastAsia="標楷體" w:hAnsi="標楷體" w:hint="eastAsia"/>
          <w:sz w:val="32"/>
          <w:szCs w:val="32"/>
        </w:rPr>
        <w:t>提案人：李彥秀</w:t>
      </w:r>
    </w:p>
    <w:p w:rsidR="00211141" w:rsidRDefault="00E368F2" w:rsidP="00E368F2">
      <w:pPr>
        <w:spacing w:line="440" w:lineRule="exact"/>
        <w:ind w:leftChars="1400" w:left="3360"/>
      </w:pPr>
      <w:r w:rsidRPr="00E368F2">
        <w:rPr>
          <w:rFonts w:ascii="標楷體" w:eastAsia="標楷體" w:hAnsi="標楷體" w:hint="eastAsia"/>
          <w:sz w:val="32"/>
          <w:szCs w:val="32"/>
        </w:rPr>
        <w:t>連署人：陳宜民</w:t>
      </w:r>
      <w:r w:rsidRPr="00E368F2">
        <w:rPr>
          <w:rFonts w:ascii="標楷體" w:eastAsia="標楷體" w:hAnsi="標楷體"/>
          <w:sz w:val="32"/>
          <w:szCs w:val="32"/>
        </w:rPr>
        <w:t xml:space="preserve">  </w:t>
      </w:r>
      <w:r w:rsidRPr="00E368F2">
        <w:rPr>
          <w:rFonts w:ascii="標楷體" w:eastAsia="標楷體" w:hAnsi="標楷體" w:hint="eastAsia"/>
          <w:sz w:val="32"/>
          <w:szCs w:val="32"/>
        </w:rPr>
        <w:t>蔣萬安</w:t>
      </w:r>
    </w:p>
    <w:p w:rsidR="00E368F2" w:rsidRPr="00E368F2" w:rsidRDefault="002F1749" w:rsidP="00E368F2">
      <w:pPr>
        <w:pStyle w:val="010"/>
        <w:spacing w:before="360"/>
        <w:ind w:left="880" w:hanging="640"/>
      </w:pPr>
      <w:r>
        <w:rPr>
          <w:rFonts w:hint="eastAsia"/>
        </w:rPr>
        <w:t>(三十二)</w:t>
      </w:r>
      <w:r w:rsidR="00E368F2" w:rsidRPr="00E368F2">
        <w:rPr>
          <w:rFonts w:hint="eastAsia"/>
        </w:rPr>
        <w:t>行政院環境保護署</w:t>
      </w:r>
      <w:r w:rsidR="00E368F2" w:rsidRPr="00E368F2">
        <w:t>107</w:t>
      </w:r>
      <w:r w:rsidR="00E368F2" w:rsidRPr="00E368F2">
        <w:rPr>
          <w:rFonts w:hint="eastAsia"/>
        </w:rPr>
        <w:t>年</w:t>
      </w:r>
      <w:r w:rsidR="00E368F2" w:rsidRPr="00E368F2">
        <w:t>9</w:t>
      </w:r>
      <w:r w:rsidR="00E368F2" w:rsidRPr="00E368F2">
        <w:rPr>
          <w:rFonts w:hint="eastAsia"/>
        </w:rPr>
        <w:t>月</w:t>
      </w:r>
      <w:r w:rsidR="00E368F2" w:rsidRPr="00E368F2">
        <w:t>19</w:t>
      </w:r>
      <w:r w:rsidR="00E368F2" w:rsidRPr="00E368F2">
        <w:rPr>
          <w:rFonts w:hint="eastAsia"/>
        </w:rPr>
        <w:t>日訂定發布「鍋爐空氣污染物排放標準」，要求鍋爐改燒天然氣並補助汰換鍋爐及管線費用。然我國並沒有天然氣的探明儲量，一旦有異常狀況，這些使用天然氣的鍋爐因為缺乏來源，生產停頓將造成產業衝擊。且目前天然氣管線尚未普及，行政院環境保護署未考量鄰避效應</w:t>
      </w:r>
      <w:r w:rsidR="00E368F2" w:rsidRPr="00E368F2">
        <w:t>(Not in my backyard,NIMBY)</w:t>
      </w:r>
      <w:r w:rsidR="00E368F2" w:rsidRPr="00E368F2">
        <w:rPr>
          <w:rFonts w:hint="eastAsia"/>
        </w:rPr>
        <w:t>導致居民抗議，即便已支付管線費用而無法鋪設管線之窘境，請行政院環境保護署就我國探明儲量、偏遠地區無管線及鄰避效應研提配套措施及檢討鍋爐空氣污染物排放標準。【</w:t>
      </w:r>
      <w:r w:rsidR="00E368F2" w:rsidRPr="00E368F2">
        <w:t>38</w:t>
      </w:r>
      <w:r w:rsidR="00E368F2" w:rsidRPr="00E368F2">
        <w:rPr>
          <w:rFonts w:hint="eastAsia"/>
        </w:rPr>
        <w:t>】</w:t>
      </w:r>
    </w:p>
    <w:p w:rsidR="00E368F2" w:rsidRPr="00E368F2" w:rsidRDefault="00E368F2" w:rsidP="00E368F2">
      <w:pPr>
        <w:spacing w:line="440" w:lineRule="exact"/>
        <w:ind w:leftChars="1400" w:left="3360"/>
        <w:rPr>
          <w:rFonts w:ascii="標楷體" w:eastAsia="標楷體" w:hAnsi="標楷體"/>
          <w:sz w:val="32"/>
          <w:szCs w:val="32"/>
        </w:rPr>
      </w:pPr>
      <w:r w:rsidRPr="00E368F2">
        <w:rPr>
          <w:rFonts w:ascii="標楷體" w:eastAsia="標楷體" w:hAnsi="標楷體" w:hint="eastAsia"/>
          <w:sz w:val="32"/>
          <w:szCs w:val="32"/>
        </w:rPr>
        <w:t>提案人：陳</w:t>
      </w:r>
      <w:r w:rsidRPr="00E368F2">
        <w:rPr>
          <w:rFonts w:ascii="標楷體" w:eastAsia="標楷體" w:hAnsi="標楷體"/>
          <w:sz w:val="32"/>
          <w:szCs w:val="32"/>
        </w:rPr>
        <w:t xml:space="preserve">  </w:t>
      </w:r>
      <w:r w:rsidRPr="00E368F2">
        <w:rPr>
          <w:rFonts w:ascii="標楷體" w:eastAsia="標楷體" w:hAnsi="標楷體" w:hint="eastAsia"/>
          <w:sz w:val="32"/>
          <w:szCs w:val="32"/>
        </w:rPr>
        <w:t>瑩</w:t>
      </w:r>
    </w:p>
    <w:p w:rsidR="00211141" w:rsidRDefault="00E368F2" w:rsidP="00E368F2">
      <w:pPr>
        <w:spacing w:line="440" w:lineRule="exact"/>
        <w:ind w:leftChars="1400" w:left="3360"/>
      </w:pPr>
      <w:r w:rsidRPr="00E368F2">
        <w:rPr>
          <w:rFonts w:ascii="標楷體" w:eastAsia="標楷體" w:hAnsi="標楷體" w:hint="eastAsia"/>
          <w:sz w:val="32"/>
          <w:szCs w:val="32"/>
        </w:rPr>
        <w:t>連署人：陳靜敏</w:t>
      </w:r>
      <w:r w:rsidRPr="00E368F2">
        <w:rPr>
          <w:rFonts w:ascii="標楷體" w:eastAsia="標楷體" w:hAnsi="標楷體"/>
          <w:sz w:val="32"/>
          <w:szCs w:val="32"/>
        </w:rPr>
        <w:t xml:space="preserve">  </w:t>
      </w:r>
      <w:r w:rsidRPr="00E368F2">
        <w:rPr>
          <w:rFonts w:ascii="標楷體" w:eastAsia="標楷體" w:hAnsi="標楷體" w:hint="eastAsia"/>
          <w:sz w:val="32"/>
          <w:szCs w:val="32"/>
        </w:rPr>
        <w:t>楊</w:t>
      </w:r>
      <w:r w:rsidRPr="00E368F2">
        <w:rPr>
          <w:rFonts w:ascii="標楷體" w:eastAsia="標楷體" w:hAnsi="標楷體"/>
          <w:sz w:val="32"/>
          <w:szCs w:val="32"/>
        </w:rPr>
        <w:t xml:space="preserve">  </w:t>
      </w:r>
      <w:r w:rsidRPr="00E368F2">
        <w:rPr>
          <w:rFonts w:ascii="標楷體" w:eastAsia="標楷體" w:hAnsi="標楷體" w:hint="eastAsia"/>
          <w:sz w:val="32"/>
          <w:szCs w:val="32"/>
        </w:rPr>
        <w:t>曜</w:t>
      </w:r>
    </w:p>
    <w:p w:rsidR="00E368F2" w:rsidRPr="00E368F2" w:rsidRDefault="002F1749" w:rsidP="00E368F2">
      <w:pPr>
        <w:pStyle w:val="010"/>
        <w:spacing w:before="360"/>
        <w:ind w:left="880" w:hanging="640"/>
      </w:pPr>
      <w:r>
        <w:rPr>
          <w:rFonts w:hint="eastAsia"/>
        </w:rPr>
        <w:t>(三十三)</w:t>
      </w:r>
      <w:r w:rsidR="00E368F2" w:rsidRPr="00E368F2">
        <w:rPr>
          <w:rFonts w:hint="eastAsia"/>
        </w:rPr>
        <w:t>非游離輻射相較於游離輻射有種類多、能量低、民間利用多等特質，雖然我國對於非游離輻射之管制尚在萌芽階段，確有建構非游離輻射監測資料系統之必要。另外，為強化電磁波管理，使民眾瞭解環境中電磁波暴露情形，行政院環境保護署本應積極建置環境中電磁波區域性暴露資訊，建立環境電磁波區域性監測技術，同時進行北、中、南三都會區域性電磁波監測工作，瞭解本土環境電磁波暴露現況。另</w:t>
      </w:r>
      <w:r w:rsidR="00E368F2" w:rsidRPr="00E368F2">
        <w:t>5G</w:t>
      </w:r>
      <w:r w:rsidR="00E368F2" w:rsidRPr="00E368F2">
        <w:rPr>
          <w:rFonts w:hint="eastAsia"/>
        </w:rPr>
        <w:t>頻譜即將釋出，行政院環境保護署應當規劃因應以掌握環境電磁波暴露資訊並強化電磁波管理，避免造成民眾之困擾與疑慮。爰此，要求行政院環境保護署關注國際管制發展狀況、電磁波監測設備方法及建立環境電磁波暴露監測方法，並於</w:t>
      </w:r>
      <w:r w:rsidR="00E368F2" w:rsidRPr="00E368F2">
        <w:t>109</w:t>
      </w:r>
      <w:r w:rsidR="00E368F2" w:rsidRPr="00E368F2">
        <w:rPr>
          <w:rFonts w:hint="eastAsia"/>
        </w:rPr>
        <w:t>年</w:t>
      </w:r>
      <w:r w:rsidR="00E368F2" w:rsidRPr="00E368F2">
        <w:t>9</w:t>
      </w:r>
      <w:r w:rsidR="00E368F2" w:rsidRPr="00E368F2">
        <w:rPr>
          <w:rFonts w:hint="eastAsia"/>
        </w:rPr>
        <w:t>月底前送至立法院社會福利及衛生環境委員會。【</w:t>
      </w:r>
      <w:r w:rsidR="00E368F2" w:rsidRPr="00E368F2">
        <w:t>39</w:t>
      </w:r>
      <w:r w:rsidR="00E368F2" w:rsidRPr="00E368F2">
        <w:rPr>
          <w:rFonts w:hint="eastAsia"/>
        </w:rPr>
        <w:t>】</w:t>
      </w:r>
    </w:p>
    <w:p w:rsidR="00E368F2" w:rsidRPr="00E368F2" w:rsidRDefault="00E368F2" w:rsidP="00E368F2">
      <w:pPr>
        <w:spacing w:line="440" w:lineRule="exact"/>
        <w:ind w:leftChars="1400" w:left="3360"/>
        <w:rPr>
          <w:rFonts w:ascii="標楷體" w:eastAsia="標楷體" w:hAnsi="標楷體"/>
          <w:sz w:val="32"/>
          <w:szCs w:val="32"/>
        </w:rPr>
      </w:pPr>
      <w:r w:rsidRPr="00E368F2">
        <w:rPr>
          <w:rFonts w:ascii="標楷體" w:eastAsia="標楷體" w:hAnsi="標楷體" w:hint="eastAsia"/>
          <w:sz w:val="32"/>
          <w:szCs w:val="32"/>
        </w:rPr>
        <w:t>提案人：邱泰源</w:t>
      </w:r>
      <w:r w:rsidRPr="00E368F2">
        <w:rPr>
          <w:rFonts w:ascii="標楷體" w:eastAsia="標楷體" w:hAnsi="標楷體"/>
          <w:sz w:val="32"/>
          <w:szCs w:val="32"/>
        </w:rPr>
        <w:t xml:space="preserve">  </w:t>
      </w:r>
      <w:r w:rsidRPr="00E368F2">
        <w:rPr>
          <w:rFonts w:ascii="標楷體" w:eastAsia="標楷體" w:hAnsi="標楷體" w:hint="eastAsia"/>
          <w:sz w:val="32"/>
          <w:szCs w:val="32"/>
        </w:rPr>
        <w:t>吳焜裕</w:t>
      </w:r>
    </w:p>
    <w:p w:rsidR="00211141" w:rsidRDefault="00E368F2" w:rsidP="00E368F2">
      <w:pPr>
        <w:spacing w:line="440" w:lineRule="exact"/>
        <w:ind w:leftChars="1400" w:left="3360"/>
      </w:pPr>
      <w:r w:rsidRPr="00E368F2">
        <w:rPr>
          <w:rFonts w:ascii="標楷體" w:eastAsia="標楷體" w:hAnsi="標楷體" w:hint="eastAsia"/>
          <w:sz w:val="32"/>
          <w:szCs w:val="32"/>
        </w:rPr>
        <w:t>連署人：陳靜敏</w:t>
      </w:r>
      <w:r w:rsidRPr="00E368F2">
        <w:rPr>
          <w:rFonts w:ascii="標楷體" w:eastAsia="標楷體" w:hAnsi="標楷體"/>
          <w:sz w:val="32"/>
          <w:szCs w:val="32"/>
        </w:rPr>
        <w:t xml:space="preserve">  </w:t>
      </w:r>
      <w:r w:rsidRPr="00E368F2">
        <w:rPr>
          <w:rFonts w:ascii="標楷體" w:eastAsia="標楷體" w:hAnsi="標楷體" w:hint="eastAsia"/>
          <w:sz w:val="32"/>
          <w:szCs w:val="32"/>
        </w:rPr>
        <w:t>楊</w:t>
      </w:r>
      <w:r w:rsidRPr="00E368F2">
        <w:rPr>
          <w:rFonts w:ascii="標楷體" w:eastAsia="標楷體" w:hAnsi="標楷體"/>
          <w:sz w:val="32"/>
          <w:szCs w:val="32"/>
        </w:rPr>
        <w:t xml:space="preserve">  </w:t>
      </w:r>
      <w:r w:rsidRPr="00E368F2">
        <w:rPr>
          <w:rFonts w:ascii="標楷體" w:eastAsia="標楷體" w:hAnsi="標楷體" w:hint="eastAsia"/>
          <w:sz w:val="32"/>
          <w:szCs w:val="32"/>
        </w:rPr>
        <w:t>曜</w:t>
      </w:r>
    </w:p>
    <w:p w:rsidR="003832F2" w:rsidRPr="007F5790" w:rsidRDefault="002F1749" w:rsidP="003832F2">
      <w:pPr>
        <w:pStyle w:val="010"/>
        <w:spacing w:before="360"/>
        <w:ind w:left="880" w:hanging="640"/>
      </w:pPr>
      <w:r>
        <w:rPr>
          <w:rFonts w:hint="eastAsia"/>
        </w:rPr>
        <w:t>(三十四)</w:t>
      </w:r>
      <w:r w:rsidR="003832F2">
        <w:rPr>
          <w:rFonts w:hint="eastAsia"/>
        </w:rPr>
        <w:t>1.</w:t>
      </w:r>
      <w:r w:rsidR="003832F2" w:rsidRPr="007F5790">
        <w:rPr>
          <w:rFonts w:hint="eastAsia"/>
        </w:rPr>
        <w:t>中度污染河段與嚴重污染河段不增反減：</w:t>
      </w:r>
    </w:p>
    <w:p w:rsidR="003832F2" w:rsidRPr="007F5790" w:rsidRDefault="003832F2" w:rsidP="003832F2">
      <w:pPr>
        <w:pStyle w:val="03"/>
      </w:pPr>
      <w:r w:rsidRPr="007F5790">
        <w:rPr>
          <w:rFonts w:hint="eastAsia"/>
        </w:rPr>
        <w:t>環保署針對淡水河、南崁溪、老街溪、濁水溪、新虎尾溪、北港溪、急水溪、鹽水溪、二仁溪、阿公店溪及愛河等</w:t>
      </w:r>
      <w:r w:rsidRPr="007F5790">
        <w:t>11</w:t>
      </w:r>
      <w:r w:rsidRPr="007F5790">
        <w:rPr>
          <w:rFonts w:hint="eastAsia"/>
        </w:rPr>
        <w:t>條重點河川，改善河川水體水質。除濁水溪自</w:t>
      </w:r>
      <w:r w:rsidRPr="007F5790">
        <w:t>104</w:t>
      </w:r>
      <w:r w:rsidRPr="007F5790">
        <w:rPr>
          <w:rFonts w:hint="eastAsia"/>
        </w:rPr>
        <w:t>年起由全流域平均中度污染下降至輕度污染外，餘南崁溪、老街溪等</w:t>
      </w:r>
      <w:r w:rsidRPr="007F5790">
        <w:t>9</w:t>
      </w:r>
      <w:r w:rsidRPr="007F5790">
        <w:rPr>
          <w:rFonts w:hint="eastAsia"/>
        </w:rPr>
        <w:t>條重點河川，歷年來均維持在中度污染，其中南崁溪、老街溪、北港溪、急水溪、二仁溪及愛河等</w:t>
      </w:r>
      <w:r w:rsidRPr="007F5790">
        <w:t>6</w:t>
      </w:r>
      <w:r w:rsidRPr="007F5790">
        <w:rPr>
          <w:rFonts w:hint="eastAsia"/>
        </w:rPr>
        <w:t>條重點河川，</w:t>
      </w:r>
      <w:r w:rsidRPr="007F5790">
        <w:t>105</w:t>
      </w:r>
      <w:r w:rsidRPr="007F5790">
        <w:rPr>
          <w:rFonts w:hint="eastAsia"/>
        </w:rPr>
        <w:t>至</w:t>
      </w:r>
      <w:r w:rsidRPr="007F5790">
        <w:t>107</w:t>
      </w:r>
      <w:r w:rsidRPr="007F5790">
        <w:rPr>
          <w:rFonts w:hint="eastAsia"/>
        </w:rPr>
        <w:t>年度污染程度持續惡化。此外，在全國</w:t>
      </w:r>
      <w:r w:rsidRPr="007F5790">
        <w:t>50</w:t>
      </w:r>
      <w:r w:rsidRPr="007F5790">
        <w:rPr>
          <w:rFonts w:hint="eastAsia"/>
        </w:rPr>
        <w:t>條重要河川中，雖輕度污染以上河段長度比例近</w:t>
      </w:r>
      <w:r w:rsidR="00334EB3">
        <w:rPr>
          <w:rFonts w:hint="eastAsia"/>
        </w:rPr>
        <w:t>10</w:t>
      </w:r>
      <w:r w:rsidRPr="007F5790">
        <w:rPr>
          <w:rFonts w:hint="eastAsia"/>
        </w:rPr>
        <w:t>年來微幅下降，但</w:t>
      </w:r>
      <w:r w:rsidRPr="007F5790">
        <w:t>107</w:t>
      </w:r>
      <w:r w:rsidRPr="007F5790">
        <w:rPr>
          <w:rFonts w:hint="eastAsia"/>
        </w:rPr>
        <w:t>年中度污染河段長度比率較</w:t>
      </w:r>
      <w:r w:rsidR="00334EB3">
        <w:rPr>
          <w:rFonts w:hint="eastAsia"/>
        </w:rPr>
        <w:t>10</w:t>
      </w:r>
      <w:r w:rsidRPr="007F5790">
        <w:rPr>
          <w:rFonts w:hint="eastAsia"/>
        </w:rPr>
        <w:t>年前增加者新增了</w:t>
      </w:r>
      <w:r w:rsidRPr="007F5790">
        <w:t>19</w:t>
      </w:r>
      <w:r w:rsidRPr="007F5790">
        <w:rPr>
          <w:rFonts w:hint="eastAsia"/>
        </w:rPr>
        <w:t>條河川，嚴重污染河段較</w:t>
      </w:r>
      <w:r w:rsidR="00334EB3">
        <w:rPr>
          <w:rFonts w:hint="eastAsia"/>
        </w:rPr>
        <w:t>10</w:t>
      </w:r>
      <w:r w:rsidRPr="007F5790">
        <w:rPr>
          <w:rFonts w:hint="eastAsia"/>
        </w:rPr>
        <w:t>年前長度比例增加者增加了</w:t>
      </w:r>
      <w:r w:rsidR="00334EB3">
        <w:rPr>
          <w:rFonts w:hint="eastAsia"/>
        </w:rPr>
        <w:t>10</w:t>
      </w:r>
      <w:r w:rsidRPr="007F5790">
        <w:rPr>
          <w:rFonts w:hint="eastAsia"/>
        </w:rPr>
        <w:t>條河川。甚至在淡水河系，</w:t>
      </w:r>
      <w:r w:rsidRPr="007F5790">
        <w:t>107</w:t>
      </w:r>
      <w:r w:rsidRPr="007F5790">
        <w:rPr>
          <w:rFonts w:hint="eastAsia"/>
        </w:rPr>
        <w:t>年嚴重污染河段（</w:t>
      </w:r>
      <w:r w:rsidRPr="007F5790">
        <w:t>RPI &gt; 6.0</w:t>
      </w:r>
      <w:r w:rsidRPr="007F5790">
        <w:rPr>
          <w:rFonts w:hint="eastAsia"/>
        </w:rPr>
        <w:t>）比起</w:t>
      </w:r>
      <w:r w:rsidRPr="007F5790">
        <w:t>106</w:t>
      </w:r>
      <w:r w:rsidRPr="007F5790">
        <w:rPr>
          <w:rFonts w:hint="eastAsia"/>
        </w:rPr>
        <w:t>年就多了</w:t>
      </w:r>
      <w:r w:rsidRPr="007F5790">
        <w:t>3</w:t>
      </w:r>
      <w:r w:rsidRPr="007F5790">
        <w:rPr>
          <w:rFonts w:hint="eastAsia"/>
        </w:rPr>
        <w:t>公里。</w:t>
      </w:r>
    </w:p>
    <w:p w:rsidR="003832F2" w:rsidRPr="007F5790" w:rsidRDefault="003832F2" w:rsidP="003832F2">
      <w:pPr>
        <w:pStyle w:val="03"/>
      </w:pPr>
      <w:r>
        <w:rPr>
          <w:rFonts w:hint="eastAsia"/>
        </w:rPr>
        <w:t>2.</w:t>
      </w:r>
      <w:r w:rsidRPr="007F5790">
        <w:rPr>
          <w:rFonts w:hint="eastAsia"/>
        </w:rPr>
        <w:t>水污染總量管制規定未考慮重金屬：</w:t>
      </w:r>
    </w:p>
    <w:p w:rsidR="003832F2" w:rsidRPr="007F5790" w:rsidRDefault="003832F2" w:rsidP="003832F2">
      <w:pPr>
        <w:pStyle w:val="03"/>
      </w:pPr>
      <w:r w:rsidRPr="007F5790">
        <w:rPr>
          <w:rFonts w:hint="eastAsia"/>
        </w:rPr>
        <w:t>環保署雖已於</w:t>
      </w:r>
      <w:r w:rsidRPr="007F5790">
        <w:t>102</w:t>
      </w:r>
      <w:r w:rsidRPr="007F5790">
        <w:rPr>
          <w:rFonts w:hint="eastAsia"/>
        </w:rPr>
        <w:t>年依</w:t>
      </w:r>
      <w:r w:rsidR="00334EB3">
        <w:rPr>
          <w:rFonts w:hint="eastAsia"/>
        </w:rPr>
        <w:t>「</w:t>
      </w:r>
      <w:r w:rsidRPr="007F5790">
        <w:rPr>
          <w:rFonts w:hint="eastAsia"/>
        </w:rPr>
        <w:t>水污染防治法</w:t>
      </w:r>
      <w:r w:rsidR="00334EB3">
        <w:rPr>
          <w:rFonts w:hint="eastAsia"/>
        </w:rPr>
        <w:t>」</w:t>
      </w:r>
      <w:r w:rsidRPr="007F5790">
        <w:rPr>
          <w:rFonts w:hint="eastAsia"/>
        </w:rPr>
        <w:t>母法第</w:t>
      </w:r>
      <w:r w:rsidR="00334EB3">
        <w:rPr>
          <w:rFonts w:hint="eastAsia"/>
        </w:rPr>
        <w:t>9</w:t>
      </w:r>
      <w:r w:rsidRPr="007F5790">
        <w:rPr>
          <w:rFonts w:hint="eastAsia"/>
        </w:rPr>
        <w:t>條訂定「推動水污染總量管制作業規定」，但該規定卻以河川污染指數（</w:t>
      </w:r>
      <w:r w:rsidRPr="007F5790">
        <w:t>River Pollution Index</w:t>
      </w:r>
      <w:r w:rsidRPr="007F5790">
        <w:rPr>
          <w:rFonts w:hint="eastAsia"/>
        </w:rPr>
        <w:t>，即</w:t>
      </w:r>
      <w:r w:rsidRPr="007F5790">
        <w:t>RPI</w:t>
      </w:r>
      <w:r w:rsidRPr="007F5790">
        <w:rPr>
          <w:rFonts w:hint="eastAsia"/>
        </w:rPr>
        <w:t>）達嚴重污染程度，或為湖泊、水庫者，其卡爾森優養化指數（</w:t>
      </w:r>
      <w:r w:rsidRPr="007F5790">
        <w:t>Carlson Trophic State Index</w:t>
      </w:r>
      <w:r w:rsidRPr="007F5790">
        <w:rPr>
          <w:rFonts w:hint="eastAsia"/>
        </w:rPr>
        <w:t>，即</w:t>
      </w:r>
      <w:r w:rsidRPr="007F5790">
        <w:t>CTSI</w:t>
      </w:r>
      <w:r w:rsidRPr="007F5790">
        <w:rPr>
          <w:rFonts w:hint="eastAsia"/>
        </w:rPr>
        <w:t>）達優養程度，做為優先實施總量管制之水體，此優先執行的標準並無考慮重金屬。然而，重金屬為農地污染最主要因素，且灌排未分離的情況下，加嚴放流水標準、實施水污染總量管制等措施，才可能降低農地受重金屬污染的風險。此外，依據</w:t>
      </w:r>
      <w:r w:rsidR="00334EB3">
        <w:rPr>
          <w:rFonts w:hint="eastAsia"/>
        </w:rPr>
        <w:t>同</w:t>
      </w:r>
      <w:r w:rsidRPr="007F5790">
        <w:rPr>
          <w:rFonts w:hint="eastAsia"/>
        </w:rPr>
        <w:t>法第</w:t>
      </w:r>
      <w:r w:rsidRPr="007F5790">
        <w:t>9</w:t>
      </w:r>
      <w:r w:rsidRPr="007F5790">
        <w:rPr>
          <w:rFonts w:hint="eastAsia"/>
        </w:rPr>
        <w:t>條第</w:t>
      </w:r>
      <w:r w:rsidRPr="007F5790">
        <w:t>2</w:t>
      </w:r>
      <w:r w:rsidRPr="007F5790">
        <w:rPr>
          <w:rFonts w:hint="eastAsia"/>
        </w:rPr>
        <w:t>項之規定，水體之部分或全部涉及二直轄市、縣</w:t>
      </w:r>
      <w:r w:rsidR="00A22375">
        <w:rPr>
          <w:rFonts w:hint="eastAsia"/>
        </w:rPr>
        <w:t>（</w:t>
      </w:r>
      <w:r w:rsidRPr="007F5790">
        <w:rPr>
          <w:rFonts w:hint="eastAsia"/>
        </w:rPr>
        <w:t>市</w:t>
      </w:r>
      <w:r w:rsidR="00A22375">
        <w:rPr>
          <w:rFonts w:hint="eastAsia"/>
        </w:rPr>
        <w:t>）</w:t>
      </w:r>
      <w:r w:rsidRPr="007F5790">
        <w:rPr>
          <w:rFonts w:hint="eastAsia"/>
        </w:rPr>
        <w:t>者，或涉及中央各目的事業主管機關主管之特定區域，環保署可主動評估作為水污染總量管制水體，以改善水體水質，而非僅依</w:t>
      </w:r>
      <w:r w:rsidR="00334EB3">
        <w:rPr>
          <w:rFonts w:hint="eastAsia"/>
        </w:rPr>
        <w:t>同</w:t>
      </w:r>
      <w:r w:rsidRPr="007F5790">
        <w:rPr>
          <w:rFonts w:hint="eastAsia"/>
        </w:rPr>
        <w:t>法第</w:t>
      </w:r>
      <w:r w:rsidR="0039366A">
        <w:rPr>
          <w:rFonts w:hint="eastAsia"/>
        </w:rPr>
        <w:t>9</w:t>
      </w:r>
      <w:r w:rsidRPr="007F5790">
        <w:rPr>
          <w:rFonts w:hint="eastAsia"/>
        </w:rPr>
        <w:t>條第</w:t>
      </w:r>
      <w:r w:rsidR="0039366A">
        <w:rPr>
          <w:rFonts w:hint="eastAsia"/>
        </w:rPr>
        <w:t>1</w:t>
      </w:r>
      <w:r w:rsidRPr="007F5790">
        <w:rPr>
          <w:rFonts w:hint="eastAsia"/>
        </w:rPr>
        <w:t>項「督導地方政府劃設水污染總量管制區」。</w:t>
      </w:r>
    </w:p>
    <w:p w:rsidR="003832F2" w:rsidRPr="003832F2" w:rsidRDefault="003832F2" w:rsidP="003832F2">
      <w:pPr>
        <w:pStyle w:val="03"/>
      </w:pPr>
      <w:r w:rsidRPr="007F5790">
        <w:rPr>
          <w:rFonts w:hint="eastAsia"/>
        </w:rPr>
        <w:t>爰要求</w:t>
      </w:r>
      <w:r w:rsidR="00334EB3">
        <w:rPr>
          <w:rFonts w:hint="eastAsia"/>
        </w:rPr>
        <w:t>行政院</w:t>
      </w:r>
      <w:r w:rsidRPr="007F5790">
        <w:rPr>
          <w:rFonts w:hint="eastAsia"/>
        </w:rPr>
        <w:t>環境保護署應於</w:t>
      </w:r>
      <w:r w:rsidRPr="007F5790">
        <w:t>3</w:t>
      </w:r>
      <w:r w:rsidRPr="007F5790">
        <w:rPr>
          <w:rFonts w:hint="eastAsia"/>
        </w:rPr>
        <w:t>個月修正「推動水污染總量管制作業規定」，將重金屬超標、灌區內、污染事件頻傳等納入實施水體污染總量管制執行的評估標準後，確保河川品質及農地安全。</w:t>
      </w:r>
      <w:r w:rsidRPr="003832F2">
        <w:rPr>
          <w:rFonts w:hint="eastAsia"/>
        </w:rPr>
        <w:t>【</w:t>
      </w:r>
      <w:r w:rsidRPr="003832F2">
        <w:t>43</w:t>
      </w:r>
      <w:r w:rsidRPr="003832F2">
        <w:rPr>
          <w:rFonts w:hint="eastAsia"/>
        </w:rPr>
        <w:t>】</w:t>
      </w:r>
    </w:p>
    <w:p w:rsidR="003832F2" w:rsidRDefault="003832F2" w:rsidP="003832F2">
      <w:pPr>
        <w:pStyle w:val="0"/>
      </w:pPr>
      <w:r w:rsidRPr="007F5790">
        <w:rPr>
          <w:rFonts w:hint="eastAsia"/>
        </w:rPr>
        <w:t>提案人：林淑芬</w:t>
      </w:r>
      <w:r w:rsidRPr="007F5790">
        <w:t xml:space="preserve">  </w:t>
      </w:r>
    </w:p>
    <w:p w:rsidR="00211141" w:rsidRDefault="003832F2" w:rsidP="003832F2">
      <w:pPr>
        <w:pStyle w:val="0"/>
      </w:pPr>
      <w:r>
        <w:rPr>
          <w:rFonts w:hint="eastAsia"/>
        </w:rPr>
        <w:t>連署人：</w:t>
      </w:r>
      <w:r w:rsidR="001F43B2" w:rsidRPr="007F5790">
        <w:rPr>
          <w:rFonts w:hint="eastAsia"/>
        </w:rPr>
        <w:t>邱泰源</w:t>
      </w:r>
      <w:r w:rsidR="001F43B2" w:rsidRPr="007F5790">
        <w:t xml:space="preserve">  </w:t>
      </w:r>
      <w:r w:rsidR="001F43B2" w:rsidRPr="007F5790">
        <w:rPr>
          <w:rFonts w:hint="eastAsia"/>
        </w:rPr>
        <w:t>吳玉琴</w:t>
      </w:r>
      <w:r w:rsidR="001F43B2" w:rsidRPr="007F5790">
        <w:t xml:space="preserve">  </w:t>
      </w:r>
      <w:r w:rsidR="001F43B2" w:rsidRPr="007F5790">
        <w:rPr>
          <w:rFonts w:hint="eastAsia"/>
        </w:rPr>
        <w:t>蔣萬安</w:t>
      </w:r>
      <w:r w:rsidR="001F43B2">
        <w:rPr>
          <w:rFonts w:hint="eastAsia"/>
        </w:rPr>
        <w:t xml:space="preserve">  </w:t>
      </w:r>
      <w:r>
        <w:rPr>
          <w:rFonts w:hint="eastAsia"/>
        </w:rPr>
        <w:t>陳宜民</w:t>
      </w:r>
    </w:p>
    <w:p w:rsidR="003832F2" w:rsidRPr="007F5790" w:rsidRDefault="002F1749" w:rsidP="003832F2">
      <w:pPr>
        <w:pStyle w:val="010"/>
        <w:spacing w:before="360"/>
        <w:ind w:left="880" w:hanging="640"/>
      </w:pPr>
      <w:r>
        <w:rPr>
          <w:rFonts w:hint="eastAsia"/>
        </w:rPr>
        <w:t>(三十五)</w:t>
      </w:r>
      <w:r w:rsidR="003832F2" w:rsidRPr="007F5790">
        <w:rPr>
          <w:rFonts w:hint="eastAsia"/>
        </w:rPr>
        <w:t>各年度優養化水庫占比達</w:t>
      </w:r>
      <w:r w:rsidR="003832F2" w:rsidRPr="007F5790">
        <w:t>8</w:t>
      </w:r>
      <w:r w:rsidR="003832F2" w:rsidRPr="007F5790">
        <w:rPr>
          <w:rFonts w:hint="eastAsia"/>
        </w:rPr>
        <w:t>成以上，</w:t>
      </w:r>
      <w:r w:rsidR="003832F2" w:rsidRPr="007F5790">
        <w:t>104</w:t>
      </w:r>
      <w:r w:rsidR="003832F2" w:rsidRPr="007F5790">
        <w:rPr>
          <w:rFonts w:hint="eastAsia"/>
        </w:rPr>
        <w:t>年度甚至全數為優養化水庫，而</w:t>
      </w:r>
      <w:r w:rsidR="003832F2" w:rsidRPr="007F5790">
        <w:t>107</w:t>
      </w:r>
      <w:r w:rsidR="003832F2" w:rsidRPr="007F5790">
        <w:rPr>
          <w:rFonts w:hint="eastAsia"/>
        </w:rPr>
        <w:t>年度離島</w:t>
      </w:r>
      <w:r w:rsidR="003832F2" w:rsidRPr="007F5790">
        <w:t>26</w:t>
      </w:r>
      <w:r w:rsidR="003832F2" w:rsidRPr="007F5790">
        <w:rPr>
          <w:rFonts w:hint="eastAsia"/>
        </w:rPr>
        <w:t>座水庫中，除西安水庫、后沃、儲水沃下壩及坂里</w:t>
      </w:r>
      <w:r w:rsidR="003832F2" w:rsidRPr="007F5790">
        <w:t>4</w:t>
      </w:r>
      <w:r w:rsidR="003832F2" w:rsidRPr="007F5790">
        <w:rPr>
          <w:rFonts w:hint="eastAsia"/>
        </w:rPr>
        <w:t>座呈普養狀態，其他皆呈現優養化狀態，占</w:t>
      </w:r>
      <w:r w:rsidR="003832F2" w:rsidRPr="007F5790">
        <w:t>84.62</w:t>
      </w:r>
      <w:r w:rsidR="003832F2" w:rsidRPr="007F5790">
        <w:rPr>
          <w:rFonts w:hint="eastAsia"/>
        </w:rPr>
        <w:t>％，對公共用水安全形成極大威脅。我國民生用水約</w:t>
      </w:r>
      <w:r w:rsidR="003832F2" w:rsidRPr="007F5790">
        <w:t>70</w:t>
      </w:r>
      <w:r w:rsidR="003832F2" w:rsidRPr="007F5790">
        <w:rPr>
          <w:rFonts w:hint="eastAsia"/>
        </w:rPr>
        <w:t>％來自水庫，惟近</w:t>
      </w:r>
      <w:r w:rsidR="003832F2" w:rsidRPr="007F5790">
        <w:t>10</w:t>
      </w:r>
      <w:r w:rsidR="003832F2" w:rsidRPr="007F5790">
        <w:rPr>
          <w:rFonts w:hint="eastAsia"/>
        </w:rPr>
        <w:t>年來台灣本島</w:t>
      </w:r>
      <w:r w:rsidR="003832F2" w:rsidRPr="007F5790">
        <w:t>20</w:t>
      </w:r>
      <w:r w:rsidR="003832F2" w:rsidRPr="007F5790">
        <w:rPr>
          <w:rFonts w:hint="eastAsia"/>
        </w:rPr>
        <w:t>座主要水庫之優養化程度未見明顯改善，且離島水庫優養化比率長年偏高。為保障民眾飲用水安全，請行政院環境保護署督導地方政府水庫集水區水質改善計畫執行進度。【</w:t>
      </w:r>
      <w:r w:rsidR="003832F2" w:rsidRPr="007F5790">
        <w:t>45</w:t>
      </w:r>
      <w:r w:rsidR="003832F2" w:rsidRPr="007F5790">
        <w:rPr>
          <w:rFonts w:hint="eastAsia"/>
        </w:rPr>
        <w:t>】</w:t>
      </w:r>
    </w:p>
    <w:p w:rsidR="003832F2" w:rsidRPr="007F5790" w:rsidRDefault="003832F2" w:rsidP="003832F2">
      <w:pPr>
        <w:widowControl/>
        <w:spacing w:line="440" w:lineRule="exact"/>
        <w:ind w:leftChars="1400" w:left="3360"/>
        <w:jc w:val="both"/>
        <w:rPr>
          <w:rFonts w:ascii="標楷體" w:eastAsia="標楷體" w:hAnsi="標楷體"/>
          <w:sz w:val="32"/>
          <w:szCs w:val="32"/>
        </w:rPr>
      </w:pPr>
      <w:r w:rsidRPr="007F5790">
        <w:rPr>
          <w:rFonts w:ascii="標楷體" w:eastAsia="標楷體" w:hAnsi="標楷體" w:hint="eastAsia"/>
          <w:sz w:val="32"/>
          <w:szCs w:val="32"/>
        </w:rPr>
        <w:t>提案人：李彥秀</w:t>
      </w:r>
    </w:p>
    <w:p w:rsidR="00211141" w:rsidRDefault="003832F2" w:rsidP="003832F2">
      <w:pPr>
        <w:widowControl/>
        <w:spacing w:line="440" w:lineRule="exact"/>
        <w:ind w:leftChars="1400" w:left="3360"/>
        <w:jc w:val="both"/>
      </w:pPr>
      <w:r w:rsidRPr="007F5790">
        <w:rPr>
          <w:rFonts w:ascii="標楷體" w:eastAsia="標楷體" w:hAnsi="標楷體" w:hint="eastAsia"/>
          <w:sz w:val="32"/>
          <w:szCs w:val="32"/>
        </w:rPr>
        <w:t>連署人：陳宜民</w:t>
      </w:r>
      <w:r w:rsidRPr="007F5790">
        <w:rPr>
          <w:rFonts w:ascii="標楷體" w:eastAsia="標楷體" w:hAnsi="標楷體"/>
          <w:sz w:val="32"/>
          <w:szCs w:val="32"/>
        </w:rPr>
        <w:t xml:space="preserve">  </w:t>
      </w:r>
      <w:r w:rsidRPr="007F5790">
        <w:rPr>
          <w:rFonts w:ascii="標楷體" w:eastAsia="標楷體" w:hAnsi="標楷體" w:hint="eastAsia"/>
          <w:sz w:val="32"/>
          <w:szCs w:val="32"/>
        </w:rPr>
        <w:t>蔣萬安</w:t>
      </w:r>
    </w:p>
    <w:p w:rsidR="003832F2" w:rsidRPr="007F5790" w:rsidRDefault="002F1749" w:rsidP="003832F2">
      <w:pPr>
        <w:pStyle w:val="010"/>
        <w:spacing w:before="360"/>
        <w:ind w:left="880" w:hanging="640"/>
      </w:pPr>
      <w:r>
        <w:rPr>
          <w:rFonts w:hint="eastAsia"/>
        </w:rPr>
        <w:t>(三十六)</w:t>
      </w:r>
      <w:r w:rsidR="003832F2" w:rsidRPr="007F5790">
        <w:rPr>
          <w:rFonts w:hint="eastAsia"/>
        </w:rPr>
        <w:t>近</w:t>
      </w:r>
      <w:r w:rsidR="003832F2" w:rsidRPr="007F5790">
        <w:t>10</w:t>
      </w:r>
      <w:r w:rsidR="003832F2" w:rsidRPr="007F5790">
        <w:rPr>
          <w:rFonts w:hint="eastAsia"/>
        </w:rPr>
        <w:t>年來台灣本島</w:t>
      </w:r>
      <w:r w:rsidR="003832F2" w:rsidRPr="007F5790">
        <w:t>20</w:t>
      </w:r>
      <w:r w:rsidR="003832F2" w:rsidRPr="007F5790">
        <w:rPr>
          <w:rFonts w:hint="eastAsia"/>
        </w:rPr>
        <w:t>座主要水庫之優養水庫，</w:t>
      </w:r>
      <w:r w:rsidR="003832F2" w:rsidRPr="007F5790">
        <w:t>98</w:t>
      </w:r>
      <w:r w:rsidR="003832F2" w:rsidRPr="007F5790">
        <w:rPr>
          <w:rFonts w:hint="eastAsia"/>
        </w:rPr>
        <w:t>年度占</w:t>
      </w:r>
      <w:r w:rsidR="003832F2" w:rsidRPr="007F5790">
        <w:t>20</w:t>
      </w:r>
      <w:r w:rsidR="003832F2" w:rsidRPr="007F5790">
        <w:rPr>
          <w:rFonts w:hint="eastAsia"/>
        </w:rPr>
        <w:t>％，</w:t>
      </w:r>
      <w:r w:rsidR="003832F2" w:rsidRPr="007F5790">
        <w:t>107</w:t>
      </w:r>
      <w:r w:rsidR="003832F2" w:rsidRPr="007F5790">
        <w:rPr>
          <w:rFonts w:hint="eastAsia"/>
        </w:rPr>
        <w:t>年度上升至</w:t>
      </w:r>
      <w:r w:rsidR="003832F2" w:rsidRPr="007F5790">
        <w:t>25</w:t>
      </w:r>
      <w:r w:rsidR="003832F2" w:rsidRPr="007F5790">
        <w:rPr>
          <w:rFonts w:hint="eastAsia"/>
        </w:rPr>
        <w:t>％，期間僅</w:t>
      </w:r>
      <w:r w:rsidR="003832F2" w:rsidRPr="007F5790">
        <w:t>102</w:t>
      </w:r>
      <w:r w:rsidR="003832F2" w:rsidRPr="007F5790">
        <w:rPr>
          <w:rFonts w:hint="eastAsia"/>
        </w:rPr>
        <w:t>年度下降為</w:t>
      </w:r>
      <w:r w:rsidR="003832F2" w:rsidRPr="007F5790">
        <w:t>10</w:t>
      </w:r>
      <w:r w:rsidR="003832F2" w:rsidRPr="007F5790">
        <w:rPr>
          <w:rFonts w:hint="eastAsia"/>
        </w:rPr>
        <w:t>％，</w:t>
      </w:r>
      <w:r w:rsidR="003832F2" w:rsidRPr="007F5790">
        <w:t>104</w:t>
      </w:r>
      <w:r w:rsidR="003832F2" w:rsidRPr="007F5790">
        <w:rPr>
          <w:rFonts w:hint="eastAsia"/>
        </w:rPr>
        <w:t>至</w:t>
      </w:r>
      <w:r w:rsidR="003832F2" w:rsidRPr="007F5790">
        <w:t>106</w:t>
      </w:r>
      <w:r w:rsidR="003832F2" w:rsidRPr="007F5790">
        <w:rPr>
          <w:rFonts w:hint="eastAsia"/>
        </w:rPr>
        <w:t>年度甚至增加至</w:t>
      </w:r>
      <w:r w:rsidR="003832F2" w:rsidRPr="007F5790">
        <w:t>35</w:t>
      </w:r>
      <w:r w:rsidR="003832F2" w:rsidRPr="007F5790">
        <w:rPr>
          <w:rFonts w:hint="eastAsia"/>
        </w:rPr>
        <w:t>％及</w:t>
      </w:r>
      <w:r w:rsidR="003832F2" w:rsidRPr="007F5790">
        <w:t>30</w:t>
      </w:r>
      <w:r w:rsidR="003832F2" w:rsidRPr="007F5790">
        <w:rPr>
          <w:rFonts w:hint="eastAsia"/>
        </w:rPr>
        <w:t>％，顯示本島水庫優養化情形未見明顯改善，水庫活化成效容待提升。為維護水庫水質及保障飲用水安全，請行政院環境保護署提出提升水庫活化成效報告說明資料。【</w:t>
      </w:r>
      <w:r w:rsidR="003832F2" w:rsidRPr="007F5790">
        <w:t>47</w:t>
      </w:r>
      <w:r w:rsidR="003832F2" w:rsidRPr="007F5790">
        <w:rPr>
          <w:rFonts w:hint="eastAsia"/>
        </w:rPr>
        <w:t>】</w:t>
      </w:r>
    </w:p>
    <w:p w:rsidR="003832F2" w:rsidRPr="007F5790" w:rsidRDefault="003832F2" w:rsidP="003832F2">
      <w:pPr>
        <w:widowControl/>
        <w:spacing w:line="440" w:lineRule="exact"/>
        <w:ind w:leftChars="1400" w:left="3360"/>
        <w:jc w:val="both"/>
        <w:rPr>
          <w:rFonts w:ascii="標楷體" w:eastAsia="標楷體" w:hAnsi="標楷體"/>
          <w:sz w:val="32"/>
          <w:szCs w:val="32"/>
        </w:rPr>
      </w:pPr>
      <w:r w:rsidRPr="007F5790">
        <w:rPr>
          <w:rFonts w:ascii="標楷體" w:eastAsia="標楷體" w:hAnsi="標楷體" w:hint="eastAsia"/>
          <w:sz w:val="32"/>
          <w:szCs w:val="32"/>
        </w:rPr>
        <w:t>提案人：徐志榮</w:t>
      </w:r>
    </w:p>
    <w:p w:rsidR="00211141" w:rsidRDefault="003832F2" w:rsidP="003832F2">
      <w:pPr>
        <w:widowControl/>
        <w:spacing w:line="440" w:lineRule="exact"/>
        <w:ind w:leftChars="1400" w:left="3360"/>
        <w:jc w:val="both"/>
      </w:pPr>
      <w:r w:rsidRPr="007F5790">
        <w:rPr>
          <w:rFonts w:ascii="標楷體" w:eastAsia="標楷體" w:hAnsi="標楷體" w:hint="eastAsia"/>
          <w:sz w:val="32"/>
          <w:szCs w:val="32"/>
        </w:rPr>
        <w:t>連署人：蔣萬安</w:t>
      </w:r>
      <w:r w:rsidRPr="007F5790">
        <w:rPr>
          <w:rFonts w:ascii="標楷體" w:eastAsia="標楷體" w:hAnsi="標楷體"/>
          <w:sz w:val="32"/>
          <w:szCs w:val="32"/>
        </w:rPr>
        <w:t xml:space="preserve">  </w:t>
      </w:r>
      <w:r w:rsidRPr="007F5790">
        <w:rPr>
          <w:rFonts w:ascii="標楷體" w:eastAsia="標楷體" w:hAnsi="標楷體" w:hint="eastAsia"/>
          <w:sz w:val="32"/>
          <w:szCs w:val="32"/>
        </w:rPr>
        <w:t>陳宜民</w:t>
      </w:r>
    </w:p>
    <w:p w:rsidR="007C2453" w:rsidRPr="007F5790" w:rsidRDefault="002F1749" w:rsidP="007C2453">
      <w:pPr>
        <w:pStyle w:val="010"/>
        <w:spacing w:before="360"/>
        <w:ind w:left="880" w:hanging="640"/>
      </w:pPr>
      <w:r>
        <w:rPr>
          <w:rFonts w:hint="eastAsia"/>
        </w:rPr>
        <w:t>(三十七)</w:t>
      </w:r>
      <w:r w:rsidR="007C2453" w:rsidRPr="007F5790">
        <w:rPr>
          <w:rFonts w:hint="eastAsia"/>
        </w:rPr>
        <w:t>根據統計，近</w:t>
      </w:r>
      <w:r w:rsidR="007C2453" w:rsidRPr="007F5790">
        <w:t>10</w:t>
      </w:r>
      <w:r w:rsidR="007C2453" w:rsidRPr="007F5790">
        <w:rPr>
          <w:rFonts w:hint="eastAsia"/>
        </w:rPr>
        <w:t>年來</w:t>
      </w:r>
      <w:r w:rsidR="007C2453">
        <w:t>（</w:t>
      </w:r>
      <w:r w:rsidR="007C2453" w:rsidRPr="007F5790">
        <w:t>98</w:t>
      </w:r>
      <w:r w:rsidR="007C2453" w:rsidRPr="007F5790">
        <w:rPr>
          <w:rFonts w:hint="eastAsia"/>
        </w:rPr>
        <w:t>至</w:t>
      </w:r>
      <w:r w:rsidR="007C2453" w:rsidRPr="007F5790">
        <w:t>107</w:t>
      </w:r>
      <w:r w:rsidR="007C2453" w:rsidRPr="007F5790">
        <w:rPr>
          <w:rFonts w:hint="eastAsia"/>
        </w:rPr>
        <w:t>年度</w:t>
      </w:r>
      <w:r w:rsidR="007C2453">
        <w:t>）</w:t>
      </w:r>
      <w:r w:rsidR="007C2453" w:rsidRPr="007F5790">
        <w:rPr>
          <w:rFonts w:hint="eastAsia"/>
        </w:rPr>
        <w:t>我國市鎮污水、工業廢水及農業廢水之合計污染排放量自</w:t>
      </w:r>
      <w:r w:rsidR="007C2453" w:rsidRPr="007F5790">
        <w:t>98</w:t>
      </w:r>
      <w:r w:rsidR="007C2453" w:rsidRPr="007F5790">
        <w:rPr>
          <w:rFonts w:hint="eastAsia"/>
        </w:rPr>
        <w:t>年度每日</w:t>
      </w:r>
      <w:r w:rsidR="007C2453" w:rsidRPr="007F5790">
        <w:t>831.82</w:t>
      </w:r>
      <w:r w:rsidR="007C2453" w:rsidRPr="007F5790">
        <w:rPr>
          <w:rFonts w:hint="eastAsia"/>
        </w:rPr>
        <w:t>公噸，下降至</w:t>
      </w:r>
      <w:r w:rsidR="007C2453" w:rsidRPr="007F5790">
        <w:t>107</w:t>
      </w:r>
      <w:r w:rsidR="007C2453" w:rsidRPr="007F5790">
        <w:rPr>
          <w:rFonts w:hint="eastAsia"/>
        </w:rPr>
        <w:t>年度之</w:t>
      </w:r>
      <w:r w:rsidR="007C2453" w:rsidRPr="007F5790">
        <w:t>633.76</w:t>
      </w:r>
      <w:r w:rsidR="007C2453" w:rsidRPr="007F5790">
        <w:rPr>
          <w:rFonts w:hint="eastAsia"/>
        </w:rPr>
        <w:t>公噸，其合計排放量占廢</w:t>
      </w:r>
      <w:r w:rsidR="007C2453">
        <w:t>（</w:t>
      </w:r>
      <w:r w:rsidR="007C2453" w:rsidRPr="007F5790">
        <w:rPr>
          <w:rFonts w:hint="eastAsia"/>
        </w:rPr>
        <w:t>污</w:t>
      </w:r>
      <w:r w:rsidR="007C2453">
        <w:t>）</w:t>
      </w:r>
      <w:r w:rsidR="007C2453" w:rsidRPr="007F5790">
        <w:rPr>
          <w:rFonts w:hint="eastAsia"/>
        </w:rPr>
        <w:t>水產生量之比率亦自</w:t>
      </w:r>
      <w:r w:rsidR="007C2453" w:rsidRPr="007F5790">
        <w:t>107</w:t>
      </w:r>
      <w:r w:rsidR="007C2453" w:rsidRPr="007F5790">
        <w:rPr>
          <w:rFonts w:hint="eastAsia"/>
        </w:rPr>
        <w:t>年度之</w:t>
      </w:r>
      <w:r w:rsidR="007C2453" w:rsidRPr="007F5790">
        <w:t>37.26</w:t>
      </w:r>
      <w:r w:rsidR="007C2453" w:rsidRPr="007F5790">
        <w:rPr>
          <w:rFonts w:hint="eastAsia"/>
        </w:rPr>
        <w:t>％，下滑至</w:t>
      </w:r>
      <w:r w:rsidR="007C2453" w:rsidRPr="007F5790">
        <w:t>107</w:t>
      </w:r>
      <w:r w:rsidR="007C2453" w:rsidRPr="007F5790">
        <w:rPr>
          <w:rFonts w:hint="eastAsia"/>
        </w:rPr>
        <w:t>年度之</w:t>
      </w:r>
      <w:r w:rsidR="007C2453" w:rsidRPr="007F5790">
        <w:t>30.54</w:t>
      </w:r>
      <w:r w:rsidR="007C2453" w:rsidRPr="007F5790">
        <w:rPr>
          <w:rFonts w:hint="eastAsia"/>
        </w:rPr>
        <w:t>％；然而，工業廢水之排放量雖亦呈下降趨勢，但其污染排放量占比卻自</w:t>
      </w:r>
      <w:r w:rsidR="007C2453" w:rsidRPr="007F5790">
        <w:t>98</w:t>
      </w:r>
      <w:r w:rsidR="007C2453" w:rsidRPr="007F5790">
        <w:rPr>
          <w:rFonts w:hint="eastAsia"/>
        </w:rPr>
        <w:t>年度</w:t>
      </w:r>
      <w:r w:rsidR="007C2453" w:rsidRPr="007F5790">
        <w:t>11.01</w:t>
      </w:r>
      <w:r w:rsidR="007C2453" w:rsidRPr="007F5790">
        <w:rPr>
          <w:rFonts w:hint="eastAsia"/>
        </w:rPr>
        <w:t>％，上升至</w:t>
      </w:r>
      <w:r w:rsidR="007C2453" w:rsidRPr="007F5790">
        <w:t>107</w:t>
      </w:r>
      <w:r w:rsidR="007C2453" w:rsidRPr="007F5790">
        <w:rPr>
          <w:rFonts w:hint="eastAsia"/>
        </w:rPr>
        <w:t>年度之</w:t>
      </w:r>
      <w:r w:rsidR="007C2453" w:rsidRPr="007F5790">
        <w:t>11.86</w:t>
      </w:r>
      <w:r w:rsidR="007C2453" w:rsidRPr="007F5790">
        <w:rPr>
          <w:rFonts w:hint="eastAsia"/>
        </w:rPr>
        <w:t>％。工業廢水的污染來源很大一個比例就在於未登記工廠，但去年審查</w:t>
      </w:r>
      <w:r w:rsidR="00334EB3">
        <w:rPr>
          <w:rFonts w:hint="eastAsia"/>
        </w:rPr>
        <w:t>「</w:t>
      </w:r>
      <w:r w:rsidR="007C2453" w:rsidRPr="007F5790">
        <w:rPr>
          <w:rFonts w:hint="eastAsia"/>
        </w:rPr>
        <w:t>工廠管理輔導法</w:t>
      </w:r>
      <w:r w:rsidR="00334EB3">
        <w:rPr>
          <w:rFonts w:hint="eastAsia"/>
        </w:rPr>
        <w:t>」</w:t>
      </w:r>
      <w:r w:rsidR="007C2453" w:rsidRPr="007F5790">
        <w:rPr>
          <w:rFonts w:hint="eastAsia"/>
        </w:rPr>
        <w:t>時，自始至終只看到經濟部站在產業立場辯護，未見行政院環境保護署針對農地污染保護有強力主張，顯見行政院環境保護署對於農地工業用水污染之問題不甚重視。為達農地永續利用及保障農地，請行政院環境保護署於相關計畫中納入研訂未登記工廠之強化管理方式。【</w:t>
      </w:r>
      <w:r w:rsidR="007C2453" w:rsidRPr="007F5790">
        <w:t>48</w:t>
      </w:r>
      <w:r w:rsidR="007C2453" w:rsidRPr="007F5790">
        <w:rPr>
          <w:rFonts w:hint="eastAsia"/>
        </w:rPr>
        <w:t>】</w:t>
      </w:r>
    </w:p>
    <w:p w:rsidR="007C2453" w:rsidRPr="007F5790" w:rsidRDefault="007C2453" w:rsidP="007C2453">
      <w:pPr>
        <w:widowControl/>
        <w:spacing w:line="440" w:lineRule="exact"/>
        <w:ind w:leftChars="1400" w:left="3360"/>
        <w:jc w:val="both"/>
        <w:rPr>
          <w:rFonts w:ascii="標楷體" w:eastAsia="標楷體" w:hAnsi="標楷體"/>
          <w:sz w:val="32"/>
          <w:szCs w:val="32"/>
        </w:rPr>
      </w:pPr>
      <w:r w:rsidRPr="007F5790">
        <w:rPr>
          <w:rFonts w:ascii="標楷體" w:eastAsia="標楷體" w:hAnsi="標楷體" w:hint="eastAsia"/>
          <w:sz w:val="32"/>
          <w:szCs w:val="32"/>
        </w:rPr>
        <w:t>提案人：李彥秀</w:t>
      </w:r>
    </w:p>
    <w:p w:rsidR="00211141" w:rsidRDefault="007C2453" w:rsidP="007C2453">
      <w:pPr>
        <w:widowControl/>
        <w:spacing w:line="440" w:lineRule="exact"/>
        <w:ind w:leftChars="1400" w:left="3360"/>
        <w:jc w:val="both"/>
      </w:pPr>
      <w:r w:rsidRPr="007F5790">
        <w:rPr>
          <w:rFonts w:ascii="標楷體" w:eastAsia="標楷體" w:hAnsi="標楷體" w:hint="eastAsia"/>
          <w:sz w:val="32"/>
          <w:szCs w:val="32"/>
        </w:rPr>
        <w:t>連署人：陳宜民</w:t>
      </w:r>
      <w:r w:rsidRPr="007F5790">
        <w:rPr>
          <w:rFonts w:ascii="標楷體" w:eastAsia="標楷體" w:hAnsi="標楷體"/>
          <w:sz w:val="32"/>
          <w:szCs w:val="32"/>
        </w:rPr>
        <w:t xml:space="preserve">  </w:t>
      </w:r>
      <w:r w:rsidRPr="007F5790">
        <w:rPr>
          <w:rFonts w:ascii="標楷體" w:eastAsia="標楷體" w:hAnsi="標楷體" w:hint="eastAsia"/>
          <w:sz w:val="32"/>
          <w:szCs w:val="32"/>
        </w:rPr>
        <w:t>蔣萬安</w:t>
      </w:r>
      <w:r w:rsidRPr="007F5790">
        <w:rPr>
          <w:rFonts w:ascii="標楷體" w:eastAsia="標楷體" w:hAnsi="標楷體"/>
          <w:sz w:val="32"/>
          <w:szCs w:val="32"/>
        </w:rPr>
        <w:t xml:space="preserve">  </w:t>
      </w:r>
    </w:p>
    <w:p w:rsidR="007C2453" w:rsidRPr="007F5790" w:rsidRDefault="002F1749" w:rsidP="007C2453">
      <w:pPr>
        <w:pStyle w:val="010"/>
        <w:spacing w:before="360"/>
        <w:ind w:left="880" w:hanging="640"/>
      </w:pPr>
      <w:r>
        <w:rPr>
          <w:rFonts w:hint="eastAsia"/>
        </w:rPr>
        <w:t>(三十八)</w:t>
      </w:r>
      <w:r w:rsidR="007C2453">
        <w:rPr>
          <w:rFonts w:hint="eastAsia"/>
        </w:rPr>
        <w:t>1.</w:t>
      </w:r>
      <w:r w:rsidR="007C2453" w:rsidRPr="007F5790">
        <w:rPr>
          <w:rFonts w:hint="eastAsia"/>
        </w:rPr>
        <w:t>產業用料問題仍待改善</w:t>
      </w:r>
    </w:p>
    <w:p w:rsidR="007C2453" w:rsidRPr="007F5790" w:rsidRDefault="007C2453" w:rsidP="007C2453">
      <w:pPr>
        <w:pStyle w:val="03"/>
      </w:pPr>
      <w:r w:rsidRPr="007F5790">
        <w:rPr>
          <w:rFonts w:hint="eastAsia"/>
        </w:rPr>
        <w:t>針對廢紙與廢塑膠異常大量的進口，行政院環境保護署已在</w:t>
      </w:r>
      <w:r w:rsidRPr="007F5790">
        <w:t>107</w:t>
      </w:r>
      <w:r w:rsidRPr="007F5790">
        <w:rPr>
          <w:rFonts w:hint="eastAsia"/>
        </w:rPr>
        <w:t>年</w:t>
      </w:r>
      <w:r w:rsidRPr="007F5790">
        <w:t>10</w:t>
      </w:r>
      <w:r w:rsidRPr="007F5790">
        <w:rPr>
          <w:rFonts w:hint="eastAsia"/>
        </w:rPr>
        <w:t>月公告修正</w:t>
      </w:r>
      <w:r w:rsidR="00F229E3">
        <w:rPr>
          <w:rFonts w:hint="eastAsia"/>
        </w:rPr>
        <w:t>「</w:t>
      </w:r>
      <w:r w:rsidRPr="007F5790">
        <w:rPr>
          <w:rFonts w:hint="eastAsia"/>
        </w:rPr>
        <w:t>屬產業用料需求之事業廢棄物</w:t>
      </w:r>
      <w:r w:rsidR="00F229E3">
        <w:rPr>
          <w:rFonts w:hint="eastAsia"/>
        </w:rPr>
        <w:t>」</w:t>
      </w:r>
      <w:r w:rsidRPr="007F5790">
        <w:rPr>
          <w:rFonts w:hint="eastAsia"/>
        </w:rPr>
        <w:t>，然而，產業用料問題，不止廢紙或廢塑膠。產業用料問題包括：（</w:t>
      </w:r>
      <w:r w:rsidRPr="007F5790">
        <w:t>1</w:t>
      </w:r>
      <w:r w:rsidRPr="007F5790">
        <w:rPr>
          <w:rFonts w:hint="eastAsia"/>
        </w:rPr>
        <w:t>）廢棄物性質判定不易，部</w:t>
      </w:r>
      <w:r w:rsidR="002C05E9">
        <w:rPr>
          <w:rFonts w:hint="eastAsia"/>
        </w:rPr>
        <w:t>分</w:t>
      </w:r>
      <w:r w:rsidRPr="007F5790">
        <w:rPr>
          <w:rFonts w:hint="eastAsia"/>
        </w:rPr>
        <w:t>可能用作產業原料的物料，外觀形態與（有害）事業廢棄物相近；（</w:t>
      </w:r>
      <w:r w:rsidRPr="007F5790">
        <w:t>2</w:t>
      </w:r>
      <w:r w:rsidRPr="007F5790">
        <w:rPr>
          <w:rFonts w:hint="eastAsia"/>
        </w:rPr>
        <w:t>）主要金屬成分比例有取樣方式及現場判定的問題；（</w:t>
      </w:r>
      <w:r w:rsidRPr="007F5790">
        <w:t>3</w:t>
      </w:r>
      <w:r w:rsidRPr="007F5790">
        <w:rPr>
          <w:rFonts w:hint="eastAsia"/>
        </w:rPr>
        <w:t>）廢棄物製程來源不易確認；（</w:t>
      </w:r>
      <w:r w:rsidRPr="007F5790">
        <w:t>4</w:t>
      </w:r>
      <w:r w:rsidRPr="007F5790">
        <w:rPr>
          <w:rFonts w:hint="eastAsia"/>
        </w:rPr>
        <w:t>）海關稽查能力有限，執法能量不足。除了廢紙與廢塑膠外，其他</w:t>
      </w:r>
      <w:r>
        <w:t>13</w:t>
      </w:r>
      <w:r w:rsidRPr="007F5790">
        <w:rPr>
          <w:rFonts w:hint="eastAsia"/>
        </w:rPr>
        <w:t>大項產業用料，其進出口管理、流向追蹤管理、品質管理、台灣市場調查等幾乎付之闕如，基礎資料不足，就難以在此基礎上，建立循環經濟系統。</w:t>
      </w:r>
    </w:p>
    <w:p w:rsidR="007C2453" w:rsidRPr="007F5790" w:rsidRDefault="007C2453" w:rsidP="007C2453">
      <w:pPr>
        <w:pStyle w:val="03"/>
      </w:pPr>
      <w:r>
        <w:rPr>
          <w:rFonts w:hint="eastAsia"/>
        </w:rPr>
        <w:t>2.</w:t>
      </w:r>
      <w:r w:rsidRPr="007F5790">
        <w:rPr>
          <w:rFonts w:hint="eastAsia"/>
        </w:rPr>
        <w:t>零廢棄目標具體達成路徑為何？</w:t>
      </w:r>
    </w:p>
    <w:p w:rsidR="007C2453" w:rsidRPr="007F5790" w:rsidRDefault="00F229E3" w:rsidP="007C2453">
      <w:pPr>
        <w:pStyle w:val="03"/>
      </w:pPr>
      <w:r>
        <w:rPr>
          <w:rFonts w:hint="eastAsia"/>
        </w:rPr>
        <w:t>92</w:t>
      </w:r>
      <w:r w:rsidR="007C2453" w:rsidRPr="007F5790">
        <w:rPr>
          <w:rFonts w:hint="eastAsia"/>
        </w:rPr>
        <w:t>年</w:t>
      </w:r>
      <w:r w:rsidR="007C2453" w:rsidRPr="007F5790">
        <w:t>12</w:t>
      </w:r>
      <w:r w:rsidR="007C2453" w:rsidRPr="007F5790">
        <w:rPr>
          <w:rFonts w:hint="eastAsia"/>
        </w:rPr>
        <w:t>月核定之「垃圾處理方案之檢討與展望」，確立零廢棄政策之目標，並宣示不再興建焚化廠，並要逐年提高垃圾回收率，預定</w:t>
      </w:r>
      <w:r>
        <w:rPr>
          <w:rFonts w:hint="eastAsia"/>
        </w:rPr>
        <w:t>109</w:t>
      </w:r>
      <w:r w:rsidR="007C2453" w:rsidRPr="007F5790">
        <w:rPr>
          <w:rFonts w:hint="eastAsia"/>
        </w:rPr>
        <w:t>年時要達到</w:t>
      </w:r>
      <w:r w:rsidR="007C2453" w:rsidRPr="007F5790">
        <w:t>75</w:t>
      </w:r>
      <w:r w:rsidR="007C2453" w:rsidRPr="007F5790">
        <w:rPr>
          <w:rFonts w:hint="eastAsia"/>
        </w:rPr>
        <w:t>％的垃圾</w:t>
      </w:r>
      <w:r>
        <w:rPr>
          <w:rFonts w:hint="eastAsia"/>
        </w:rPr>
        <w:t>減量率</w:t>
      </w:r>
      <w:r w:rsidR="007C2453" w:rsidRPr="007F5790">
        <w:rPr>
          <w:rFonts w:hint="eastAsia"/>
        </w:rPr>
        <w:t>。因此，零廢棄政策應為我國廢棄物管理政策的主要目標，然而在預算編列及政策規劃上卻未見具體政策如何實際達成零廢棄目標年，及在目標年之前各類廢棄物源頭減量與循環利用之目標。</w:t>
      </w:r>
    </w:p>
    <w:p w:rsidR="007C2453" w:rsidRPr="007F5790" w:rsidRDefault="007C2453" w:rsidP="007C2453">
      <w:pPr>
        <w:pStyle w:val="03"/>
      </w:pPr>
      <w:r>
        <w:rPr>
          <w:rFonts w:hint="eastAsia"/>
        </w:rPr>
        <w:t>3.</w:t>
      </w:r>
      <w:r w:rsidRPr="007F5790">
        <w:rPr>
          <w:rFonts w:hint="eastAsia"/>
        </w:rPr>
        <w:t>不適燃廢棄物之管理政策檢討</w:t>
      </w:r>
    </w:p>
    <w:p w:rsidR="00F229E3" w:rsidRDefault="00F229E3" w:rsidP="00F229E3">
      <w:pPr>
        <w:pStyle w:val="03"/>
      </w:pPr>
      <w:r>
        <w:rPr>
          <w:rFonts w:hint="eastAsia"/>
        </w:rPr>
        <w:t>近年來垃圾焚化爐停爐次數呈現增加趨勢，其一大主因是焚化爐燃燒了過多不適燃廢棄物，包括廢車粉碎殘餘料（ASR），其熱值過高且鹵素含量也高，會導致高溫腐蝕、酸性腐蝕及融鹽腐蝕；另外從土資場篩出來的營建廢棄物（包括含氯廢塑膠、以及可能塗有含氯油漆的廢木材）、PVC廠下腳料以及回收場汰除的廢塑膠混合物，也具有和ASR類似的特性；還有來自污水處理場的污泥，則有含水率高、熱值低、灰份高的問題。</w:t>
      </w:r>
    </w:p>
    <w:p w:rsidR="007C2453" w:rsidRPr="007F5790" w:rsidRDefault="00F229E3" w:rsidP="00F229E3">
      <w:pPr>
        <w:pStyle w:val="03"/>
      </w:pPr>
      <w:r>
        <w:rPr>
          <w:rFonts w:hint="eastAsia"/>
        </w:rPr>
        <w:t>爰要求</w:t>
      </w:r>
      <w:r w:rsidR="00AD123C">
        <w:rPr>
          <w:rFonts w:hint="eastAsia"/>
        </w:rPr>
        <w:t>行政院</w:t>
      </w:r>
      <w:r>
        <w:rPr>
          <w:rFonts w:hint="eastAsia"/>
        </w:rPr>
        <w:t>環境保護署應於半年內提出廢棄物管理檢討改善報告，包括產業用料規範改善計畫、簡易許可等規定研擬，並具體調查各類廢棄物來源、成份、產生量與產生方式，評估各類廢棄物源頭減量與妥善清理再生之現況與潛力、國內適合做為最終處置場所之地點與容量。並依此盤查與評估結果，務實訂定達成零廢棄目標年以及在零廢棄目標年前各類廢棄物源頭減量與循環利用目標。</w:t>
      </w:r>
      <w:r w:rsidR="007C2453" w:rsidRPr="007F5790">
        <w:rPr>
          <w:rFonts w:hint="eastAsia"/>
        </w:rPr>
        <w:t>【</w:t>
      </w:r>
      <w:r w:rsidR="007C2453" w:rsidRPr="007F5790">
        <w:t>51</w:t>
      </w:r>
      <w:r w:rsidR="007C2453" w:rsidRPr="007F5790">
        <w:rPr>
          <w:rFonts w:hint="eastAsia"/>
        </w:rPr>
        <w:t>】</w:t>
      </w:r>
    </w:p>
    <w:p w:rsidR="00AD123C" w:rsidRDefault="007C2453" w:rsidP="000D2E4C">
      <w:pPr>
        <w:widowControl/>
        <w:spacing w:line="440" w:lineRule="exact"/>
        <w:ind w:leftChars="1400" w:left="3360"/>
        <w:jc w:val="both"/>
        <w:rPr>
          <w:rFonts w:ascii="標楷體" w:eastAsia="標楷體" w:hAnsi="標楷體"/>
          <w:sz w:val="32"/>
          <w:szCs w:val="32"/>
        </w:rPr>
      </w:pPr>
      <w:r w:rsidRPr="007F5790">
        <w:rPr>
          <w:rFonts w:ascii="標楷體" w:eastAsia="標楷體" w:hAnsi="標楷體" w:hint="eastAsia"/>
          <w:sz w:val="32"/>
          <w:szCs w:val="32"/>
        </w:rPr>
        <w:t>提案人：林淑芬</w:t>
      </w:r>
      <w:r w:rsidRPr="007F5790">
        <w:rPr>
          <w:rFonts w:ascii="標楷體" w:eastAsia="標楷體" w:hAnsi="標楷體"/>
          <w:sz w:val="32"/>
          <w:szCs w:val="32"/>
        </w:rPr>
        <w:t xml:space="preserve">  </w:t>
      </w:r>
    </w:p>
    <w:p w:rsidR="00211141" w:rsidRDefault="00AD123C" w:rsidP="000D2E4C">
      <w:pPr>
        <w:widowControl/>
        <w:spacing w:line="440" w:lineRule="exact"/>
        <w:ind w:leftChars="1400" w:left="3360"/>
        <w:jc w:val="both"/>
      </w:pPr>
      <w:r>
        <w:rPr>
          <w:rFonts w:ascii="標楷體" w:eastAsia="標楷體" w:hAnsi="標楷體" w:hint="eastAsia"/>
          <w:sz w:val="32"/>
          <w:szCs w:val="32"/>
        </w:rPr>
        <w:t>連署人：</w:t>
      </w:r>
      <w:r w:rsidR="007C2453" w:rsidRPr="007F5790">
        <w:rPr>
          <w:rFonts w:ascii="標楷體" w:eastAsia="標楷體" w:hAnsi="標楷體" w:hint="eastAsia"/>
          <w:sz w:val="32"/>
          <w:szCs w:val="32"/>
        </w:rPr>
        <w:t>邱泰源</w:t>
      </w:r>
      <w:r w:rsidR="007C2453" w:rsidRPr="007F5790">
        <w:rPr>
          <w:rFonts w:ascii="標楷體" w:eastAsia="標楷體" w:hAnsi="標楷體"/>
          <w:sz w:val="32"/>
          <w:szCs w:val="32"/>
        </w:rPr>
        <w:t xml:space="preserve">  </w:t>
      </w:r>
      <w:r w:rsidR="007C2453" w:rsidRPr="007F5790">
        <w:rPr>
          <w:rFonts w:ascii="標楷體" w:eastAsia="標楷體" w:hAnsi="標楷體" w:hint="eastAsia"/>
          <w:sz w:val="32"/>
          <w:szCs w:val="32"/>
        </w:rPr>
        <w:t>吳玉琴</w:t>
      </w:r>
      <w:r w:rsidR="007C2453" w:rsidRPr="007F5790">
        <w:rPr>
          <w:rFonts w:ascii="標楷體" w:eastAsia="標楷體" w:hAnsi="標楷體"/>
          <w:sz w:val="32"/>
          <w:szCs w:val="32"/>
        </w:rPr>
        <w:t xml:space="preserve">  </w:t>
      </w:r>
      <w:r w:rsidR="007C2453" w:rsidRPr="007F5790">
        <w:rPr>
          <w:rFonts w:ascii="標楷體" w:eastAsia="標楷體" w:hAnsi="標楷體" w:hint="eastAsia"/>
          <w:sz w:val="32"/>
          <w:szCs w:val="32"/>
        </w:rPr>
        <w:t>蔣萬安</w:t>
      </w:r>
    </w:p>
    <w:p w:rsidR="000D2E4C" w:rsidRPr="007F5790" w:rsidRDefault="002F1749" w:rsidP="000D2E4C">
      <w:pPr>
        <w:pStyle w:val="010"/>
        <w:spacing w:before="360"/>
        <w:ind w:left="880" w:hanging="640"/>
      </w:pPr>
      <w:r>
        <w:rPr>
          <w:rFonts w:hint="eastAsia"/>
        </w:rPr>
        <w:t>(三十九)</w:t>
      </w:r>
      <w:r w:rsidR="000D2E4C" w:rsidRPr="007F5790">
        <w:t>107</w:t>
      </w:r>
      <w:r w:rsidR="000D2E4C" w:rsidRPr="007F5790">
        <w:rPr>
          <w:rFonts w:hint="eastAsia"/>
        </w:rPr>
        <w:t>年</w:t>
      </w:r>
      <w:r w:rsidR="000D2E4C" w:rsidRPr="007F5790">
        <w:t>8</w:t>
      </w:r>
      <w:r w:rsidR="000D2E4C" w:rsidRPr="007F5790">
        <w:rPr>
          <w:rFonts w:hint="eastAsia"/>
        </w:rPr>
        <w:t>月間媒體報導臺灣淪為世界垃圾場，已造成環境負荷並衝擊國內回收系統，行政院環境保護署雖力圖修正規定；然而，自</w:t>
      </w:r>
      <w:r w:rsidR="000D2E4C" w:rsidRPr="007F5790">
        <w:t>107</w:t>
      </w:r>
      <w:r w:rsidR="000D2E4C" w:rsidRPr="007F5790">
        <w:rPr>
          <w:rFonts w:hint="eastAsia"/>
        </w:rPr>
        <w:t>年</w:t>
      </w:r>
      <w:r w:rsidR="000D2E4C" w:rsidRPr="007F5790">
        <w:t>10</w:t>
      </w:r>
      <w:r w:rsidR="000D2E4C" w:rsidRPr="007F5790">
        <w:rPr>
          <w:rFonts w:hint="eastAsia"/>
        </w:rPr>
        <w:t>月修正規定後，我國進口廢紙量自</w:t>
      </w:r>
      <w:r w:rsidR="000D2E4C" w:rsidRPr="007F5790">
        <w:t>107</w:t>
      </w:r>
      <w:r w:rsidR="000D2E4C" w:rsidRPr="007F5790">
        <w:rPr>
          <w:rFonts w:hint="eastAsia"/>
        </w:rPr>
        <w:t>年</w:t>
      </w:r>
      <w:r w:rsidR="000D2E4C" w:rsidRPr="007F5790">
        <w:t>9</w:t>
      </w:r>
      <w:r w:rsidR="000D2E4C" w:rsidRPr="007F5790">
        <w:rPr>
          <w:rFonts w:hint="eastAsia"/>
        </w:rPr>
        <w:t>月</w:t>
      </w:r>
      <w:r w:rsidR="000D2E4C" w:rsidRPr="007F5790">
        <w:t>(</w:t>
      </w:r>
      <w:r w:rsidR="000D2E4C" w:rsidRPr="007F5790">
        <w:rPr>
          <w:rFonts w:hint="eastAsia"/>
        </w:rPr>
        <w:t>修正前</w:t>
      </w:r>
      <w:r w:rsidR="000D2E4C" w:rsidRPr="007F5790">
        <w:t>)</w:t>
      </w:r>
      <w:r w:rsidR="000D2E4C" w:rsidRPr="007F5790">
        <w:rPr>
          <w:rFonts w:hint="eastAsia"/>
        </w:rPr>
        <w:t>之</w:t>
      </w:r>
      <w:r w:rsidR="000D2E4C" w:rsidRPr="007F5790">
        <w:t>11</w:t>
      </w:r>
      <w:r w:rsidR="000D2E4C" w:rsidRPr="007F5790">
        <w:rPr>
          <w:rFonts w:hint="eastAsia"/>
        </w:rPr>
        <w:t>萬餘公噸，增加為</w:t>
      </w:r>
      <w:r w:rsidR="000D2E4C" w:rsidRPr="007F5790">
        <w:t>108</w:t>
      </w:r>
      <w:r w:rsidR="000D2E4C" w:rsidRPr="007F5790">
        <w:rPr>
          <w:rFonts w:hint="eastAsia"/>
        </w:rPr>
        <w:t>年</w:t>
      </w:r>
      <w:r w:rsidR="000D2E4C" w:rsidRPr="007F5790">
        <w:t>7</w:t>
      </w:r>
      <w:r w:rsidR="000D2E4C" w:rsidRPr="007F5790">
        <w:rPr>
          <w:rFonts w:hint="eastAsia"/>
        </w:rPr>
        <w:t>月之</w:t>
      </w:r>
      <w:r w:rsidR="000D2E4C" w:rsidRPr="007F5790">
        <w:t>12</w:t>
      </w:r>
      <w:r w:rsidR="000D2E4C" w:rsidRPr="007F5790">
        <w:rPr>
          <w:rFonts w:hint="eastAsia"/>
        </w:rPr>
        <w:t>萬餘公噸，期間最高、最低之進口量分別為</w:t>
      </w:r>
      <w:r w:rsidR="000D2E4C" w:rsidRPr="007F5790">
        <w:t>13</w:t>
      </w:r>
      <w:r w:rsidR="00334EB3">
        <w:rPr>
          <w:rFonts w:hint="eastAsia"/>
        </w:rPr>
        <w:t>萬餘公噸</w:t>
      </w:r>
      <w:r w:rsidR="000D2E4C" w:rsidRPr="007F5790">
        <w:rPr>
          <w:rFonts w:hint="eastAsia"/>
        </w:rPr>
        <w:t>及</w:t>
      </w:r>
      <w:r w:rsidR="000D2E4C" w:rsidRPr="007F5790">
        <w:t>7</w:t>
      </w:r>
      <w:r w:rsidR="000D2E4C" w:rsidRPr="007F5790">
        <w:rPr>
          <w:rFonts w:hint="eastAsia"/>
        </w:rPr>
        <w:t>萬餘公噸；另進口廢塑部分，</w:t>
      </w:r>
      <w:r w:rsidR="000D2E4C" w:rsidRPr="007F5790">
        <w:t>107</w:t>
      </w:r>
      <w:r w:rsidR="000D2E4C" w:rsidRPr="007F5790">
        <w:rPr>
          <w:rFonts w:hint="eastAsia"/>
        </w:rPr>
        <w:t>年雖有下降，但自</w:t>
      </w:r>
      <w:r w:rsidR="000D2E4C" w:rsidRPr="007F5790">
        <w:t>108</w:t>
      </w:r>
      <w:r w:rsidR="000D2E4C" w:rsidRPr="007F5790">
        <w:rPr>
          <w:rFonts w:hint="eastAsia"/>
        </w:rPr>
        <w:t>年</w:t>
      </w:r>
      <w:r w:rsidR="000D2E4C" w:rsidRPr="007F5790">
        <w:t>6</w:t>
      </w:r>
      <w:r w:rsidR="000D2E4C" w:rsidRPr="007F5790">
        <w:rPr>
          <w:rFonts w:hint="eastAsia"/>
        </w:rPr>
        <w:t>月起似有回升趨勢。為兼顧環境負荷及製造產業實際需求</w:t>
      </w:r>
      <w:r w:rsidR="000D2E4C">
        <w:rPr>
          <w:rFonts w:hint="eastAsia"/>
        </w:rPr>
        <w:t>，</w:t>
      </w:r>
      <w:r w:rsidR="000D2E4C" w:rsidRPr="007F5790">
        <w:rPr>
          <w:rFonts w:hint="eastAsia"/>
        </w:rPr>
        <w:t>爰請行政院環境保護署提出進口廢塑膠業者之查察輔導精進作法及改善時程，持續追蹤掌握廢塑膠進口及再利用情形。【</w:t>
      </w:r>
      <w:r w:rsidR="000D2E4C" w:rsidRPr="007F5790">
        <w:t>53</w:t>
      </w:r>
      <w:r w:rsidR="000D2E4C" w:rsidRPr="007F5790">
        <w:rPr>
          <w:rFonts w:hint="eastAsia"/>
        </w:rPr>
        <w:t>】</w:t>
      </w:r>
    </w:p>
    <w:p w:rsidR="000D2E4C" w:rsidRPr="007F5790" w:rsidRDefault="000D2E4C" w:rsidP="000D2E4C">
      <w:pPr>
        <w:widowControl/>
        <w:spacing w:line="440" w:lineRule="exact"/>
        <w:ind w:leftChars="1400" w:left="3360"/>
        <w:jc w:val="both"/>
        <w:rPr>
          <w:rFonts w:ascii="標楷體" w:eastAsia="標楷體" w:hAnsi="標楷體"/>
          <w:sz w:val="32"/>
          <w:szCs w:val="32"/>
        </w:rPr>
      </w:pPr>
      <w:r w:rsidRPr="007F5790">
        <w:rPr>
          <w:rFonts w:ascii="標楷體" w:eastAsia="標楷體" w:hAnsi="標楷體" w:hint="eastAsia"/>
          <w:sz w:val="32"/>
          <w:szCs w:val="32"/>
        </w:rPr>
        <w:t>提案人：李彥秀</w:t>
      </w:r>
    </w:p>
    <w:p w:rsidR="00211141" w:rsidRDefault="000D2E4C" w:rsidP="000D2E4C">
      <w:pPr>
        <w:widowControl/>
        <w:spacing w:line="440" w:lineRule="exact"/>
        <w:ind w:leftChars="1400" w:left="3360"/>
        <w:jc w:val="both"/>
      </w:pPr>
      <w:r w:rsidRPr="007F5790">
        <w:rPr>
          <w:rFonts w:ascii="標楷體" w:eastAsia="標楷體" w:hAnsi="標楷體" w:hint="eastAsia"/>
          <w:sz w:val="32"/>
          <w:szCs w:val="32"/>
        </w:rPr>
        <w:t>連署人：陳宜民</w:t>
      </w:r>
      <w:r w:rsidRPr="007F5790">
        <w:rPr>
          <w:rFonts w:ascii="標楷體" w:eastAsia="標楷體" w:hAnsi="標楷體"/>
          <w:sz w:val="32"/>
          <w:szCs w:val="32"/>
        </w:rPr>
        <w:t xml:space="preserve">  </w:t>
      </w:r>
      <w:r w:rsidRPr="007F5790">
        <w:rPr>
          <w:rFonts w:ascii="標楷體" w:eastAsia="標楷體" w:hAnsi="標楷體" w:hint="eastAsia"/>
          <w:sz w:val="32"/>
          <w:szCs w:val="32"/>
        </w:rPr>
        <w:t>蔣萬安</w:t>
      </w:r>
      <w:r w:rsidRPr="007F5790">
        <w:rPr>
          <w:rFonts w:ascii="標楷體" w:eastAsia="標楷體" w:hAnsi="標楷體"/>
          <w:sz w:val="32"/>
          <w:szCs w:val="32"/>
        </w:rPr>
        <w:t xml:space="preserve"> </w:t>
      </w:r>
    </w:p>
    <w:p w:rsidR="00A36EB4" w:rsidRPr="00550776" w:rsidRDefault="002F1749" w:rsidP="00A36EB4">
      <w:pPr>
        <w:pStyle w:val="010"/>
        <w:spacing w:before="360"/>
        <w:ind w:left="880" w:hanging="640"/>
        <w:rPr>
          <w:rFonts w:cstheme="minorBidi"/>
        </w:rPr>
      </w:pPr>
      <w:r>
        <w:rPr>
          <w:rFonts w:hint="eastAsia"/>
        </w:rPr>
        <w:t>(四十)</w:t>
      </w:r>
      <w:r w:rsidR="00A36EB4" w:rsidRPr="007A08F8">
        <w:rPr>
          <w:rFonts w:cstheme="minorBidi" w:hint="eastAsia"/>
        </w:rPr>
        <w:t>行政院環境保護署</w:t>
      </w:r>
      <w:r w:rsidR="00A36EB4">
        <w:rPr>
          <w:rFonts w:cstheme="minorBidi" w:hint="eastAsia"/>
        </w:rPr>
        <w:t>刻正執行「</w:t>
      </w:r>
      <w:r w:rsidR="00A36EB4" w:rsidRPr="00550776">
        <w:rPr>
          <w:rFonts w:cstheme="minorBidi" w:hint="eastAsia"/>
        </w:rPr>
        <w:t>優質公廁及美質環境推動計畫</w:t>
      </w:r>
      <w:r w:rsidR="00A36EB4">
        <w:rPr>
          <w:rFonts w:cstheme="minorBidi" w:hint="eastAsia"/>
        </w:rPr>
        <w:t>」，</w:t>
      </w:r>
      <w:r w:rsidR="006A39F3">
        <w:rPr>
          <w:rFonts w:cstheme="minorBidi" w:hint="eastAsia"/>
        </w:rPr>
        <w:t>1.</w:t>
      </w:r>
      <w:r w:rsidR="00A36EB4">
        <w:rPr>
          <w:rFonts w:cstheme="minorBidi" w:hint="eastAsia"/>
        </w:rPr>
        <w:t>為因應我國邁入高齡社會，公廁應提高坐式馬桶比例，蹲式馬桶應設置扶手。請</w:t>
      </w:r>
      <w:r w:rsidR="00A36EB4" w:rsidRPr="007A08F8">
        <w:rPr>
          <w:rFonts w:cstheme="minorBidi" w:hint="eastAsia"/>
        </w:rPr>
        <w:t>行政院環境保護署</w:t>
      </w:r>
      <w:r w:rsidR="00A36EB4">
        <w:rPr>
          <w:rFonts w:cstheme="minorBidi" w:hint="eastAsia"/>
        </w:rPr>
        <w:t>納入考量，並列入公廁評分項目。</w:t>
      </w:r>
      <w:r w:rsidR="006A39F3">
        <w:rPr>
          <w:rFonts w:cstheme="minorBidi" w:hint="eastAsia"/>
        </w:rPr>
        <w:t>2.</w:t>
      </w:r>
      <w:r w:rsidR="00A36EB4">
        <w:rPr>
          <w:rFonts w:cstheme="minorBidi" w:hint="eastAsia"/>
        </w:rPr>
        <w:t>針對坐式</w:t>
      </w:r>
      <w:r w:rsidR="00A36EB4" w:rsidRPr="00485F6D">
        <w:rPr>
          <w:rFonts w:cstheme="minorBidi" w:hint="eastAsia"/>
        </w:rPr>
        <w:t>馬桶</w:t>
      </w:r>
      <w:r w:rsidR="00A36EB4">
        <w:rPr>
          <w:rFonts w:cstheme="minorBidi" w:hint="eastAsia"/>
        </w:rPr>
        <w:t>廁所，建請設置坐墊紙或是提供消毒用酒精，以維護坐式馬桶清潔，並考慮列入公廁評分項目。</w:t>
      </w:r>
      <w:r w:rsidR="00A36EB4" w:rsidRPr="007738D9">
        <w:rPr>
          <w:rFonts w:cstheme="minorBidi" w:hint="eastAsia"/>
        </w:rPr>
        <w:t>【</w:t>
      </w:r>
      <w:r w:rsidR="00A36EB4">
        <w:rPr>
          <w:rFonts w:cstheme="minorBidi" w:hint="eastAsia"/>
        </w:rPr>
        <w:t>59</w:t>
      </w:r>
      <w:r w:rsidR="00A36EB4" w:rsidRPr="007738D9">
        <w:rPr>
          <w:rFonts w:cstheme="minorBidi" w:hint="eastAsia"/>
        </w:rPr>
        <w:t>】</w:t>
      </w:r>
    </w:p>
    <w:p w:rsidR="00211141" w:rsidRPr="006B0F1F" w:rsidRDefault="00A36EB4" w:rsidP="006B0F1F">
      <w:pPr>
        <w:spacing w:line="440" w:lineRule="exact"/>
        <w:ind w:leftChars="1400" w:left="3360"/>
      </w:pPr>
      <w:r w:rsidRPr="007A08F8">
        <w:rPr>
          <w:rFonts w:ascii="標楷體" w:eastAsia="標楷體" w:hAnsi="標楷體" w:hint="eastAsia"/>
          <w:sz w:val="32"/>
          <w:szCs w:val="32"/>
        </w:rPr>
        <w:t>提案人：吳玉琴</w:t>
      </w:r>
      <w:r>
        <w:rPr>
          <w:rFonts w:ascii="標楷體" w:eastAsia="標楷體" w:hAnsi="標楷體" w:hint="eastAsia"/>
          <w:sz w:val="32"/>
          <w:szCs w:val="32"/>
        </w:rPr>
        <w:t xml:space="preserve">  陳靜敏  邱泰源</w:t>
      </w:r>
    </w:p>
    <w:p w:rsidR="006B0F1F" w:rsidRPr="00497899" w:rsidRDefault="002F1749" w:rsidP="006B0F1F">
      <w:pPr>
        <w:pStyle w:val="010"/>
        <w:spacing w:before="360"/>
        <w:ind w:left="880" w:hanging="640"/>
        <w:rPr>
          <w:rFonts w:cstheme="minorBidi"/>
        </w:rPr>
      </w:pPr>
      <w:r>
        <w:rPr>
          <w:rFonts w:hint="eastAsia"/>
        </w:rPr>
        <w:t>(四十一)</w:t>
      </w:r>
      <w:r w:rsidR="006B0F1F">
        <w:rPr>
          <w:rFonts w:cstheme="minorBidi" w:hint="eastAsia"/>
        </w:rPr>
        <w:t>為因應氣候變遷，減少煤炭使用排放溫室氣體及空氣污染物，請</w:t>
      </w:r>
      <w:r w:rsidR="006B0F1F" w:rsidRPr="00191AA8">
        <w:rPr>
          <w:rFonts w:cstheme="minorBidi" w:hint="eastAsia"/>
        </w:rPr>
        <w:t>行政院環境保護署</w:t>
      </w:r>
      <w:r w:rsidR="006B0F1F">
        <w:rPr>
          <w:rFonts w:cstheme="minorBidi" w:hint="eastAsia"/>
        </w:rPr>
        <w:t>依</w:t>
      </w:r>
      <w:r w:rsidR="00334EB3">
        <w:rPr>
          <w:rFonts w:cstheme="minorBidi" w:hint="eastAsia"/>
        </w:rPr>
        <w:t>「</w:t>
      </w:r>
      <w:r w:rsidR="006B0F1F">
        <w:rPr>
          <w:rFonts w:cstheme="minorBidi" w:hint="eastAsia"/>
        </w:rPr>
        <w:t>空氣污染防制法</w:t>
      </w:r>
      <w:r w:rsidR="00334EB3">
        <w:rPr>
          <w:rFonts w:cstheme="minorBidi" w:hint="eastAsia"/>
        </w:rPr>
        <w:t>」</w:t>
      </w:r>
      <w:r w:rsidR="006B0F1F">
        <w:rPr>
          <w:rFonts w:cstheme="minorBidi" w:hint="eastAsia"/>
        </w:rPr>
        <w:t>於109年6月底前完成研訂公私場所固定污染源燃料混燒比例及成分標準，從源頭管制燃煤品質，並結合相關單位共同推動能源轉型及減煤計畫</w:t>
      </w:r>
      <w:r w:rsidR="006B0F1F" w:rsidRPr="00497899">
        <w:rPr>
          <w:rFonts w:cstheme="minorBidi" w:hint="eastAsia"/>
        </w:rPr>
        <w:t>。</w:t>
      </w:r>
      <w:r w:rsidR="006B0F1F" w:rsidRPr="007738D9">
        <w:rPr>
          <w:rFonts w:cstheme="minorBidi" w:hint="eastAsia"/>
        </w:rPr>
        <w:t>【</w:t>
      </w:r>
      <w:r w:rsidR="006B0F1F">
        <w:rPr>
          <w:rFonts w:cstheme="minorBidi" w:hint="eastAsia"/>
        </w:rPr>
        <w:t>61</w:t>
      </w:r>
      <w:r w:rsidR="006B0F1F" w:rsidRPr="007738D9">
        <w:rPr>
          <w:rFonts w:cstheme="minorBidi" w:hint="eastAsia"/>
        </w:rPr>
        <w:t>】</w:t>
      </w:r>
    </w:p>
    <w:p w:rsidR="006B0F1F" w:rsidRPr="00497899" w:rsidRDefault="006B0F1F" w:rsidP="006B0F1F">
      <w:pPr>
        <w:spacing w:line="440" w:lineRule="exact"/>
        <w:ind w:leftChars="1400" w:left="3360"/>
        <w:rPr>
          <w:rFonts w:ascii="標楷體" w:eastAsia="標楷體" w:hAnsi="標楷體"/>
          <w:sz w:val="32"/>
          <w:szCs w:val="32"/>
        </w:rPr>
      </w:pPr>
      <w:r w:rsidRPr="00497899">
        <w:rPr>
          <w:rFonts w:ascii="標楷體" w:eastAsia="標楷體" w:hAnsi="標楷體" w:hint="eastAsia"/>
          <w:sz w:val="32"/>
          <w:szCs w:val="32"/>
        </w:rPr>
        <w:t>提案人：劉建國</w:t>
      </w:r>
    </w:p>
    <w:p w:rsidR="00211141" w:rsidRDefault="006B0F1F" w:rsidP="006B0F1F">
      <w:pPr>
        <w:spacing w:line="440" w:lineRule="exact"/>
        <w:ind w:leftChars="1400" w:left="3360"/>
      </w:pPr>
      <w:r>
        <w:rPr>
          <w:rFonts w:ascii="標楷體" w:eastAsia="標楷體" w:hAnsi="標楷體" w:hint="eastAsia"/>
          <w:sz w:val="32"/>
          <w:szCs w:val="32"/>
        </w:rPr>
        <w:t>連署人：楊  曜  吳玉琴</w:t>
      </w:r>
    </w:p>
    <w:p w:rsidR="006B0F1F" w:rsidRPr="004632BD" w:rsidRDefault="002F1749" w:rsidP="006B0F1F">
      <w:pPr>
        <w:pStyle w:val="010"/>
        <w:spacing w:before="360"/>
        <w:ind w:left="880" w:hanging="640"/>
        <w:rPr>
          <w:rFonts w:cstheme="minorBidi"/>
        </w:rPr>
      </w:pPr>
      <w:r>
        <w:rPr>
          <w:rFonts w:hint="eastAsia"/>
        </w:rPr>
        <w:t>(四十二)</w:t>
      </w:r>
      <w:r w:rsidR="006B0F1F" w:rsidRPr="004632BD">
        <w:rPr>
          <w:rFonts w:cstheme="minorBidi" w:hint="eastAsia"/>
        </w:rPr>
        <w:t>根據統計，截至107年台灣本島及外島</w:t>
      </w:r>
      <w:r w:rsidR="006A39F3">
        <w:rPr>
          <w:rFonts w:cstheme="minorBidi" w:hint="eastAsia"/>
        </w:rPr>
        <w:t>（</w:t>
      </w:r>
      <w:r w:rsidR="006B0F1F" w:rsidRPr="004632BD">
        <w:rPr>
          <w:rFonts w:cstheme="minorBidi" w:hint="eastAsia"/>
        </w:rPr>
        <w:t>澎湖、金門、馬祖</w:t>
      </w:r>
      <w:r w:rsidR="006A39F3">
        <w:rPr>
          <w:rFonts w:cstheme="minorBidi" w:hint="eastAsia"/>
        </w:rPr>
        <w:t>）</w:t>
      </w:r>
      <w:r w:rsidR="006B0F1F" w:rsidRPr="004632BD">
        <w:rPr>
          <w:rFonts w:cstheme="minorBidi" w:hint="eastAsia"/>
        </w:rPr>
        <w:t>總計設置空氣品質自動監測站77站，各監測站依不同監測目的分為一般空氣品質監測站、交通空氣品質監測站、工業空氣品質監測站、國家公園空氣品質監測站、背景空氣品質監測站及其他監測站等6類，各類監測站多座落於國中、國小及政府機關；然監測站之設立應考量種類、污染源分布、地形、人口分布及交通狀況等因素選定站址，缺乏多元性的結果，導致監測站公布數值經常與民眾實際感受有所差異。為使空氣監測更加確實，</w:t>
      </w:r>
      <w:r w:rsidR="006B0F1F" w:rsidRPr="00DE4F0D">
        <w:rPr>
          <w:rFonts w:cstheme="minorBidi" w:hint="eastAsia"/>
        </w:rPr>
        <w:t>行政院環境保護署</w:t>
      </w:r>
      <w:r w:rsidR="006B0F1F">
        <w:rPr>
          <w:rFonts w:cstheme="minorBidi" w:hint="eastAsia"/>
        </w:rPr>
        <w:t>應謹慎評估全國監測站之適宜性，並確實反映各測站所在地區空氣品質狀況，即時提供資訊查詢服務</w:t>
      </w:r>
      <w:r w:rsidR="006B0F1F" w:rsidRPr="004632BD">
        <w:rPr>
          <w:rFonts w:cstheme="minorBidi" w:hint="eastAsia"/>
        </w:rPr>
        <w:t>。</w:t>
      </w:r>
      <w:r w:rsidR="006B0F1F" w:rsidRPr="007738D9">
        <w:rPr>
          <w:rFonts w:cstheme="minorBidi" w:hint="eastAsia"/>
        </w:rPr>
        <w:t>【</w:t>
      </w:r>
      <w:r w:rsidR="006B0F1F">
        <w:rPr>
          <w:rFonts w:cstheme="minorBidi" w:hint="eastAsia"/>
        </w:rPr>
        <w:t>66</w:t>
      </w:r>
      <w:r w:rsidR="006B0F1F" w:rsidRPr="007738D9">
        <w:rPr>
          <w:rFonts w:cstheme="minorBidi" w:hint="eastAsia"/>
        </w:rPr>
        <w:t>】</w:t>
      </w:r>
    </w:p>
    <w:p w:rsidR="006B0F1F" w:rsidRDefault="006B0F1F" w:rsidP="006B0F1F">
      <w:pPr>
        <w:spacing w:line="440" w:lineRule="exact"/>
        <w:ind w:leftChars="1400" w:left="3360"/>
        <w:rPr>
          <w:rFonts w:ascii="標楷體" w:eastAsia="標楷體" w:hAnsi="標楷體"/>
          <w:sz w:val="32"/>
          <w:szCs w:val="32"/>
        </w:rPr>
      </w:pPr>
      <w:r w:rsidRPr="004632BD">
        <w:rPr>
          <w:rFonts w:ascii="標楷體" w:eastAsia="標楷體" w:hAnsi="標楷體" w:hint="eastAsia"/>
          <w:sz w:val="32"/>
          <w:szCs w:val="32"/>
        </w:rPr>
        <w:t>提案人：</w:t>
      </w:r>
      <w:r w:rsidRPr="00A7591D">
        <w:rPr>
          <w:rFonts w:ascii="標楷體" w:eastAsia="標楷體" w:hAnsi="標楷體" w:hint="eastAsia"/>
          <w:sz w:val="32"/>
          <w:szCs w:val="32"/>
        </w:rPr>
        <w:t>李彥秀</w:t>
      </w:r>
    </w:p>
    <w:p w:rsidR="00211141" w:rsidRDefault="006B0F1F" w:rsidP="006B0F1F">
      <w:pPr>
        <w:spacing w:line="440" w:lineRule="exact"/>
        <w:ind w:leftChars="1400" w:left="3360"/>
      </w:pPr>
      <w:r>
        <w:rPr>
          <w:rFonts w:ascii="標楷體" w:eastAsia="標楷體" w:hAnsi="標楷體" w:hint="eastAsia"/>
          <w:sz w:val="32"/>
          <w:szCs w:val="32"/>
        </w:rPr>
        <w:t>連署人：陳宜民  蔣萬安</w:t>
      </w:r>
    </w:p>
    <w:p w:rsidR="006B0F1F" w:rsidRPr="00616C6C" w:rsidRDefault="002F1749" w:rsidP="006B0F1F">
      <w:pPr>
        <w:pStyle w:val="010"/>
        <w:spacing w:before="360"/>
        <w:ind w:left="880" w:hanging="640"/>
        <w:rPr>
          <w:rFonts w:cstheme="minorBidi"/>
        </w:rPr>
      </w:pPr>
      <w:r>
        <w:rPr>
          <w:rFonts w:hint="eastAsia"/>
        </w:rPr>
        <w:t>(四十三)</w:t>
      </w:r>
      <w:r w:rsidR="006B0F1F" w:rsidRPr="00DE4F0D">
        <w:rPr>
          <w:rFonts w:cstheme="minorBidi" w:hint="eastAsia"/>
        </w:rPr>
        <w:t>行政院環境保護署</w:t>
      </w:r>
      <w:r w:rsidR="006B0F1F">
        <w:rPr>
          <w:rFonts w:cstheme="minorBidi" w:hint="eastAsia"/>
        </w:rPr>
        <w:t>自成立以來至今累計收集台灣各項環境監測及環境保護資料，該等資料對於擬定台灣未來環境政策甚為重要，實應妥為運用。</w:t>
      </w:r>
      <w:r w:rsidR="00334EB3">
        <w:rPr>
          <w:rFonts w:cstheme="minorBidi" w:hint="eastAsia"/>
        </w:rPr>
        <w:t>109</w:t>
      </w:r>
      <w:r w:rsidR="006B0F1F">
        <w:rPr>
          <w:rFonts w:cstheme="minorBidi" w:hint="eastAsia"/>
        </w:rPr>
        <w:t>年度</w:t>
      </w:r>
      <w:r w:rsidR="006B0F1F" w:rsidRPr="00DE4F0D">
        <w:rPr>
          <w:rFonts w:cstheme="minorBidi" w:hint="eastAsia"/>
        </w:rPr>
        <w:t>行政院環境保護署</w:t>
      </w:r>
      <w:r w:rsidR="006B0F1F">
        <w:rPr>
          <w:rFonts w:cstheme="minorBidi" w:hint="eastAsia"/>
        </w:rPr>
        <w:t>編列環境資源資料庫整合及時空資訊雲計畫等跨年期計畫經費，應檢討及盤點各委辦計畫尚未妥善保存且具決策運用價值之環境原始數據以完善資訊系統收集與管理，並依政府資訊公開原則以open data開放資料及形式提供民眾運用，以發揮資料治理效益。</w:t>
      </w:r>
      <w:r w:rsidR="006B0F1F" w:rsidRPr="007738D9">
        <w:rPr>
          <w:rFonts w:cstheme="minorBidi" w:hint="eastAsia"/>
        </w:rPr>
        <w:t>【</w:t>
      </w:r>
      <w:r w:rsidR="006B0F1F">
        <w:rPr>
          <w:rFonts w:cstheme="minorBidi" w:hint="eastAsia"/>
        </w:rPr>
        <w:t>67</w:t>
      </w:r>
      <w:r w:rsidR="006B0F1F" w:rsidRPr="007738D9">
        <w:rPr>
          <w:rFonts w:cstheme="minorBidi" w:hint="eastAsia"/>
        </w:rPr>
        <w:t>】</w:t>
      </w:r>
    </w:p>
    <w:p w:rsidR="006B0F1F" w:rsidRDefault="006B0F1F" w:rsidP="006B0F1F">
      <w:pPr>
        <w:spacing w:line="440" w:lineRule="exact"/>
        <w:ind w:leftChars="1400" w:left="3360"/>
        <w:rPr>
          <w:rFonts w:ascii="標楷體" w:eastAsia="標楷體" w:hAnsi="標楷體"/>
          <w:sz w:val="32"/>
          <w:szCs w:val="32"/>
        </w:rPr>
      </w:pPr>
      <w:r w:rsidRPr="004632BD">
        <w:rPr>
          <w:rFonts w:ascii="標楷體" w:eastAsia="標楷體" w:hAnsi="標楷體" w:hint="eastAsia"/>
          <w:sz w:val="32"/>
          <w:szCs w:val="32"/>
        </w:rPr>
        <w:t>提案人：</w:t>
      </w:r>
      <w:r>
        <w:rPr>
          <w:rFonts w:ascii="標楷體" w:eastAsia="標楷體" w:hAnsi="標楷體" w:hint="eastAsia"/>
          <w:sz w:val="32"/>
          <w:szCs w:val="32"/>
        </w:rPr>
        <w:t>邱泰源</w:t>
      </w:r>
      <w:r w:rsidR="00AD123C">
        <w:rPr>
          <w:rFonts w:ascii="標楷體" w:eastAsia="標楷體" w:hAnsi="標楷體" w:hint="eastAsia"/>
          <w:sz w:val="32"/>
          <w:szCs w:val="32"/>
        </w:rPr>
        <w:t xml:space="preserve">  吳焜裕  </w:t>
      </w:r>
    </w:p>
    <w:p w:rsidR="00211141" w:rsidRDefault="006B0F1F" w:rsidP="006B0F1F">
      <w:pPr>
        <w:spacing w:line="440" w:lineRule="exact"/>
        <w:ind w:leftChars="1400" w:left="3360"/>
      </w:pPr>
      <w:r>
        <w:rPr>
          <w:rFonts w:ascii="標楷體" w:eastAsia="標楷體" w:hAnsi="標楷體" w:hint="eastAsia"/>
          <w:sz w:val="32"/>
          <w:szCs w:val="32"/>
        </w:rPr>
        <w:t>連署人：陳靜敏  楊  曜</w:t>
      </w:r>
    </w:p>
    <w:p w:rsidR="006B0F1F" w:rsidRPr="00616C6C" w:rsidRDefault="002F1749" w:rsidP="006B0F1F">
      <w:pPr>
        <w:pStyle w:val="010"/>
        <w:spacing w:before="360"/>
        <w:ind w:left="880" w:hanging="640"/>
        <w:rPr>
          <w:rFonts w:cstheme="minorBidi"/>
        </w:rPr>
      </w:pPr>
      <w:r>
        <w:rPr>
          <w:rFonts w:hint="eastAsia"/>
        </w:rPr>
        <w:t>(四十四)</w:t>
      </w:r>
      <w:r w:rsidR="006B0F1F">
        <w:rPr>
          <w:rFonts w:cstheme="minorBidi" w:hint="eastAsia"/>
        </w:rPr>
        <w:t>為精進環境中空氣、水質與自來水、土壤及地下水、廢棄物、環境荷爾蒙等檢驗數據管制或排放標準等規範訂定，檢驗應公布完整檢驗數據，避免科學性政策制定高估風險，抑或誤導民眾對於管制標準之觀念，</w:t>
      </w:r>
      <w:r w:rsidR="006B0F1F" w:rsidRPr="004F2D02">
        <w:rPr>
          <w:rFonts w:cstheme="minorBidi" w:hint="eastAsia"/>
        </w:rPr>
        <w:t>行政院環境保護署</w:t>
      </w:r>
      <w:r w:rsidR="006B0F1F">
        <w:rPr>
          <w:rFonts w:cstheme="minorBidi" w:hint="eastAsia"/>
        </w:rPr>
        <w:t>應研擬方針公布檢測數值，提供民眾了解完整資訊。爰此，要求</w:t>
      </w:r>
      <w:r w:rsidR="006B0F1F" w:rsidRPr="00DE4F0D">
        <w:rPr>
          <w:rFonts w:cstheme="minorBidi" w:hint="eastAsia"/>
        </w:rPr>
        <w:t>行政院環境保護署</w:t>
      </w:r>
      <w:r w:rsidR="006B0F1F">
        <w:rPr>
          <w:rFonts w:cstheme="minorBidi" w:hint="eastAsia"/>
        </w:rPr>
        <w:t>環境督察總隊及三區督察大隊即日起執行督察採樣檢測數據無論是否違</w:t>
      </w:r>
      <w:r w:rsidR="00334EB3">
        <w:rPr>
          <w:rFonts w:cstheme="minorBidi" w:hint="eastAsia"/>
        </w:rPr>
        <w:t>反</w:t>
      </w:r>
      <w:r w:rsidR="006B0F1F">
        <w:rPr>
          <w:rFonts w:cstheme="minorBidi" w:hint="eastAsia"/>
        </w:rPr>
        <w:t>法規標準均對外公布</w:t>
      </w:r>
      <w:r w:rsidR="00334EB3">
        <w:rPr>
          <w:rFonts w:cstheme="minorBidi" w:hint="eastAsia"/>
        </w:rPr>
        <w:t>，</w:t>
      </w:r>
      <w:r w:rsidR="006B0F1F">
        <w:rPr>
          <w:rFonts w:cstheme="minorBidi" w:hint="eastAsia"/>
        </w:rPr>
        <w:t>並於3個月內於開放資料平台</w:t>
      </w:r>
      <w:r w:rsidR="00103265">
        <w:rPr>
          <w:rFonts w:cstheme="minorBidi" w:hint="eastAsia"/>
        </w:rPr>
        <w:t>（</w:t>
      </w:r>
      <w:r w:rsidR="006B0F1F" w:rsidRPr="00616C6C">
        <w:rPr>
          <w:rFonts w:cstheme="minorBidi"/>
        </w:rPr>
        <w:t>open data</w:t>
      </w:r>
      <w:r w:rsidR="00103265">
        <w:rPr>
          <w:rFonts w:cstheme="minorBidi" w:hint="eastAsia"/>
        </w:rPr>
        <w:t>）</w:t>
      </w:r>
      <w:r w:rsidR="006B0F1F">
        <w:rPr>
          <w:rFonts w:cstheme="minorBidi" w:hint="eastAsia"/>
        </w:rPr>
        <w:t>供民眾查閱、應用。</w:t>
      </w:r>
      <w:r w:rsidR="006B0F1F" w:rsidRPr="007738D9">
        <w:rPr>
          <w:rFonts w:cstheme="minorBidi" w:hint="eastAsia"/>
        </w:rPr>
        <w:t>【</w:t>
      </w:r>
      <w:r w:rsidR="006B0F1F">
        <w:rPr>
          <w:rFonts w:cstheme="minorBidi" w:hint="eastAsia"/>
        </w:rPr>
        <w:t>70</w:t>
      </w:r>
      <w:r w:rsidR="006B0F1F" w:rsidRPr="007738D9">
        <w:rPr>
          <w:rFonts w:cstheme="minorBidi" w:hint="eastAsia"/>
        </w:rPr>
        <w:t>】</w:t>
      </w:r>
    </w:p>
    <w:p w:rsidR="006B0F1F" w:rsidRDefault="006B0F1F" w:rsidP="006B0F1F">
      <w:pPr>
        <w:spacing w:line="440" w:lineRule="exact"/>
        <w:ind w:leftChars="1400" w:left="3360"/>
        <w:rPr>
          <w:rFonts w:ascii="標楷體" w:eastAsia="標楷體" w:hAnsi="標楷體"/>
          <w:sz w:val="32"/>
          <w:szCs w:val="32"/>
        </w:rPr>
      </w:pPr>
      <w:r w:rsidRPr="004632BD">
        <w:rPr>
          <w:rFonts w:ascii="標楷體" w:eastAsia="標楷體" w:hAnsi="標楷體" w:hint="eastAsia"/>
          <w:sz w:val="32"/>
          <w:szCs w:val="32"/>
        </w:rPr>
        <w:t>提案人：</w:t>
      </w:r>
      <w:r w:rsidR="00334EB3">
        <w:rPr>
          <w:rFonts w:ascii="標楷體" w:eastAsia="標楷體" w:hAnsi="標楷體" w:hint="eastAsia"/>
          <w:sz w:val="32"/>
          <w:szCs w:val="32"/>
        </w:rPr>
        <w:t xml:space="preserve">邱泰源  </w:t>
      </w:r>
      <w:r>
        <w:rPr>
          <w:rFonts w:ascii="標楷體" w:eastAsia="標楷體" w:hAnsi="標楷體" w:hint="eastAsia"/>
          <w:sz w:val="32"/>
          <w:szCs w:val="32"/>
        </w:rPr>
        <w:t xml:space="preserve">吳焜裕 </w:t>
      </w:r>
    </w:p>
    <w:p w:rsidR="00211141" w:rsidRDefault="006B0F1F" w:rsidP="006B0F1F">
      <w:pPr>
        <w:spacing w:line="440" w:lineRule="exact"/>
        <w:ind w:leftChars="1400" w:left="3360"/>
      </w:pPr>
      <w:r>
        <w:rPr>
          <w:rFonts w:ascii="標楷體" w:eastAsia="標楷體" w:hAnsi="標楷體" w:hint="eastAsia"/>
          <w:sz w:val="32"/>
          <w:szCs w:val="32"/>
        </w:rPr>
        <w:t>連署人：陳靜敏  楊  曜</w:t>
      </w:r>
    </w:p>
    <w:p w:rsidR="006B0F1F" w:rsidRPr="00AA3E71" w:rsidRDefault="002F1749" w:rsidP="006B0F1F">
      <w:pPr>
        <w:pStyle w:val="010"/>
        <w:spacing w:before="360"/>
        <w:ind w:left="880" w:hanging="640"/>
        <w:rPr>
          <w:rFonts w:cstheme="minorBidi"/>
        </w:rPr>
      </w:pPr>
      <w:r>
        <w:rPr>
          <w:rFonts w:hint="eastAsia"/>
        </w:rPr>
        <w:t>(四十五)</w:t>
      </w:r>
      <w:r w:rsidR="006B0F1F">
        <w:rPr>
          <w:rFonts w:cstheme="minorBidi" w:hint="eastAsia"/>
        </w:rPr>
        <w:t>1</w:t>
      </w:r>
      <w:r w:rsidR="006B0F1F" w:rsidRPr="00AA3E71">
        <w:rPr>
          <w:rFonts w:cstheme="minorBidi" w:hint="eastAsia"/>
        </w:rPr>
        <w:t>07年全國24座營運焚化爐中有16座因實際平均熱值高於設計值，導致焚化爐可利用率不及運轉率，直接影響焚化處理量，究其原因蓋為焚化爐焚燒一般事業廢棄物導致熱值上升所致。</w:t>
      </w:r>
    </w:p>
    <w:p w:rsidR="006B0F1F" w:rsidRDefault="006B0F1F" w:rsidP="00103265">
      <w:pPr>
        <w:pStyle w:val="03"/>
        <w:rPr>
          <w:spacing w:val="-20"/>
          <w:szCs w:val="28"/>
          <w:highlight w:val="yellow"/>
        </w:rPr>
      </w:pPr>
      <w:r w:rsidRPr="00AA3E71">
        <w:rPr>
          <w:rFonts w:hint="eastAsia"/>
        </w:rPr>
        <w:t>依據行政院</w:t>
      </w:r>
      <w:r w:rsidR="00334EB3">
        <w:rPr>
          <w:rFonts w:hint="eastAsia"/>
        </w:rPr>
        <w:t>臺</w:t>
      </w:r>
      <w:r w:rsidRPr="00AA3E71">
        <w:rPr>
          <w:rFonts w:hint="eastAsia"/>
        </w:rPr>
        <w:t>89環字第36996號函中提及之全國事業廢棄物管制清理方案，由</w:t>
      </w:r>
      <w:r w:rsidRPr="0004059C">
        <w:rPr>
          <w:rFonts w:hint="eastAsia"/>
        </w:rPr>
        <w:t>行政院環境保護署</w:t>
      </w:r>
      <w:r w:rsidRPr="00AA3E71">
        <w:rPr>
          <w:rFonts w:hint="eastAsia"/>
        </w:rPr>
        <w:t>協調一般廢棄物焚化爐提供餘裕量處理一般事業廢棄物，</w:t>
      </w:r>
      <w:r w:rsidRPr="0004059C">
        <w:rPr>
          <w:rFonts w:hint="eastAsia"/>
        </w:rPr>
        <w:t>行政院環境保護署</w:t>
      </w:r>
      <w:r w:rsidRPr="00AA3E71">
        <w:rPr>
          <w:rFonts w:hint="eastAsia"/>
        </w:rPr>
        <w:t>協調同時應兼顧各個一般廢棄物焚化爐之熱值上限與是否造成排擠到一般廢棄物處理量能。</w:t>
      </w:r>
      <w:r w:rsidRPr="007738D9">
        <w:rPr>
          <w:rFonts w:hint="eastAsia"/>
        </w:rPr>
        <w:t>【</w:t>
      </w:r>
      <w:r>
        <w:rPr>
          <w:rFonts w:hint="eastAsia"/>
        </w:rPr>
        <w:t>71</w:t>
      </w:r>
      <w:r w:rsidRPr="007738D9">
        <w:rPr>
          <w:rFonts w:hint="eastAsia"/>
        </w:rPr>
        <w:t>】</w:t>
      </w:r>
    </w:p>
    <w:p w:rsidR="006B0F1F" w:rsidRPr="00AA3E71" w:rsidRDefault="006B0F1F" w:rsidP="006B0F1F">
      <w:pPr>
        <w:spacing w:line="440" w:lineRule="exact"/>
        <w:ind w:leftChars="1400" w:left="3360"/>
        <w:rPr>
          <w:rFonts w:ascii="標楷體" w:eastAsia="標楷體" w:hAnsi="標楷體"/>
          <w:sz w:val="32"/>
          <w:szCs w:val="32"/>
        </w:rPr>
      </w:pPr>
      <w:r w:rsidRPr="00AA3E71">
        <w:rPr>
          <w:rFonts w:ascii="標楷體" w:eastAsia="標楷體" w:hAnsi="標楷體" w:hint="eastAsia"/>
          <w:sz w:val="32"/>
          <w:szCs w:val="32"/>
        </w:rPr>
        <w:t>提案人：邱泰源</w:t>
      </w:r>
    </w:p>
    <w:p w:rsidR="00211141" w:rsidRDefault="006B0F1F" w:rsidP="006B0F1F">
      <w:pPr>
        <w:spacing w:line="440" w:lineRule="exact"/>
        <w:ind w:leftChars="1400" w:left="3360"/>
      </w:pPr>
      <w:r>
        <w:rPr>
          <w:rFonts w:ascii="標楷體" w:eastAsia="標楷體" w:hAnsi="標楷體" w:hint="eastAsia"/>
          <w:sz w:val="32"/>
          <w:szCs w:val="32"/>
        </w:rPr>
        <w:t>連署人：陳靜敏  吳玉琴</w:t>
      </w:r>
    </w:p>
    <w:p w:rsidR="006B0F1F" w:rsidRDefault="002F1749" w:rsidP="006B0F1F">
      <w:pPr>
        <w:pStyle w:val="010"/>
        <w:spacing w:before="360"/>
        <w:ind w:left="880" w:hanging="640"/>
        <w:rPr>
          <w:rFonts w:cstheme="minorBidi"/>
        </w:rPr>
      </w:pPr>
      <w:r>
        <w:rPr>
          <w:rFonts w:hint="eastAsia"/>
        </w:rPr>
        <w:t>(四十六)</w:t>
      </w:r>
      <w:r w:rsidR="006B0F1F" w:rsidRPr="006B762A">
        <w:rPr>
          <w:rFonts w:cstheme="minorBidi" w:hint="eastAsia"/>
        </w:rPr>
        <w:t>綜觀全臺區域性監測井歷年地下水品質，以鐵、錳、氨氮等項目符合監測標準比率較低，屬影響適飲性物質，對人體健康並無直接危害，惟地下水氨氮受地下環境因素影響，</w:t>
      </w:r>
      <w:r w:rsidR="006B0F1F">
        <w:rPr>
          <w:rFonts w:cstheme="minorBidi" w:hint="eastAsia"/>
        </w:rPr>
        <w:t>本身對人體雖僅具有低毒性，但經過轉化後，將成</w:t>
      </w:r>
      <w:r w:rsidR="006B0F1F" w:rsidRPr="006B762A">
        <w:rPr>
          <w:rFonts w:cstheme="minorBidi" w:hint="eastAsia"/>
        </w:rPr>
        <w:t>對人體具危害之硝酸鹽氮或亞硝酸鹽氮。此外，因氨氮污染來源眾多，涉及農業、畜牧、工業、民生等層面，</w:t>
      </w:r>
      <w:r w:rsidR="006B0F1F">
        <w:rPr>
          <w:rFonts w:cstheme="minorBidi" w:hint="eastAsia"/>
        </w:rPr>
        <w:t>根據研究顯示，未經處理之畜牧廢水及家庭污水是水中</w:t>
      </w:r>
      <w:r w:rsidR="006B0F1F" w:rsidRPr="006B762A">
        <w:rPr>
          <w:rFonts w:cstheme="minorBidi" w:hint="eastAsia"/>
        </w:rPr>
        <w:t>氨氮</w:t>
      </w:r>
      <w:r w:rsidR="006B0F1F">
        <w:rPr>
          <w:rFonts w:cstheme="minorBidi" w:hint="eastAsia"/>
        </w:rPr>
        <w:t>的主要來源，</w:t>
      </w:r>
      <w:r w:rsidR="006B0F1F" w:rsidRPr="006B762A">
        <w:rPr>
          <w:rFonts w:cstheme="minorBidi" w:hint="eastAsia"/>
        </w:rPr>
        <w:t>爰請行政院環境保護署針對全國455口區域性監測井持續關切地下水氮類濃度變化趨勢，</w:t>
      </w:r>
      <w:r w:rsidR="006B0F1F">
        <w:rPr>
          <w:rFonts w:cstheme="minorBidi" w:hint="eastAsia"/>
        </w:rPr>
        <w:t>並</w:t>
      </w:r>
      <w:r w:rsidR="006B0F1F" w:rsidRPr="006B762A">
        <w:rPr>
          <w:rFonts w:cstheme="minorBidi" w:hint="eastAsia"/>
        </w:rPr>
        <w:t>依歷年調查成果儘速研析地下水水質趨勢，建立污染潛勢分布與預警機制，掌握水質變化趨勢與成因，並與環保、農業、經濟等跨部會擬定地下水污染預防保護</w:t>
      </w:r>
      <w:r w:rsidR="006B0F1F">
        <w:rPr>
          <w:rFonts w:cstheme="minorBidi" w:hint="eastAsia"/>
        </w:rPr>
        <w:t>、改善</w:t>
      </w:r>
      <w:r w:rsidR="006B0F1F" w:rsidRPr="006B762A">
        <w:rPr>
          <w:rFonts w:cstheme="minorBidi" w:hint="eastAsia"/>
        </w:rPr>
        <w:t>措施，藉由源頭管理降低氨氮濃度持續上升之現況，訂定地下水水質改善目標</w:t>
      </w:r>
      <w:r w:rsidR="006B0F1F">
        <w:rPr>
          <w:rFonts w:cstheme="minorBidi" w:hint="eastAsia"/>
        </w:rPr>
        <w:t>、時程，每半年向</w:t>
      </w:r>
      <w:r w:rsidR="006B0F1F" w:rsidRPr="00DE4F0D">
        <w:rPr>
          <w:rFonts w:cstheme="minorBidi" w:hint="eastAsia"/>
        </w:rPr>
        <w:t>立法院社會福利及衛生環境委員會</w:t>
      </w:r>
      <w:r w:rsidR="006B0F1F">
        <w:rPr>
          <w:rFonts w:cstheme="minorBidi" w:hint="eastAsia"/>
        </w:rPr>
        <w:t>提出書面改善成果報告</w:t>
      </w:r>
      <w:r w:rsidR="006B0F1F" w:rsidRPr="006B762A">
        <w:rPr>
          <w:rFonts w:cstheme="minorBidi" w:hint="eastAsia"/>
        </w:rPr>
        <w:t>，以維護地下水環境品質</w:t>
      </w:r>
      <w:r w:rsidR="006B0F1F">
        <w:rPr>
          <w:rFonts w:cstheme="minorBidi" w:hint="eastAsia"/>
        </w:rPr>
        <w:t>及國人身體健康</w:t>
      </w:r>
      <w:r w:rsidR="006B0F1F" w:rsidRPr="006B762A">
        <w:rPr>
          <w:rFonts w:cstheme="minorBidi" w:hint="eastAsia"/>
        </w:rPr>
        <w:t>安全。</w:t>
      </w:r>
      <w:r w:rsidR="006B0F1F" w:rsidRPr="007738D9">
        <w:rPr>
          <w:rFonts w:cstheme="minorBidi" w:hint="eastAsia"/>
        </w:rPr>
        <w:t>【</w:t>
      </w:r>
      <w:r w:rsidR="006B0F1F">
        <w:rPr>
          <w:rFonts w:cstheme="minorBidi" w:hint="eastAsia"/>
        </w:rPr>
        <w:t>72</w:t>
      </w:r>
      <w:r w:rsidR="006B0F1F" w:rsidRPr="007738D9">
        <w:rPr>
          <w:rFonts w:cstheme="minorBidi" w:hint="eastAsia"/>
        </w:rPr>
        <w:t>】</w:t>
      </w:r>
    </w:p>
    <w:p w:rsidR="006B0F1F" w:rsidRPr="00AA3E71" w:rsidRDefault="006B0F1F" w:rsidP="006B0F1F">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提案人：蔣萬安</w:t>
      </w:r>
    </w:p>
    <w:p w:rsidR="006B0F1F" w:rsidRDefault="006B0F1F" w:rsidP="006B0F1F">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連署人：陳宜民  王育敏</w:t>
      </w:r>
    </w:p>
    <w:p w:rsidR="00D81115" w:rsidRPr="003A23E8" w:rsidRDefault="002F1749" w:rsidP="00D81115">
      <w:pPr>
        <w:pStyle w:val="010"/>
        <w:spacing w:before="360"/>
        <w:ind w:left="880" w:hanging="640"/>
        <w:rPr>
          <w:rFonts w:cstheme="minorBidi"/>
        </w:rPr>
      </w:pPr>
      <w:r>
        <w:rPr>
          <w:rFonts w:hint="eastAsia"/>
        </w:rPr>
        <w:t>(四十七)</w:t>
      </w:r>
      <w:r w:rsidR="00D81115" w:rsidRPr="003A23E8">
        <w:rPr>
          <w:rFonts w:cstheme="minorBidi" w:hint="eastAsia"/>
        </w:rPr>
        <w:t>在行政院環境保護署長年政策宣導下，民眾對於資源回收的觀念已漸漸純熟，但其實在紙類回收仍有許多錯誤跟模糊的認知，如日常生活常讓人誤會以為是紙類回收的品項紙餐具或是紙盒，另還有ATM提款單、電子發票等感熱紙等「似紙非紙」的複合材質，到底能不能</w:t>
      </w:r>
      <w:r w:rsidR="00D81115">
        <w:rPr>
          <w:rFonts w:cstheme="minorBidi" w:hint="eastAsia"/>
        </w:rPr>
        <w:t>回</w:t>
      </w:r>
      <w:r w:rsidR="00D81115" w:rsidRPr="003A23E8">
        <w:rPr>
          <w:rFonts w:cstheme="minorBidi" w:hint="eastAsia"/>
        </w:rPr>
        <w:t>收，或需當一般廢棄物處理，直到目前仍眾說紛紜。為能落實垃圾分類零廢棄，避免回收過程對環境造成二次傷害，爰要求行政院環境保護署</w:t>
      </w:r>
      <w:r w:rsidR="00D81115">
        <w:rPr>
          <w:rFonts w:cstheme="minorBidi" w:hint="eastAsia"/>
        </w:rPr>
        <w:t>廢棄物管理處</w:t>
      </w:r>
      <w:r w:rsidR="00D81115" w:rsidRPr="003A23E8">
        <w:rPr>
          <w:rFonts w:cstheme="minorBidi" w:hint="eastAsia"/>
        </w:rPr>
        <w:t>應加強宣導紙容器正確回收觀念。</w:t>
      </w:r>
      <w:r w:rsidR="00D81115" w:rsidRPr="007738D9">
        <w:rPr>
          <w:rFonts w:cstheme="minorBidi" w:hint="eastAsia"/>
        </w:rPr>
        <w:t>【</w:t>
      </w:r>
      <w:r w:rsidR="00D81115">
        <w:rPr>
          <w:rFonts w:cstheme="minorBidi" w:hint="eastAsia"/>
        </w:rPr>
        <w:t>73</w:t>
      </w:r>
      <w:r w:rsidR="00D81115" w:rsidRPr="007738D9">
        <w:rPr>
          <w:rFonts w:cstheme="minorBidi" w:hint="eastAsia"/>
        </w:rPr>
        <w:t>】</w:t>
      </w:r>
    </w:p>
    <w:p w:rsidR="00211141" w:rsidRDefault="00D81115" w:rsidP="00103265">
      <w:pPr>
        <w:pStyle w:val="0"/>
      </w:pPr>
      <w:r w:rsidRPr="002E32E7">
        <w:rPr>
          <w:rFonts w:hint="eastAsia"/>
        </w:rPr>
        <w:t>提案人：</w:t>
      </w:r>
      <w:r>
        <w:rPr>
          <w:rFonts w:hint="eastAsia"/>
        </w:rPr>
        <w:t>陳  瑩  陳宜民  陳靜敏</w:t>
      </w:r>
    </w:p>
    <w:p w:rsidR="00D81115" w:rsidRPr="000B06CF" w:rsidRDefault="002F1749" w:rsidP="00D81115">
      <w:pPr>
        <w:pStyle w:val="010"/>
        <w:spacing w:before="360"/>
        <w:ind w:left="880" w:hanging="640"/>
        <w:rPr>
          <w:rFonts w:cstheme="minorBidi"/>
        </w:rPr>
      </w:pPr>
      <w:r>
        <w:rPr>
          <w:rFonts w:hint="eastAsia"/>
        </w:rPr>
        <w:t>(四十八)</w:t>
      </w:r>
      <w:r w:rsidR="00D81115" w:rsidRPr="000B06CF">
        <w:rPr>
          <w:rFonts w:cstheme="minorBidi" w:hint="eastAsia"/>
        </w:rPr>
        <w:t>為因應全球氣候行動，我國提出先緩後加速的減碳路徑，行政院相關部會所提涵蓋能源、製造、運輸、住商、農業及環境等六大部門的「溫室氣體排放管制行動方案」以共同承擔減碳責任，而此部門行動方案執行成效與能否達成我國第一期溫室氣體階段管制目標（於109年溫室氣體排放量相較94年減少2％）息息相關；相關中央目的事業主管機關在政策措施推動過程中是否有窒礙難行之處或進度落後的情況？行政院環境保護署應彙整相關部門執行成果，並提出具體檢討與改進建議，要求相關部會通力合作，據以落實我國第一期階段管制目標。</w:t>
      </w:r>
      <w:r w:rsidR="00D81115" w:rsidRPr="007738D9">
        <w:rPr>
          <w:rFonts w:cstheme="minorBidi" w:hint="eastAsia"/>
        </w:rPr>
        <w:t>【</w:t>
      </w:r>
      <w:r w:rsidR="00D81115">
        <w:rPr>
          <w:rFonts w:cstheme="minorBidi" w:hint="eastAsia"/>
        </w:rPr>
        <w:t>74</w:t>
      </w:r>
      <w:r w:rsidR="00D81115" w:rsidRPr="007738D9">
        <w:rPr>
          <w:rFonts w:cstheme="minorBidi" w:hint="eastAsia"/>
        </w:rPr>
        <w:t>】</w:t>
      </w:r>
    </w:p>
    <w:p w:rsidR="00D81115" w:rsidRPr="000B06CF" w:rsidRDefault="00D81115" w:rsidP="00D81115">
      <w:pPr>
        <w:spacing w:line="440" w:lineRule="exact"/>
        <w:ind w:leftChars="1400" w:left="3360"/>
        <w:rPr>
          <w:rFonts w:ascii="標楷體" w:eastAsia="標楷體" w:hAnsi="標楷體"/>
          <w:sz w:val="32"/>
          <w:szCs w:val="32"/>
        </w:rPr>
      </w:pPr>
      <w:r w:rsidRPr="000B06CF">
        <w:rPr>
          <w:rFonts w:ascii="標楷體" w:eastAsia="標楷體" w:hAnsi="標楷體" w:hint="eastAsia"/>
          <w:sz w:val="32"/>
          <w:szCs w:val="32"/>
        </w:rPr>
        <w:t>提案人：黃秀芳</w:t>
      </w:r>
    </w:p>
    <w:p w:rsidR="00211141" w:rsidRDefault="00D81115" w:rsidP="00D81115">
      <w:pPr>
        <w:spacing w:line="440" w:lineRule="exact"/>
        <w:ind w:leftChars="1400" w:left="3360"/>
      </w:pPr>
      <w:r>
        <w:rPr>
          <w:rFonts w:ascii="標楷體" w:eastAsia="標楷體" w:hAnsi="標楷體" w:hint="eastAsia"/>
          <w:sz w:val="32"/>
          <w:szCs w:val="32"/>
        </w:rPr>
        <w:t>連署人：陳靜敏  邱泰源</w:t>
      </w:r>
    </w:p>
    <w:p w:rsidR="001B6467" w:rsidRPr="003A1673" w:rsidRDefault="002F1749" w:rsidP="001B6467">
      <w:pPr>
        <w:pStyle w:val="010"/>
        <w:spacing w:before="360"/>
        <w:ind w:left="880" w:hanging="640"/>
        <w:rPr>
          <w:rFonts w:cstheme="minorBidi"/>
        </w:rPr>
      </w:pPr>
      <w:r>
        <w:rPr>
          <w:rFonts w:hint="eastAsia"/>
        </w:rPr>
        <w:t>(四十九)</w:t>
      </w:r>
      <w:r w:rsidR="001B6467" w:rsidRPr="00434040">
        <w:rPr>
          <w:rFonts w:cstheme="minorBidi" w:hint="eastAsia"/>
        </w:rPr>
        <w:t>行政院環境保護署自81年起為推動可回收、</w:t>
      </w:r>
      <w:r w:rsidR="001B6467" w:rsidRPr="003A1673">
        <w:rPr>
          <w:rFonts w:cstheme="minorBidi" w:hint="eastAsia"/>
        </w:rPr>
        <w:t>低污染、省資源之環保理念，鼓勵消費者愛用環保標章產品，訂定了「環保標章推動使用作業要點」。產業界為響應政府推動「環保標章」等綠色台灣的政策，故也積極參與環保標章之申請。</w:t>
      </w:r>
    </w:p>
    <w:p w:rsidR="001B6467" w:rsidRPr="003A1673" w:rsidRDefault="001B6467" w:rsidP="00103265">
      <w:pPr>
        <w:pStyle w:val="03"/>
      </w:pPr>
      <w:r w:rsidRPr="003A1673">
        <w:rPr>
          <w:rFonts w:hint="eastAsia"/>
        </w:rPr>
        <w:t>惟歷年來在申請環保標章的過程中，產業界遭遇到許多的問題，如</w:t>
      </w:r>
      <w:r>
        <w:rPr>
          <w:rFonts w:hint="eastAsia"/>
        </w:rPr>
        <w:t>：</w:t>
      </w:r>
      <w:r w:rsidRPr="003A1673">
        <w:rPr>
          <w:rFonts w:hint="eastAsia"/>
        </w:rPr>
        <w:t>無認證通過可檢驗的實驗室、規格標準獨步全球，公告之</w:t>
      </w:r>
      <w:r w:rsidR="00334EB3">
        <w:rPr>
          <w:rFonts w:hint="eastAsia"/>
        </w:rPr>
        <w:t>規格標準與預告版本不同，且未與業界研商等等，顯見現行之規格標準</w:t>
      </w:r>
      <w:r w:rsidRPr="003A1673">
        <w:rPr>
          <w:rFonts w:hint="eastAsia"/>
        </w:rPr>
        <w:t>訂</w:t>
      </w:r>
      <w:r w:rsidR="00334EB3">
        <w:rPr>
          <w:rFonts w:hint="eastAsia"/>
        </w:rPr>
        <w:t>定</w:t>
      </w:r>
      <w:r w:rsidRPr="003A1673">
        <w:rPr>
          <w:rFonts w:hint="eastAsia"/>
        </w:rPr>
        <w:t>審查程序有待檢討。</w:t>
      </w:r>
    </w:p>
    <w:p w:rsidR="001B6467" w:rsidRPr="003A1673" w:rsidRDefault="001B6467" w:rsidP="00103265">
      <w:pPr>
        <w:pStyle w:val="03"/>
      </w:pPr>
      <w:r w:rsidRPr="003A1673">
        <w:rPr>
          <w:rFonts w:hint="eastAsia"/>
        </w:rPr>
        <w:t>爰要求行政院環境保護署於</w:t>
      </w:r>
      <w:r>
        <w:rPr>
          <w:rFonts w:hint="eastAsia"/>
        </w:rPr>
        <w:t>5</w:t>
      </w:r>
      <w:r w:rsidRPr="003A1673">
        <w:rPr>
          <w:rFonts w:hint="eastAsia"/>
        </w:rPr>
        <w:t>個月內完成規格標準</w:t>
      </w:r>
      <w:r>
        <w:rPr>
          <w:rFonts w:hint="eastAsia"/>
        </w:rPr>
        <w:t>訂定標準作業流程</w:t>
      </w:r>
      <w:r w:rsidRPr="003A1673">
        <w:rPr>
          <w:rFonts w:hint="eastAsia"/>
        </w:rPr>
        <w:t>之修訂，未來只要委員於會議中有新增事項超過公聽</w:t>
      </w:r>
      <w:r w:rsidR="00334EB3">
        <w:rPr>
          <w:rFonts w:hint="eastAsia"/>
        </w:rPr>
        <w:t>會</w:t>
      </w:r>
      <w:r w:rsidRPr="003A1673">
        <w:rPr>
          <w:rFonts w:hint="eastAsia"/>
        </w:rPr>
        <w:t>研商範圍，皆須再次召開公聽會研商。</w:t>
      </w:r>
      <w:r w:rsidRPr="007738D9">
        <w:rPr>
          <w:rFonts w:hint="eastAsia"/>
        </w:rPr>
        <w:t>【</w:t>
      </w:r>
      <w:r>
        <w:rPr>
          <w:rFonts w:hint="eastAsia"/>
        </w:rPr>
        <w:t>75</w:t>
      </w:r>
      <w:r w:rsidRPr="007738D9">
        <w:rPr>
          <w:rFonts w:hint="eastAsia"/>
        </w:rPr>
        <w:t>】</w:t>
      </w:r>
    </w:p>
    <w:p w:rsidR="001B6467" w:rsidRPr="001B6467" w:rsidRDefault="001B6467" w:rsidP="001B6467">
      <w:pPr>
        <w:spacing w:line="20" w:lineRule="atLeast"/>
        <w:rPr>
          <w:rFonts w:ascii="標楷體" w:eastAsia="標楷體" w:hAnsi="標楷體"/>
          <w:sz w:val="16"/>
          <w:szCs w:val="16"/>
        </w:rPr>
      </w:pPr>
      <w:r w:rsidRPr="001B6467">
        <w:rPr>
          <w:rFonts w:hint="eastAsia"/>
          <w:noProof/>
          <w:sz w:val="16"/>
          <w:szCs w:val="16"/>
        </w:rPr>
        <w:drawing>
          <wp:anchor distT="0" distB="0" distL="114300" distR="114300" simplePos="0" relativeHeight="251661312" behindDoc="1" locked="0" layoutInCell="1" allowOverlap="1" wp14:anchorId="270966F3" wp14:editId="2EBF4ED2">
            <wp:simplePos x="0" y="0"/>
            <wp:positionH relativeFrom="margin">
              <wp:align>center</wp:align>
            </wp:positionH>
            <wp:positionV relativeFrom="paragraph">
              <wp:posOffset>133985</wp:posOffset>
            </wp:positionV>
            <wp:extent cx="4456800" cy="1411200"/>
            <wp:effectExtent l="0" t="0" r="1270" b="0"/>
            <wp:wrapTopAndBottom/>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56800" cy="1411200"/>
                    </a:xfrm>
                    <a:prstGeom prst="rect">
                      <a:avLst/>
                    </a:prstGeom>
                    <a:noFill/>
                  </pic:spPr>
                </pic:pic>
              </a:graphicData>
            </a:graphic>
            <wp14:sizeRelH relativeFrom="page">
              <wp14:pctWidth>0</wp14:pctWidth>
            </wp14:sizeRelH>
            <wp14:sizeRelV relativeFrom="page">
              <wp14:pctHeight>0</wp14:pctHeight>
            </wp14:sizeRelV>
          </wp:anchor>
        </w:drawing>
      </w:r>
    </w:p>
    <w:p w:rsidR="001B6467" w:rsidRPr="002E32E7" w:rsidRDefault="001B6467" w:rsidP="001B6467">
      <w:pPr>
        <w:pStyle w:val="0"/>
      </w:pPr>
      <w:r w:rsidRPr="002E32E7">
        <w:rPr>
          <w:rFonts w:hint="eastAsia"/>
        </w:rPr>
        <w:t>提案人：</w:t>
      </w:r>
      <w:r>
        <w:rPr>
          <w:rFonts w:hint="eastAsia"/>
        </w:rPr>
        <w:t>陳  瑩</w:t>
      </w:r>
    </w:p>
    <w:p w:rsidR="001B6467" w:rsidRPr="001B6467" w:rsidRDefault="001B6467" w:rsidP="001B6467">
      <w:pPr>
        <w:pStyle w:val="0"/>
      </w:pPr>
      <w:r>
        <w:rPr>
          <w:rFonts w:hint="eastAsia"/>
        </w:rPr>
        <w:t>連署人：陳宜民  陳靜敏</w:t>
      </w:r>
    </w:p>
    <w:p w:rsidR="000D2E4C" w:rsidRPr="000D2E4C" w:rsidRDefault="000D2E4C" w:rsidP="000D2E4C"/>
    <w:p w:rsidR="000D2E4C" w:rsidRPr="000D2E4C" w:rsidRDefault="000D2E4C" w:rsidP="005618D0">
      <w:pPr>
        <w:pStyle w:val="0-1-2"/>
      </w:pPr>
      <w:r w:rsidRPr="000D2E4C">
        <w:rPr>
          <w:rFonts w:hint="eastAsia"/>
        </w:rPr>
        <w:t>第</w:t>
      </w:r>
      <w:r w:rsidRPr="000D2E4C">
        <w:t>2</w:t>
      </w:r>
      <w:r w:rsidRPr="000D2E4C">
        <w:rPr>
          <w:rFonts w:hint="eastAsia"/>
        </w:rPr>
        <w:t>項　毒物及化學物質局原列</w:t>
      </w:r>
      <w:r w:rsidRPr="000D2E4C">
        <w:t>10</w:t>
      </w:r>
      <w:r w:rsidRPr="000D2E4C">
        <w:rPr>
          <w:rFonts w:hint="eastAsia"/>
        </w:rPr>
        <w:t>億</w:t>
      </w:r>
      <w:r w:rsidRPr="000D2E4C">
        <w:t>2,811</w:t>
      </w:r>
      <w:r w:rsidRPr="000D2E4C">
        <w:rPr>
          <w:rFonts w:hint="eastAsia"/>
        </w:rPr>
        <w:t>萬</w:t>
      </w:r>
      <w:r w:rsidRPr="000D2E4C">
        <w:t>7</w:t>
      </w:r>
      <w:r w:rsidRPr="000D2E4C">
        <w:rPr>
          <w:rFonts w:hint="eastAsia"/>
        </w:rPr>
        <w:t>千元，減列：</w:t>
      </w:r>
    </w:p>
    <w:p w:rsidR="000D2E4C" w:rsidRPr="009350D0" w:rsidRDefault="000D2E4C" w:rsidP="009350D0">
      <w:pPr>
        <w:pStyle w:val="01"/>
      </w:pPr>
      <w:r w:rsidRPr="009350D0">
        <w:t>(</w:t>
      </w:r>
      <w:r w:rsidRPr="009350D0">
        <w:rPr>
          <w:rFonts w:hint="eastAsia"/>
        </w:rPr>
        <w:t>一</w:t>
      </w:r>
      <w:r w:rsidRPr="009350D0">
        <w:t>)</w:t>
      </w:r>
      <w:r w:rsidRPr="009350D0">
        <w:rPr>
          <w:rFonts w:hint="eastAsia"/>
        </w:rPr>
        <w:t>第</w:t>
      </w:r>
      <w:r w:rsidRPr="009350D0">
        <w:t>4</w:t>
      </w:r>
      <w:r w:rsidRPr="009350D0">
        <w:rPr>
          <w:rFonts w:hint="eastAsia"/>
        </w:rPr>
        <w:t>目「化學物質評估與管理」</w:t>
      </w:r>
      <w:r w:rsidRPr="009350D0">
        <w:t>100</w:t>
      </w:r>
      <w:r w:rsidRPr="009350D0">
        <w:rPr>
          <w:rFonts w:hint="eastAsia"/>
        </w:rPr>
        <w:t>萬元。</w:t>
      </w:r>
    </w:p>
    <w:p w:rsidR="000D2E4C" w:rsidRPr="009350D0" w:rsidRDefault="000D2E4C" w:rsidP="009350D0">
      <w:pPr>
        <w:pStyle w:val="01"/>
      </w:pPr>
      <w:r w:rsidRPr="009350D0">
        <w:t>(</w:t>
      </w:r>
      <w:r w:rsidRPr="009350D0">
        <w:rPr>
          <w:rFonts w:hint="eastAsia"/>
        </w:rPr>
        <w:t>二</w:t>
      </w:r>
      <w:r w:rsidRPr="009350D0">
        <w:t>)</w:t>
      </w:r>
      <w:r w:rsidRPr="009350D0">
        <w:rPr>
          <w:rFonts w:hint="eastAsia"/>
        </w:rPr>
        <w:t>第</w:t>
      </w:r>
      <w:r w:rsidRPr="009350D0">
        <w:t>5</w:t>
      </w:r>
      <w:r w:rsidRPr="009350D0">
        <w:rPr>
          <w:rFonts w:hint="eastAsia"/>
        </w:rPr>
        <w:t>目「毒性化學物質危害防制」</w:t>
      </w:r>
      <w:r w:rsidRPr="009350D0">
        <w:t>1,000</w:t>
      </w:r>
      <w:r w:rsidRPr="009350D0">
        <w:rPr>
          <w:rFonts w:hint="eastAsia"/>
        </w:rPr>
        <w:t>萬元。</w:t>
      </w:r>
    </w:p>
    <w:p w:rsidR="000D2E4C" w:rsidRPr="000D2E4C" w:rsidRDefault="000D2E4C" w:rsidP="009350D0">
      <w:pPr>
        <w:pStyle w:val="0-"/>
      </w:pPr>
      <w:r w:rsidRPr="000D2E4C">
        <w:t>(</w:t>
      </w:r>
      <w:r w:rsidRPr="000D2E4C">
        <w:rPr>
          <w:rFonts w:hint="eastAsia"/>
        </w:rPr>
        <w:t>以上科目均自行調整</w:t>
      </w:r>
      <w:r w:rsidRPr="000D2E4C">
        <w:t>)</w:t>
      </w:r>
    </w:p>
    <w:p w:rsidR="00211141" w:rsidRDefault="000D2E4C" w:rsidP="009350D0">
      <w:pPr>
        <w:pStyle w:val="0-"/>
      </w:pPr>
      <w:r w:rsidRPr="000D2E4C">
        <w:rPr>
          <w:rFonts w:hint="eastAsia"/>
        </w:rPr>
        <w:t>共計減列</w:t>
      </w:r>
      <w:r w:rsidRPr="000D2E4C">
        <w:t>1,100</w:t>
      </w:r>
      <w:r w:rsidRPr="000D2E4C">
        <w:rPr>
          <w:rFonts w:hint="eastAsia"/>
        </w:rPr>
        <w:t>萬元，其餘均照列，改列為</w:t>
      </w:r>
      <w:r w:rsidRPr="000D2E4C">
        <w:t>10</w:t>
      </w:r>
      <w:r w:rsidRPr="000D2E4C">
        <w:rPr>
          <w:rFonts w:hint="eastAsia"/>
        </w:rPr>
        <w:t>億</w:t>
      </w:r>
      <w:r w:rsidRPr="000D2E4C">
        <w:t>1,711</w:t>
      </w:r>
      <w:r w:rsidRPr="000D2E4C">
        <w:rPr>
          <w:rFonts w:hint="eastAsia"/>
        </w:rPr>
        <w:t>萬</w:t>
      </w:r>
      <w:r w:rsidRPr="000D2E4C">
        <w:t>7</w:t>
      </w:r>
      <w:r w:rsidRPr="000D2E4C">
        <w:rPr>
          <w:rFonts w:hint="eastAsia"/>
        </w:rPr>
        <w:t>千元。【</w:t>
      </w:r>
      <w:r w:rsidRPr="000D2E4C">
        <w:t>78.79.80.81.83.84.85.86.89</w:t>
      </w:r>
      <w:r w:rsidRPr="000D2E4C">
        <w:rPr>
          <w:rFonts w:hint="eastAsia"/>
        </w:rPr>
        <w:t>】</w:t>
      </w:r>
    </w:p>
    <w:p w:rsidR="002F1749" w:rsidRDefault="002F1749" w:rsidP="002F1749">
      <w:pPr>
        <w:pStyle w:val="010"/>
        <w:spacing w:before="360"/>
        <w:ind w:left="880" w:hanging="640"/>
        <w:outlineLvl w:val="1"/>
      </w:pPr>
      <w:r w:rsidRPr="00F501C5">
        <w:rPr>
          <w:rFonts w:hint="eastAsia"/>
        </w:rPr>
        <w:t>本項通過決議</w:t>
      </w:r>
      <w:r>
        <w:rPr>
          <w:rFonts w:hint="eastAsia"/>
        </w:rPr>
        <w:t>11</w:t>
      </w:r>
      <w:r w:rsidRPr="00F501C5">
        <w:rPr>
          <w:rFonts w:hint="eastAsia"/>
        </w:rPr>
        <w:t>項：</w:t>
      </w:r>
    </w:p>
    <w:p w:rsidR="001B6467" w:rsidRPr="00C618E4" w:rsidRDefault="002F1749" w:rsidP="001B6467">
      <w:pPr>
        <w:pStyle w:val="05"/>
        <w:rPr>
          <w:rFonts w:ascii="微軟正黑體" w:eastAsia="微軟正黑體" w:hAnsi="微軟正黑體" w:cs="微軟正黑體"/>
          <w:kern w:val="0"/>
          <w:szCs w:val="24"/>
        </w:rPr>
      </w:pPr>
      <w:r>
        <w:rPr>
          <w:rFonts w:hint="eastAsia"/>
        </w:rPr>
        <w:t>(一)</w:t>
      </w:r>
      <w:r w:rsidR="001B6467" w:rsidRPr="00327105">
        <w:rPr>
          <w:rFonts w:cstheme="minorBidi" w:hint="eastAsia"/>
        </w:rPr>
        <w:t>俗稱「化骨水」的氫氟酸，常用來蝕刻玻璃、除</w:t>
      </w:r>
      <w:r w:rsidR="001B6467" w:rsidRPr="005C6FBB">
        <w:rPr>
          <w:rFonts w:cstheme="minorBidi" w:hint="eastAsia"/>
        </w:rPr>
        <w:t>污、除銹、蝕刻、酸洗等。氫氟酸所釋出的氟離子腐蝕力很強，會直接穿透組織，與鈣結合造成脫鈣並侵蝕肌肉與骨骼，只要接觸</w:t>
      </w:r>
      <w:r w:rsidR="00334EB3">
        <w:rPr>
          <w:rFonts w:cstheme="minorBidi" w:hint="eastAsia"/>
        </w:rPr>
        <w:t>即</w:t>
      </w:r>
      <w:r w:rsidR="001B6467" w:rsidRPr="005C6FBB">
        <w:rPr>
          <w:rFonts w:cstheme="minorBidi" w:hint="eastAsia"/>
        </w:rPr>
        <w:t>產生灼傷，嚴重更產生低血鈣而致命。若得不到有效的治療而疼痛依舊，甚至截肢、死亡。</w:t>
      </w:r>
    </w:p>
    <w:p w:rsidR="001B6467" w:rsidRPr="00364B12" w:rsidRDefault="001B6467" w:rsidP="00C65FE5">
      <w:pPr>
        <w:pStyle w:val="03"/>
      </w:pPr>
      <w:r w:rsidRPr="00364B12">
        <w:rPr>
          <w:rFonts w:hint="eastAsia"/>
        </w:rPr>
        <w:t>然查，氫氟酸並非我國所列管之毒性</w:t>
      </w:r>
      <w:r w:rsidR="00334EB3">
        <w:rPr>
          <w:rFonts w:hint="eastAsia"/>
        </w:rPr>
        <w:t>或關注</w:t>
      </w:r>
      <w:r w:rsidRPr="00364B12">
        <w:rPr>
          <w:rFonts w:hint="eastAsia"/>
        </w:rPr>
        <w:t>化學物質。依現行</w:t>
      </w:r>
      <w:r w:rsidR="00334EB3">
        <w:rPr>
          <w:rFonts w:hint="eastAsia"/>
        </w:rPr>
        <w:t>「</w:t>
      </w:r>
      <w:r w:rsidRPr="00327105">
        <w:rPr>
          <w:rFonts w:hint="eastAsia"/>
        </w:rPr>
        <w:t>毒性及關注化學物質管理法</w:t>
      </w:r>
      <w:r w:rsidR="00334EB3">
        <w:rPr>
          <w:rFonts w:hint="eastAsia"/>
        </w:rPr>
        <w:t>」</w:t>
      </w:r>
      <w:r w:rsidRPr="00364B12">
        <w:rPr>
          <w:rFonts w:hint="eastAsia"/>
        </w:rPr>
        <w:t>規定，無法對該化學物質之製造、輸入、輸出、販賣、運送、使用、儲存或廢棄進行管制。甚至連在網路電商平台都可輕易購買本化學品。爰</w:t>
      </w:r>
      <w:r w:rsidR="00AC149A">
        <w:rPr>
          <w:rFonts w:hint="eastAsia"/>
        </w:rPr>
        <w:t>針對</w:t>
      </w:r>
      <w:r w:rsidR="00AC149A" w:rsidRPr="00364B12">
        <w:rPr>
          <w:rFonts w:hint="eastAsia"/>
        </w:rPr>
        <w:t>109年度</w:t>
      </w:r>
      <w:r w:rsidRPr="00364B12">
        <w:rPr>
          <w:rFonts w:hint="eastAsia"/>
        </w:rPr>
        <w:t>行政院環境保護署毒物及化學物質局</w:t>
      </w:r>
      <w:r w:rsidR="00E90045">
        <w:rPr>
          <w:rFonts w:hint="eastAsia"/>
        </w:rPr>
        <w:t>「</w:t>
      </w:r>
      <w:r w:rsidRPr="00364B12">
        <w:rPr>
          <w:rFonts w:hint="eastAsia"/>
        </w:rPr>
        <w:t>一般行政</w:t>
      </w:r>
      <w:r w:rsidR="00E90045">
        <w:rPr>
          <w:rFonts w:hint="eastAsia"/>
        </w:rPr>
        <w:t>」預算編列1億5,400萬2千元，</w:t>
      </w:r>
      <w:r w:rsidRPr="00364B12">
        <w:rPr>
          <w:rFonts w:hint="eastAsia"/>
        </w:rPr>
        <w:t>扣除人</w:t>
      </w:r>
      <w:r>
        <w:rPr>
          <w:rFonts w:hint="eastAsia"/>
        </w:rPr>
        <w:t>員</w:t>
      </w:r>
      <w:r w:rsidRPr="00364B12">
        <w:rPr>
          <w:rFonts w:hint="eastAsia"/>
        </w:rPr>
        <w:t>維持</w:t>
      </w:r>
      <w:r>
        <w:rPr>
          <w:rFonts w:hint="eastAsia"/>
        </w:rPr>
        <w:t>及臨時人員酬金</w:t>
      </w:r>
      <w:r w:rsidR="00E90045">
        <w:rPr>
          <w:rFonts w:hint="eastAsia"/>
        </w:rPr>
        <w:t>後凍結十分之一</w:t>
      </w:r>
      <w:r w:rsidRPr="00364B12">
        <w:rPr>
          <w:rFonts w:hint="eastAsia"/>
        </w:rPr>
        <w:t>，待行政院環境保護署毒物及化學物質局於</w:t>
      </w:r>
      <w:r>
        <w:rPr>
          <w:rFonts w:hint="eastAsia"/>
        </w:rPr>
        <w:t>3</w:t>
      </w:r>
      <w:r w:rsidRPr="00364B12">
        <w:rPr>
          <w:rFonts w:hint="eastAsia"/>
        </w:rPr>
        <w:t>個月內研擬列管氫氟酸為毒性</w:t>
      </w:r>
      <w:r>
        <w:rPr>
          <w:rFonts w:hint="eastAsia"/>
        </w:rPr>
        <w:t>或關注</w:t>
      </w:r>
      <w:r w:rsidRPr="00364B12">
        <w:rPr>
          <w:rFonts w:hint="eastAsia"/>
        </w:rPr>
        <w:t>化學物質，並向立法院社會福利及衛生環境委員會提出報告後，始得動支。</w:t>
      </w:r>
      <w:r w:rsidRPr="007738D9">
        <w:rPr>
          <w:rFonts w:hint="eastAsia"/>
        </w:rPr>
        <w:t>【</w:t>
      </w:r>
      <w:r>
        <w:rPr>
          <w:rFonts w:hint="eastAsia"/>
        </w:rPr>
        <w:t>76</w:t>
      </w:r>
      <w:r w:rsidRPr="007738D9">
        <w:rPr>
          <w:rFonts w:hint="eastAsia"/>
        </w:rPr>
        <w:t>】</w:t>
      </w:r>
    </w:p>
    <w:p w:rsidR="001B6467" w:rsidRPr="00364B12" w:rsidRDefault="001B6467" w:rsidP="00C65FE5">
      <w:pPr>
        <w:pStyle w:val="0"/>
      </w:pPr>
      <w:r w:rsidRPr="00364B12">
        <w:rPr>
          <w:rFonts w:hint="eastAsia"/>
        </w:rPr>
        <w:t>提案人：林淑芬</w:t>
      </w:r>
    </w:p>
    <w:p w:rsidR="001B6467" w:rsidRDefault="001B6467" w:rsidP="00C65FE5">
      <w:pPr>
        <w:pStyle w:val="0"/>
      </w:pPr>
      <w:r>
        <w:rPr>
          <w:rFonts w:hint="eastAsia"/>
        </w:rPr>
        <w:t>連署人：邱泰源  吳玉琴  蔣萬安</w:t>
      </w:r>
      <w:r>
        <w:t xml:space="preserve"> </w:t>
      </w:r>
    </w:p>
    <w:p w:rsidR="001B6467" w:rsidRDefault="002F1749" w:rsidP="002F1749">
      <w:pPr>
        <w:pStyle w:val="010"/>
        <w:spacing w:before="360"/>
        <w:ind w:left="880" w:hanging="640"/>
      </w:pPr>
      <w:r>
        <w:rPr>
          <w:rFonts w:hint="eastAsia"/>
        </w:rPr>
        <w:t>(二)</w:t>
      </w:r>
      <w:r w:rsidR="00C65FE5" w:rsidRPr="00C65FE5">
        <w:rPr>
          <w:rFonts w:hint="eastAsia"/>
        </w:rPr>
        <w:t>109年度</w:t>
      </w:r>
      <w:r w:rsidR="0071120B" w:rsidRPr="0071120B">
        <w:rPr>
          <w:rFonts w:hint="eastAsia"/>
        </w:rPr>
        <w:t>行政院環境保護署毒物及化學物質局</w:t>
      </w:r>
      <w:r w:rsidR="00C65FE5" w:rsidRPr="00C65FE5">
        <w:rPr>
          <w:rFonts w:hint="eastAsia"/>
        </w:rPr>
        <w:t>「化學物質評估與管理</w:t>
      </w:r>
      <w:r w:rsidR="00C65FE5">
        <w:rPr>
          <w:rFonts w:hint="eastAsia"/>
        </w:rPr>
        <w:t>」預算編列</w:t>
      </w:r>
      <w:r w:rsidR="00C65FE5" w:rsidRPr="00C65FE5">
        <w:rPr>
          <w:rFonts w:hint="eastAsia"/>
        </w:rPr>
        <w:t>1億0,678萬2千元</w:t>
      </w:r>
      <w:r w:rsidR="00C65FE5">
        <w:rPr>
          <w:rFonts w:hint="eastAsia"/>
        </w:rPr>
        <w:t>，</w:t>
      </w:r>
      <w:r w:rsidR="001B6467">
        <w:rPr>
          <w:rFonts w:hint="eastAsia"/>
        </w:rPr>
        <w:t>合併凍結</w:t>
      </w:r>
      <w:r w:rsidR="00C65FE5">
        <w:rPr>
          <w:rFonts w:hint="eastAsia"/>
        </w:rPr>
        <w:t>800萬元，</w:t>
      </w:r>
      <w:r w:rsidR="00C65FE5" w:rsidRPr="00C65FE5">
        <w:rPr>
          <w:rFonts w:hint="eastAsia"/>
        </w:rPr>
        <w:t>俟行政院環境保護署就下列各案向立法院社會福利及衛生環境委員會提出報告後，始得動支。</w:t>
      </w:r>
    </w:p>
    <w:p w:rsidR="002644E8" w:rsidRPr="0043318D" w:rsidRDefault="001B6467" w:rsidP="002644E8">
      <w:pPr>
        <w:pStyle w:val="15"/>
      </w:pPr>
      <w:r>
        <w:rPr>
          <w:rFonts w:hint="eastAsia"/>
        </w:rPr>
        <w:t>1.</w:t>
      </w:r>
      <w:r w:rsidR="002644E8">
        <w:rPr>
          <w:rFonts w:hint="eastAsia"/>
        </w:rPr>
        <w:t>有鑑於行政院環境保護署</w:t>
      </w:r>
      <w:r w:rsidR="002644E8" w:rsidRPr="00D1537E">
        <w:rPr>
          <w:rFonts w:hint="eastAsia"/>
        </w:rPr>
        <w:t>毒物及化學物質局編列委辦費比例過高，經查108年度預算中，「毒物及化學物質評估與管理」之委辦費編列8,748</w:t>
      </w:r>
      <w:r w:rsidR="002644E8">
        <w:rPr>
          <w:rFonts w:hint="eastAsia"/>
        </w:rPr>
        <w:t>萬</w:t>
      </w:r>
      <w:r w:rsidR="002644E8" w:rsidRPr="00D1537E">
        <w:rPr>
          <w:rFonts w:hint="eastAsia"/>
        </w:rPr>
        <w:t>5千元，占業務費比例高達</w:t>
      </w:r>
      <w:r w:rsidR="002644E8">
        <w:rPr>
          <w:rFonts w:hint="eastAsia"/>
        </w:rPr>
        <w:t>91.31％</w:t>
      </w:r>
      <w:r w:rsidR="002644E8" w:rsidRPr="00D1537E">
        <w:rPr>
          <w:rFonts w:hint="eastAsia"/>
        </w:rPr>
        <w:t>，而109年度預算中，「化學物質評估與管理」之委辦費亦編列9,252</w:t>
      </w:r>
      <w:r w:rsidR="002644E8">
        <w:rPr>
          <w:rFonts w:hint="eastAsia"/>
        </w:rPr>
        <w:t>萬</w:t>
      </w:r>
      <w:r w:rsidR="002644E8" w:rsidRPr="00D1537E">
        <w:rPr>
          <w:rFonts w:hint="eastAsia"/>
        </w:rPr>
        <w:t>5千元，比例仍高達86.6</w:t>
      </w:r>
      <w:r w:rsidR="002644E8">
        <w:rPr>
          <w:rFonts w:hint="eastAsia"/>
        </w:rPr>
        <w:t>％</w:t>
      </w:r>
      <w:r w:rsidR="002644E8" w:rsidRPr="00D1537E">
        <w:rPr>
          <w:rFonts w:hint="eastAsia"/>
        </w:rPr>
        <w:t>，改善幅度有限，實有將法定業務職掌過度委外之疑慮。爰凍結「化學物質評估與管理」預算</w:t>
      </w:r>
      <w:r w:rsidR="002644E8">
        <w:rPr>
          <w:rFonts w:hint="eastAsia"/>
        </w:rPr>
        <w:t>8</w:t>
      </w:r>
      <w:r w:rsidR="002644E8" w:rsidRPr="00D1537E">
        <w:rPr>
          <w:rFonts w:hint="eastAsia"/>
        </w:rPr>
        <w:t>00</w:t>
      </w:r>
      <w:r w:rsidR="002644E8">
        <w:rPr>
          <w:rFonts w:hint="eastAsia"/>
        </w:rPr>
        <w:t>萬元，待行政院環境保護署</w:t>
      </w:r>
      <w:r w:rsidR="002644E8" w:rsidRPr="00D1537E">
        <w:rPr>
          <w:rFonts w:hint="eastAsia"/>
        </w:rPr>
        <w:t>毒物及化學物質局，就法定業務過度委外之問題，研擬具體改善方案，向立法院社會福利及衛生環境委員會提出專案報告，經同意後，始得動支</w:t>
      </w:r>
      <w:r w:rsidR="002644E8" w:rsidRPr="0043318D">
        <w:rPr>
          <w:rFonts w:hint="eastAsia"/>
        </w:rPr>
        <w:t>。</w:t>
      </w:r>
      <w:r w:rsidR="002644E8">
        <w:rPr>
          <w:rFonts w:hint="eastAsia"/>
        </w:rPr>
        <w:t>【78】</w:t>
      </w:r>
    </w:p>
    <w:p w:rsidR="001B6467" w:rsidRDefault="002644E8" w:rsidP="002644E8">
      <w:pPr>
        <w:spacing w:line="440" w:lineRule="exact"/>
        <w:ind w:leftChars="1400" w:left="3360"/>
      </w:pPr>
      <w:r>
        <w:rPr>
          <w:rFonts w:ascii="標楷體" w:eastAsia="標楷體" w:hAnsi="標楷體" w:hint="eastAsia"/>
          <w:sz w:val="32"/>
          <w:szCs w:val="32"/>
        </w:rPr>
        <w:t>提案人：王育敏  陳宜民  蔣萬安</w:t>
      </w:r>
    </w:p>
    <w:p w:rsidR="002644E8" w:rsidRPr="0043318D" w:rsidRDefault="001B6467" w:rsidP="002644E8">
      <w:pPr>
        <w:pStyle w:val="15"/>
      </w:pPr>
      <w:r>
        <w:rPr>
          <w:rFonts w:hint="eastAsia"/>
        </w:rPr>
        <w:t>2.</w:t>
      </w:r>
      <w:r w:rsidR="002644E8">
        <w:rPr>
          <w:rFonts w:hint="eastAsia"/>
        </w:rPr>
        <w:t>109年度行政院環境保護署</w:t>
      </w:r>
      <w:r w:rsidR="002644E8" w:rsidRPr="00D1537E">
        <w:rPr>
          <w:rFonts w:hint="eastAsia"/>
        </w:rPr>
        <w:t>毒物及化學物質局</w:t>
      </w:r>
      <w:r w:rsidR="002644E8" w:rsidRPr="0043318D">
        <w:rPr>
          <w:rFonts w:hint="eastAsia"/>
        </w:rPr>
        <w:t>「</w:t>
      </w:r>
      <w:r w:rsidR="002644E8">
        <w:rPr>
          <w:rFonts w:hint="eastAsia"/>
        </w:rPr>
        <w:t>化學物質評估與管理</w:t>
      </w:r>
      <w:r w:rsidR="002644E8" w:rsidRPr="0043318D">
        <w:rPr>
          <w:rFonts w:hint="eastAsia"/>
        </w:rPr>
        <w:t>」</w:t>
      </w:r>
      <w:r w:rsidR="002644E8">
        <w:rPr>
          <w:rFonts w:hint="eastAsia"/>
        </w:rPr>
        <w:t>預算</w:t>
      </w:r>
      <w:r w:rsidR="00C65FE5">
        <w:rPr>
          <w:rFonts w:hint="eastAsia"/>
        </w:rPr>
        <w:t>編列</w:t>
      </w:r>
      <w:r w:rsidR="002644E8">
        <w:rPr>
          <w:rFonts w:hint="eastAsia"/>
        </w:rPr>
        <w:t>1億0,678萬2千元</w:t>
      </w:r>
      <w:r w:rsidR="00C65FE5">
        <w:rPr>
          <w:rFonts w:hint="eastAsia"/>
        </w:rPr>
        <w:t>，</w:t>
      </w:r>
      <w:r w:rsidR="002644E8">
        <w:rPr>
          <w:rFonts w:hint="eastAsia"/>
        </w:rPr>
        <w:t>係辦理毒物及化學物質評估與管理之相關費用</w:t>
      </w:r>
      <w:r w:rsidR="002644E8" w:rsidRPr="0043318D">
        <w:rPr>
          <w:rFonts w:hint="eastAsia"/>
        </w:rPr>
        <w:t>。</w:t>
      </w:r>
      <w:r w:rsidR="002644E8">
        <w:rPr>
          <w:rFonts w:hint="eastAsia"/>
        </w:rPr>
        <w:t>1</w:t>
      </w:r>
      <w:r w:rsidR="002644E8">
        <w:t>09</w:t>
      </w:r>
      <w:r w:rsidR="002644E8">
        <w:rPr>
          <w:rFonts w:hint="eastAsia"/>
        </w:rPr>
        <w:t>年度此預算科目委辦費</w:t>
      </w:r>
      <w:r w:rsidR="00977CC3">
        <w:rPr>
          <w:rFonts w:hint="eastAsia"/>
        </w:rPr>
        <w:t>占</w:t>
      </w:r>
      <w:r w:rsidR="002644E8">
        <w:rPr>
          <w:rFonts w:hint="eastAsia"/>
        </w:rPr>
        <w:t>86.65％，辦理相關系統建置、登錄等，然面對目前市面上諸多毒性化學物質卻未羅列其中，致使有心人士可以隨意取得造成意外傷害，其實際執行績效，顯有不彰!值此國家財政困窘之際，爰</w:t>
      </w:r>
      <w:r w:rsidR="00C65FE5">
        <w:rPr>
          <w:rFonts w:hint="eastAsia"/>
        </w:rPr>
        <w:t>凍結</w:t>
      </w:r>
      <w:r w:rsidR="002644E8" w:rsidRPr="0043318D">
        <w:rPr>
          <w:rFonts w:hint="eastAsia"/>
        </w:rPr>
        <w:t>「</w:t>
      </w:r>
      <w:r w:rsidR="002644E8">
        <w:rPr>
          <w:rFonts w:hint="eastAsia"/>
        </w:rPr>
        <w:t>化學物質評估與管理</w:t>
      </w:r>
      <w:r w:rsidR="002644E8" w:rsidRPr="0043318D">
        <w:rPr>
          <w:rFonts w:hint="eastAsia"/>
        </w:rPr>
        <w:t>」</w:t>
      </w:r>
      <w:r w:rsidR="00C65FE5">
        <w:rPr>
          <w:rFonts w:hint="eastAsia"/>
        </w:rPr>
        <w:t>預算</w:t>
      </w:r>
      <w:r w:rsidR="002644E8">
        <w:rPr>
          <w:rFonts w:hint="eastAsia"/>
        </w:rPr>
        <w:t>800萬元，待行政院環境保護署</w:t>
      </w:r>
      <w:r w:rsidR="002644E8" w:rsidRPr="00D1537E">
        <w:rPr>
          <w:rFonts w:hint="eastAsia"/>
        </w:rPr>
        <w:t>毒物及化學物質局</w:t>
      </w:r>
      <w:r w:rsidR="002644E8">
        <w:rPr>
          <w:rFonts w:hint="eastAsia"/>
        </w:rPr>
        <w:t>向立法院社會福利及衛生環境委員會提出合理解釋說明，經同意後，始得動支。【79】</w:t>
      </w:r>
    </w:p>
    <w:p w:rsidR="001B6467" w:rsidRDefault="002644E8" w:rsidP="002644E8">
      <w:pPr>
        <w:spacing w:line="440" w:lineRule="exact"/>
        <w:ind w:leftChars="1400" w:left="3360"/>
      </w:pPr>
      <w:r>
        <w:rPr>
          <w:rFonts w:ascii="標楷體" w:eastAsia="標楷體" w:hAnsi="標楷體" w:hint="eastAsia"/>
          <w:sz w:val="32"/>
          <w:szCs w:val="32"/>
        </w:rPr>
        <w:t>提案人：陳宜民  徐志榮  蔣萬安</w:t>
      </w:r>
    </w:p>
    <w:p w:rsidR="001B6467" w:rsidRDefault="002F1749" w:rsidP="002644E8">
      <w:pPr>
        <w:pStyle w:val="010"/>
        <w:spacing w:before="360"/>
        <w:ind w:left="880" w:hanging="640"/>
      </w:pPr>
      <w:r w:rsidRPr="001B6467">
        <w:rPr>
          <w:rFonts w:hint="eastAsia"/>
        </w:rPr>
        <w:t>(三)</w:t>
      </w:r>
      <w:r w:rsidR="00C65FE5" w:rsidRPr="00C65FE5">
        <w:rPr>
          <w:rFonts w:hint="eastAsia"/>
        </w:rPr>
        <w:t>109年度</w:t>
      </w:r>
      <w:r w:rsidR="00977CC3" w:rsidRPr="00977CC3">
        <w:rPr>
          <w:rFonts w:hint="eastAsia"/>
        </w:rPr>
        <w:t>行政院環境保護署毒物及化學物質局</w:t>
      </w:r>
      <w:r w:rsidR="00C65FE5" w:rsidRPr="00C65FE5">
        <w:rPr>
          <w:rFonts w:hint="eastAsia"/>
        </w:rPr>
        <w:t>「毒性化學物質危害防制」預算編列6億7,443萬8千元，合併凍結</w:t>
      </w:r>
      <w:r w:rsidR="00C65FE5">
        <w:rPr>
          <w:rFonts w:hint="eastAsia"/>
        </w:rPr>
        <w:t>1,000</w:t>
      </w:r>
      <w:r w:rsidR="00C65FE5" w:rsidRPr="00C65FE5">
        <w:rPr>
          <w:rFonts w:hint="eastAsia"/>
        </w:rPr>
        <w:t>萬元，俟行政院環境保護署就下列各案向立法院社會福利及衛生環境委員會提出報告後，始得動支。</w:t>
      </w:r>
    </w:p>
    <w:p w:rsidR="002644E8" w:rsidRPr="0043318D" w:rsidRDefault="002644E8" w:rsidP="002644E8">
      <w:pPr>
        <w:pStyle w:val="1f6"/>
      </w:pPr>
      <w:r>
        <w:rPr>
          <w:rFonts w:hint="eastAsia"/>
        </w:rPr>
        <w:t>1.</w:t>
      </w:r>
      <w:r w:rsidRPr="009E7DC6">
        <w:rPr>
          <w:rFonts w:hint="eastAsia"/>
        </w:rPr>
        <w:t>查109年度</w:t>
      </w:r>
      <w:r w:rsidR="00096E39" w:rsidRPr="00977CC3">
        <w:rPr>
          <w:rFonts w:hint="eastAsia"/>
        </w:rPr>
        <w:t>行政院環境保護署</w:t>
      </w:r>
      <w:r w:rsidRPr="009E7DC6">
        <w:rPr>
          <w:rFonts w:hint="eastAsia"/>
        </w:rPr>
        <w:t>毒物及化學物質局「毒性化學物質危害防制</w:t>
      </w:r>
      <w:r>
        <w:rPr>
          <w:rFonts w:hint="eastAsia"/>
        </w:rPr>
        <w:t>」項下「</w:t>
      </w:r>
      <w:r w:rsidRPr="009E7DC6">
        <w:rPr>
          <w:rFonts w:hint="eastAsia"/>
        </w:rPr>
        <w:t>事故技術開發與訓練」分支計畫，編列「設備及投資費」預算1億4,673萬</w:t>
      </w:r>
      <w:r>
        <w:rPr>
          <w:rFonts w:hint="eastAsia"/>
        </w:rPr>
        <w:t>9千</w:t>
      </w:r>
      <w:r w:rsidRPr="009E7DC6">
        <w:rPr>
          <w:rFonts w:hint="eastAsia"/>
        </w:rPr>
        <w:t>元，其中「建置毒化災訓練設施及資材調度中心計畫」之「設備及投資費」預算</w:t>
      </w:r>
      <w:r w:rsidR="00E90045">
        <w:rPr>
          <w:rFonts w:hint="eastAsia"/>
        </w:rPr>
        <w:t>6,093萬</w:t>
      </w:r>
      <w:r w:rsidRPr="009E7DC6">
        <w:rPr>
          <w:rFonts w:hint="eastAsia"/>
        </w:rPr>
        <w:t>9</w:t>
      </w:r>
      <w:r w:rsidR="00E90045">
        <w:rPr>
          <w:rFonts w:hint="eastAsia"/>
        </w:rPr>
        <w:t>千</w:t>
      </w:r>
      <w:r w:rsidRPr="009E7DC6">
        <w:rPr>
          <w:rFonts w:hint="eastAsia"/>
        </w:rPr>
        <w:t>元，用以辦理「中區毒化災專業訓練場及資材調度中心」興建設計等相關軟硬體設施。該計畫經立法院預算中心報告指出，於107年8月至108年8月間招標，已5次流標執行進度未如預期情形。</w:t>
      </w:r>
      <w:r>
        <w:rPr>
          <w:rFonts w:hint="eastAsia"/>
        </w:rPr>
        <w:t>顯見行政院環境保護</w:t>
      </w:r>
      <w:r w:rsidRPr="009E7DC6">
        <w:rPr>
          <w:rFonts w:hint="eastAsia"/>
        </w:rPr>
        <w:t>署毒物及化學物質局在「建置毒化災訓練設施及資材調度中心計畫</w:t>
      </w:r>
      <w:r w:rsidR="00C65FE5">
        <w:rPr>
          <w:rFonts w:hint="eastAsia"/>
        </w:rPr>
        <w:t>（107至109年）</w:t>
      </w:r>
      <w:r w:rsidRPr="009E7DC6">
        <w:rPr>
          <w:rFonts w:hint="eastAsia"/>
        </w:rPr>
        <w:t>」之執行進度不如預期，為撙節預算、督促進度，</w:t>
      </w:r>
      <w:r w:rsidR="00E90045">
        <w:rPr>
          <w:rFonts w:hint="eastAsia"/>
        </w:rPr>
        <w:t>爰</w:t>
      </w:r>
      <w:r w:rsidRPr="009E7DC6">
        <w:rPr>
          <w:rFonts w:hint="eastAsia"/>
        </w:rPr>
        <w:t>凍結</w:t>
      </w:r>
      <w:r w:rsidR="00C65FE5" w:rsidRPr="00C65FE5">
        <w:rPr>
          <w:rFonts w:hint="eastAsia"/>
        </w:rPr>
        <w:t>「毒性化學物質危害防制」預算</w:t>
      </w:r>
      <w:r>
        <w:rPr>
          <w:rFonts w:hint="eastAsia"/>
        </w:rPr>
        <w:t>1</w:t>
      </w:r>
      <w:r w:rsidRPr="009E7DC6">
        <w:rPr>
          <w:rFonts w:hint="eastAsia"/>
        </w:rPr>
        <w:t>,000</w:t>
      </w:r>
      <w:r>
        <w:rPr>
          <w:rFonts w:hint="eastAsia"/>
        </w:rPr>
        <w:t>萬</w:t>
      </w:r>
      <w:r w:rsidRPr="009E7DC6">
        <w:rPr>
          <w:rFonts w:hint="eastAsia"/>
        </w:rPr>
        <w:t>元，待</w:t>
      </w:r>
      <w:r w:rsidR="00E90045" w:rsidRPr="00C65FE5">
        <w:rPr>
          <w:rFonts w:hint="eastAsia"/>
        </w:rPr>
        <w:t>行政院環境保護署</w:t>
      </w:r>
      <w:r w:rsidR="00E90045">
        <w:rPr>
          <w:rFonts w:hint="eastAsia"/>
        </w:rPr>
        <w:t>就上述問題</w:t>
      </w:r>
      <w:r w:rsidRPr="009E7DC6">
        <w:rPr>
          <w:rFonts w:hint="eastAsia"/>
        </w:rPr>
        <w:t>提出書面報告後</w:t>
      </w:r>
      <w:r w:rsidR="00E90045">
        <w:rPr>
          <w:rFonts w:hint="eastAsia"/>
        </w:rPr>
        <w:t>，</w:t>
      </w:r>
      <w:r w:rsidR="00C65FE5">
        <w:rPr>
          <w:rFonts w:hint="eastAsia"/>
        </w:rPr>
        <w:t>始得動支</w:t>
      </w:r>
      <w:r w:rsidRPr="009E7DC6">
        <w:rPr>
          <w:rFonts w:hint="eastAsia"/>
        </w:rPr>
        <w:t>。</w:t>
      </w:r>
      <w:r>
        <w:rPr>
          <w:rFonts w:hint="eastAsia"/>
        </w:rPr>
        <w:t>【80】</w:t>
      </w:r>
    </w:p>
    <w:p w:rsidR="002644E8" w:rsidRPr="0043318D" w:rsidRDefault="002644E8" w:rsidP="002644E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提案人：劉建國</w:t>
      </w:r>
    </w:p>
    <w:p w:rsidR="002644E8" w:rsidRDefault="002644E8" w:rsidP="002644E8">
      <w:pPr>
        <w:spacing w:line="440" w:lineRule="exact"/>
        <w:ind w:leftChars="1400" w:left="3360"/>
      </w:pPr>
      <w:r>
        <w:rPr>
          <w:rFonts w:ascii="標楷體" w:eastAsia="標楷體" w:hAnsi="標楷體" w:hint="eastAsia"/>
          <w:sz w:val="32"/>
          <w:szCs w:val="32"/>
        </w:rPr>
        <w:t>連署人：楊  曜</w:t>
      </w:r>
      <w:r w:rsidRPr="0043318D">
        <w:rPr>
          <w:rFonts w:ascii="標楷體" w:eastAsia="標楷體" w:hAnsi="標楷體" w:hint="eastAsia"/>
          <w:sz w:val="32"/>
          <w:szCs w:val="32"/>
        </w:rPr>
        <w:t xml:space="preserve">  </w:t>
      </w:r>
      <w:r>
        <w:rPr>
          <w:rFonts w:ascii="標楷體" w:eastAsia="標楷體" w:hAnsi="標楷體" w:hint="eastAsia"/>
          <w:sz w:val="32"/>
          <w:szCs w:val="32"/>
        </w:rPr>
        <w:t>吳玉琴</w:t>
      </w:r>
    </w:p>
    <w:p w:rsidR="002644E8" w:rsidRPr="0043318D" w:rsidRDefault="002644E8" w:rsidP="002644E8">
      <w:pPr>
        <w:pStyle w:val="1f6"/>
      </w:pPr>
      <w:r>
        <w:rPr>
          <w:rFonts w:hint="eastAsia"/>
        </w:rPr>
        <w:t>2.</w:t>
      </w:r>
      <w:r w:rsidRPr="00BD3AF3">
        <w:rPr>
          <w:rFonts w:hint="eastAsia"/>
        </w:rPr>
        <w:t>109年度</w:t>
      </w:r>
      <w:r w:rsidR="00096E39" w:rsidRPr="00977CC3">
        <w:rPr>
          <w:rFonts w:hint="eastAsia"/>
        </w:rPr>
        <w:t>行政院環境保護署</w:t>
      </w:r>
      <w:r w:rsidRPr="00BD3AF3">
        <w:rPr>
          <w:rFonts w:hint="eastAsia"/>
        </w:rPr>
        <w:t>毒物及化學物質局</w:t>
      </w:r>
      <w:r>
        <w:rPr>
          <w:rFonts w:hint="eastAsia"/>
        </w:rPr>
        <w:t>「</w:t>
      </w:r>
      <w:r w:rsidRPr="00BD3AF3">
        <w:rPr>
          <w:rFonts w:hint="eastAsia"/>
        </w:rPr>
        <w:t>毒性化學物質危害防制</w:t>
      </w:r>
      <w:r>
        <w:rPr>
          <w:rFonts w:hint="eastAsia"/>
        </w:rPr>
        <w:t>」</w:t>
      </w:r>
      <w:r w:rsidRPr="00BD3AF3">
        <w:rPr>
          <w:rFonts w:hint="eastAsia"/>
        </w:rPr>
        <w:t>項下</w:t>
      </w:r>
      <w:r>
        <w:rPr>
          <w:rFonts w:hint="eastAsia"/>
        </w:rPr>
        <w:t>「</w:t>
      </w:r>
      <w:r w:rsidRPr="00BD3AF3">
        <w:rPr>
          <w:rFonts w:hint="eastAsia"/>
        </w:rPr>
        <w:t>事故處理技術開發與訓練</w:t>
      </w:r>
      <w:r>
        <w:rPr>
          <w:rFonts w:hint="eastAsia"/>
        </w:rPr>
        <w:t>」</w:t>
      </w:r>
      <w:r w:rsidRPr="00BD3AF3">
        <w:rPr>
          <w:rFonts w:hint="eastAsia"/>
        </w:rPr>
        <w:t>編列1</w:t>
      </w:r>
      <w:r>
        <w:rPr>
          <w:rFonts w:hint="eastAsia"/>
        </w:rPr>
        <w:t>億</w:t>
      </w:r>
      <w:r w:rsidRPr="00BD3AF3">
        <w:rPr>
          <w:rFonts w:hint="eastAsia"/>
        </w:rPr>
        <w:t>7,028</w:t>
      </w:r>
      <w:r>
        <w:rPr>
          <w:rFonts w:hint="eastAsia"/>
        </w:rPr>
        <w:t>萬</w:t>
      </w:r>
      <w:r w:rsidRPr="00BD3AF3">
        <w:rPr>
          <w:rFonts w:hint="eastAsia"/>
        </w:rPr>
        <w:t>9千元，其中「建置毒化災訓練設施及資材調度中心計畫」，辦理「中區</w:t>
      </w:r>
      <w:r>
        <w:rPr>
          <w:rFonts w:hint="eastAsia"/>
        </w:rPr>
        <w:t>毒化災專業訓練場及資材調度中心」興建設計等相關軟硬體設施，行政院環境保護署</w:t>
      </w:r>
      <w:r w:rsidRPr="00BD3AF3">
        <w:rPr>
          <w:rFonts w:hint="eastAsia"/>
        </w:rPr>
        <w:t>並與內政部消防署統一委請營建署代辦興建。惟查該計畫依行政院106年10月5日院臺忠字第1060190017號函總經費為3</w:t>
      </w:r>
      <w:r>
        <w:rPr>
          <w:rFonts w:hint="eastAsia"/>
        </w:rPr>
        <w:t>億</w:t>
      </w:r>
      <w:r w:rsidRPr="00BD3AF3">
        <w:rPr>
          <w:rFonts w:hint="eastAsia"/>
        </w:rPr>
        <w:t>6,70</w:t>
      </w:r>
      <w:r>
        <w:rPr>
          <w:rFonts w:hint="eastAsia"/>
        </w:rPr>
        <w:t>0萬</w:t>
      </w:r>
      <w:r w:rsidRPr="00BD3AF3">
        <w:rPr>
          <w:rFonts w:hint="eastAsia"/>
        </w:rPr>
        <w:t>元，109年度預算書說明改為1</w:t>
      </w:r>
      <w:r>
        <w:rPr>
          <w:rFonts w:hint="eastAsia"/>
        </w:rPr>
        <w:t>億</w:t>
      </w:r>
      <w:r w:rsidRPr="00BD3AF3">
        <w:rPr>
          <w:rFonts w:hint="eastAsia"/>
        </w:rPr>
        <w:t>3,933</w:t>
      </w:r>
      <w:r>
        <w:rPr>
          <w:rFonts w:hint="eastAsia"/>
        </w:rPr>
        <w:t>萬</w:t>
      </w:r>
      <w:r w:rsidRPr="00BD3AF3">
        <w:rPr>
          <w:rFonts w:hint="eastAsia"/>
        </w:rPr>
        <w:t>8千元，未見毒物及化學物質局報院重新核定公文文號，若非預算編製作業有誤，即係欲隱瞞立法院審議；另查該分支計畫於108年度預算執行進度偏低，毒物及化學物質局與代辦之消防署應先針對預算執行困難檢討原因為何，未明瞭原因即擅自修改總經費，設置訓練中心工程計畫恐有隱情。為撙節利用，爰</w:t>
      </w:r>
      <w:r w:rsidR="00C65FE5" w:rsidRPr="009E7DC6">
        <w:rPr>
          <w:rFonts w:hint="eastAsia"/>
        </w:rPr>
        <w:t>凍結</w:t>
      </w:r>
      <w:r w:rsidR="00C65FE5" w:rsidRPr="00C65FE5">
        <w:rPr>
          <w:rFonts w:hint="eastAsia"/>
        </w:rPr>
        <w:t>「毒性化學物質危害防制」預算</w:t>
      </w:r>
      <w:r w:rsidR="00C65FE5">
        <w:rPr>
          <w:rFonts w:hint="eastAsia"/>
        </w:rPr>
        <w:t>1</w:t>
      </w:r>
      <w:r w:rsidR="00C65FE5" w:rsidRPr="009E7DC6">
        <w:rPr>
          <w:rFonts w:hint="eastAsia"/>
        </w:rPr>
        <w:t>,000</w:t>
      </w:r>
      <w:r w:rsidR="00C65FE5">
        <w:rPr>
          <w:rFonts w:hint="eastAsia"/>
        </w:rPr>
        <w:t>萬</w:t>
      </w:r>
      <w:r w:rsidR="00C65FE5" w:rsidRPr="009E7DC6">
        <w:rPr>
          <w:rFonts w:hint="eastAsia"/>
        </w:rPr>
        <w:t>元</w:t>
      </w:r>
      <w:r>
        <w:rPr>
          <w:rFonts w:hint="eastAsia"/>
        </w:rPr>
        <w:t>，請加強跨部會合作，待</w:t>
      </w:r>
      <w:r w:rsidR="00977CC3" w:rsidRPr="00977CC3">
        <w:rPr>
          <w:rFonts w:hint="eastAsia"/>
        </w:rPr>
        <w:t>行政院環境保護署</w:t>
      </w:r>
      <w:r>
        <w:rPr>
          <w:rFonts w:hint="eastAsia"/>
        </w:rPr>
        <w:t>向立法院社會福利及衛生環境</w:t>
      </w:r>
      <w:r w:rsidRPr="00BD3AF3">
        <w:rPr>
          <w:rFonts w:hint="eastAsia"/>
        </w:rPr>
        <w:t>委員會提出書面報告後，始得動支</w:t>
      </w:r>
      <w:r w:rsidRPr="0043318D">
        <w:rPr>
          <w:rFonts w:hint="eastAsia"/>
        </w:rPr>
        <w:t>。</w:t>
      </w:r>
      <w:r>
        <w:rPr>
          <w:rFonts w:hint="eastAsia"/>
        </w:rPr>
        <w:t>【81】</w:t>
      </w:r>
    </w:p>
    <w:p w:rsidR="002644E8" w:rsidRPr="0043318D" w:rsidRDefault="002644E8" w:rsidP="002644E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提案人：徐志榮</w:t>
      </w:r>
    </w:p>
    <w:p w:rsidR="002644E8" w:rsidRDefault="002644E8" w:rsidP="002644E8">
      <w:pPr>
        <w:spacing w:line="440" w:lineRule="exact"/>
        <w:ind w:leftChars="1400" w:left="3360"/>
      </w:pPr>
      <w:r>
        <w:rPr>
          <w:rFonts w:ascii="標楷體" w:eastAsia="標楷體" w:hAnsi="標楷體" w:hint="eastAsia"/>
          <w:sz w:val="32"/>
          <w:szCs w:val="32"/>
        </w:rPr>
        <w:t>連署人：蔣萬安</w:t>
      </w:r>
      <w:r w:rsidRPr="0043318D">
        <w:rPr>
          <w:rFonts w:ascii="標楷體" w:eastAsia="標楷體" w:hAnsi="標楷體" w:hint="eastAsia"/>
          <w:sz w:val="32"/>
          <w:szCs w:val="32"/>
        </w:rPr>
        <w:t xml:space="preserve">  </w:t>
      </w:r>
      <w:r>
        <w:rPr>
          <w:rFonts w:ascii="標楷體" w:eastAsia="標楷體" w:hAnsi="標楷體" w:hint="eastAsia"/>
          <w:sz w:val="32"/>
          <w:szCs w:val="32"/>
        </w:rPr>
        <w:t>陳宜民</w:t>
      </w:r>
    </w:p>
    <w:p w:rsidR="002644E8" w:rsidRPr="0043318D" w:rsidRDefault="002644E8" w:rsidP="00BF7797">
      <w:pPr>
        <w:pStyle w:val="1f6"/>
      </w:pPr>
      <w:r>
        <w:rPr>
          <w:rFonts w:hint="eastAsia"/>
        </w:rPr>
        <w:t>3.</w:t>
      </w:r>
      <w:r w:rsidRPr="00800F3D">
        <w:rPr>
          <w:rFonts w:hint="eastAsia"/>
        </w:rPr>
        <w:t>109年度</w:t>
      </w:r>
      <w:r w:rsidR="00096E39" w:rsidRPr="00977CC3">
        <w:rPr>
          <w:rFonts w:hint="eastAsia"/>
        </w:rPr>
        <w:t>行政院環境保護署</w:t>
      </w:r>
      <w:r w:rsidRPr="00BD3AF3">
        <w:rPr>
          <w:rFonts w:hint="eastAsia"/>
        </w:rPr>
        <w:t>毒物及化學物質局</w:t>
      </w:r>
      <w:r w:rsidRPr="00800F3D">
        <w:rPr>
          <w:rFonts w:hint="eastAsia"/>
        </w:rPr>
        <w:t>「毒性化學物質危害防制」</w:t>
      </w:r>
      <w:r>
        <w:rPr>
          <w:rFonts w:hint="eastAsia"/>
        </w:rPr>
        <w:t>項下</w:t>
      </w:r>
      <w:r w:rsidRPr="00800F3D">
        <w:rPr>
          <w:rFonts w:hint="eastAsia"/>
        </w:rPr>
        <w:t>「事故處理技術開發與訓練」分支計畫，編列「建置毒化災訓練設施及資材調度中心計畫</w:t>
      </w:r>
      <w:r w:rsidR="00C65FE5">
        <w:rPr>
          <w:rFonts w:hint="eastAsia"/>
        </w:rPr>
        <w:t>（107至109年）</w:t>
      </w:r>
      <w:r w:rsidRPr="00800F3D">
        <w:rPr>
          <w:rFonts w:hint="eastAsia"/>
        </w:rPr>
        <w:t>」之「設備及投資費」預算6,093萬9千元 ，用以辦理興建毒化災專業訓練場，以及毒化災應變軟硬體設施。經查「建置毒化災訓練設施及資材調度中心計畫</w:t>
      </w:r>
      <w:r w:rsidR="00C65FE5">
        <w:rPr>
          <w:rFonts w:hint="eastAsia"/>
        </w:rPr>
        <w:t>（107至109年）</w:t>
      </w:r>
      <w:r w:rsidRPr="00800F3D">
        <w:rPr>
          <w:rFonts w:hint="eastAsia"/>
        </w:rPr>
        <w:t>」於108年度編列預算6,966萬9千元，用以辦理中區毒化災專業訓練場興建設計及毒化災應變軟體設施，惟截至108年8月止，該計畫經費僅執行73萬8千元。是以，本計畫涉及</w:t>
      </w:r>
      <w:r w:rsidRPr="00BD3AF3">
        <w:rPr>
          <w:rFonts w:hint="eastAsia"/>
        </w:rPr>
        <w:t>毒物及化學物質局</w:t>
      </w:r>
      <w:r w:rsidRPr="00800F3D">
        <w:rPr>
          <w:rFonts w:hint="eastAsia"/>
        </w:rPr>
        <w:t>與內政部消防署、營建署之跨部會協調分工事宜，爰該局109年度再編列6,093萬9千元預算，其預算執行量能允待加強。此外，有關毒性化學物質災害訓練，環</w:t>
      </w:r>
      <w:r w:rsidR="00E90045">
        <w:rPr>
          <w:rFonts w:hint="eastAsia"/>
        </w:rPr>
        <w:t>境保護人員</w:t>
      </w:r>
      <w:r w:rsidRPr="00800F3D">
        <w:rPr>
          <w:rFonts w:hint="eastAsia"/>
        </w:rPr>
        <w:t>訓</w:t>
      </w:r>
      <w:r w:rsidR="00E90045">
        <w:rPr>
          <w:rFonts w:hint="eastAsia"/>
        </w:rPr>
        <w:t>練</w:t>
      </w:r>
      <w:r w:rsidRPr="00800F3D">
        <w:rPr>
          <w:rFonts w:hint="eastAsia"/>
        </w:rPr>
        <w:t>所亦常態性開設「毒性化學物質災害防救訓練班」、「毒性化學物質環保人員在職訓練班」等毒性化學物質訓練計畫，爰相關毒化災訓練之課程內容及訓練對象恐有雷同，允待整合。為撙節預算，並督促發揮最大效益</w:t>
      </w:r>
      <w:r w:rsidR="00FD67A4">
        <w:rPr>
          <w:rFonts w:hint="eastAsia"/>
        </w:rPr>
        <w:t>，爰</w:t>
      </w:r>
      <w:r w:rsidR="00BF7797" w:rsidRPr="009E7DC6">
        <w:rPr>
          <w:rFonts w:hint="eastAsia"/>
        </w:rPr>
        <w:t>凍結</w:t>
      </w:r>
      <w:r w:rsidR="00BF7797" w:rsidRPr="00C65FE5">
        <w:rPr>
          <w:rFonts w:hint="eastAsia"/>
        </w:rPr>
        <w:t>「毒性化學物質危害防制」預算</w:t>
      </w:r>
      <w:r w:rsidR="00BF7797">
        <w:rPr>
          <w:rFonts w:hint="eastAsia"/>
        </w:rPr>
        <w:t>1</w:t>
      </w:r>
      <w:r w:rsidR="00BF7797" w:rsidRPr="009E7DC6">
        <w:rPr>
          <w:rFonts w:hint="eastAsia"/>
        </w:rPr>
        <w:t>,000</w:t>
      </w:r>
      <w:r w:rsidR="00BF7797">
        <w:rPr>
          <w:rFonts w:hint="eastAsia"/>
        </w:rPr>
        <w:t>萬</w:t>
      </w:r>
      <w:r w:rsidR="00BF7797" w:rsidRPr="009E7DC6">
        <w:rPr>
          <w:rFonts w:hint="eastAsia"/>
        </w:rPr>
        <w:t>元</w:t>
      </w:r>
      <w:r>
        <w:rPr>
          <w:rFonts w:hint="eastAsia"/>
        </w:rPr>
        <w:t>，待</w:t>
      </w:r>
      <w:r w:rsidR="009F69A1" w:rsidRPr="009F69A1">
        <w:rPr>
          <w:rFonts w:hint="eastAsia"/>
        </w:rPr>
        <w:t>行政院環境保護署</w:t>
      </w:r>
      <w:r>
        <w:rPr>
          <w:rFonts w:hint="eastAsia"/>
        </w:rPr>
        <w:t>向立法院社會福利及衛生環境</w:t>
      </w:r>
      <w:r w:rsidRPr="00800F3D">
        <w:rPr>
          <w:rFonts w:hint="eastAsia"/>
        </w:rPr>
        <w:t>委員會報告並同意後</w:t>
      </w:r>
      <w:r w:rsidR="00FD67A4">
        <w:rPr>
          <w:rFonts w:hint="eastAsia"/>
        </w:rPr>
        <w:t>，</w:t>
      </w:r>
      <w:r w:rsidRPr="00800F3D">
        <w:rPr>
          <w:rFonts w:hint="eastAsia"/>
        </w:rPr>
        <w:t>始得動支</w:t>
      </w:r>
      <w:r w:rsidRPr="0043318D">
        <w:rPr>
          <w:rFonts w:hint="eastAsia"/>
        </w:rPr>
        <w:t>。</w:t>
      </w:r>
      <w:r>
        <w:rPr>
          <w:rFonts w:hint="eastAsia"/>
        </w:rPr>
        <w:t>【83】</w:t>
      </w:r>
    </w:p>
    <w:p w:rsidR="002644E8" w:rsidRPr="0043318D" w:rsidRDefault="002644E8" w:rsidP="002644E8">
      <w:pPr>
        <w:spacing w:line="440" w:lineRule="exact"/>
        <w:ind w:leftChars="1400" w:left="3360"/>
        <w:rPr>
          <w:rFonts w:ascii="標楷體" w:eastAsia="標楷體" w:hAnsi="標楷體"/>
          <w:sz w:val="32"/>
          <w:szCs w:val="32"/>
        </w:rPr>
      </w:pPr>
      <w:r w:rsidRPr="0043318D">
        <w:rPr>
          <w:rFonts w:ascii="標楷體" w:eastAsia="標楷體" w:hAnsi="標楷體" w:hint="eastAsia"/>
          <w:sz w:val="32"/>
          <w:szCs w:val="32"/>
        </w:rPr>
        <w:t>提案人：</w:t>
      </w:r>
      <w:r>
        <w:rPr>
          <w:rFonts w:ascii="標楷體" w:eastAsia="標楷體" w:hAnsi="標楷體" w:hint="eastAsia"/>
          <w:sz w:val="32"/>
          <w:szCs w:val="32"/>
        </w:rPr>
        <w:t>楊  曜</w:t>
      </w:r>
    </w:p>
    <w:p w:rsidR="002644E8" w:rsidRDefault="002644E8" w:rsidP="00BF7797">
      <w:pPr>
        <w:spacing w:line="440" w:lineRule="exact"/>
        <w:ind w:leftChars="1400" w:left="3360"/>
      </w:pPr>
      <w:r w:rsidRPr="0043318D">
        <w:rPr>
          <w:rFonts w:ascii="標楷體" w:eastAsia="標楷體" w:hAnsi="標楷體" w:hint="eastAsia"/>
          <w:sz w:val="32"/>
          <w:szCs w:val="32"/>
        </w:rPr>
        <w:t>連署人：</w:t>
      </w:r>
      <w:r>
        <w:rPr>
          <w:rFonts w:ascii="標楷體" w:eastAsia="標楷體" w:hAnsi="標楷體" w:hint="eastAsia"/>
          <w:sz w:val="32"/>
          <w:szCs w:val="32"/>
        </w:rPr>
        <w:t>劉建國  陳靜敏</w:t>
      </w:r>
    </w:p>
    <w:p w:rsidR="002644E8" w:rsidRPr="0043318D" w:rsidRDefault="002644E8" w:rsidP="00BF7797">
      <w:pPr>
        <w:pStyle w:val="1f6"/>
      </w:pPr>
      <w:r>
        <w:rPr>
          <w:rFonts w:hint="eastAsia"/>
        </w:rPr>
        <w:t>4.</w:t>
      </w:r>
      <w:r w:rsidR="00FD67A4" w:rsidRPr="00C65FE5">
        <w:rPr>
          <w:rFonts w:hint="eastAsia"/>
        </w:rPr>
        <w:t>行政院環境保護署</w:t>
      </w:r>
      <w:r w:rsidRPr="00BD3AF3">
        <w:rPr>
          <w:rFonts w:hint="eastAsia"/>
        </w:rPr>
        <w:t>毒物及化學物質局</w:t>
      </w:r>
      <w:r w:rsidRPr="0070509A">
        <w:rPr>
          <w:rFonts w:hint="eastAsia"/>
        </w:rPr>
        <w:t>與內政部消防署共同委託營建署</w:t>
      </w:r>
      <w:r w:rsidR="00FD67A4">
        <w:rPr>
          <w:rFonts w:hint="eastAsia"/>
        </w:rPr>
        <w:t>辦</w:t>
      </w:r>
      <w:r w:rsidRPr="0070509A">
        <w:rPr>
          <w:rFonts w:hint="eastAsia"/>
        </w:rPr>
        <w:t>理</w:t>
      </w:r>
      <w:r w:rsidR="00FD67A4">
        <w:rPr>
          <w:rFonts w:hint="eastAsia"/>
        </w:rPr>
        <w:t>「</w:t>
      </w:r>
      <w:r w:rsidRPr="0070509A">
        <w:rPr>
          <w:rFonts w:hint="eastAsia"/>
        </w:rPr>
        <w:t>中區毒化災訓練設施及資材調度中心</w:t>
      </w:r>
      <w:r w:rsidR="00FD67A4">
        <w:rPr>
          <w:rFonts w:hint="eastAsia"/>
        </w:rPr>
        <w:t>」</w:t>
      </w:r>
      <w:r>
        <w:rPr>
          <w:rFonts w:hint="eastAsia"/>
        </w:rPr>
        <w:t>，由行政院環境保護</w:t>
      </w:r>
      <w:r w:rsidRPr="0070509A">
        <w:rPr>
          <w:rFonts w:hint="eastAsia"/>
        </w:rPr>
        <w:t>署</w:t>
      </w:r>
      <w:r w:rsidR="00FD67A4">
        <w:rPr>
          <w:rFonts w:hint="eastAsia"/>
        </w:rPr>
        <w:t>專</w:t>
      </w:r>
      <w:r w:rsidRPr="0070509A">
        <w:rPr>
          <w:rFonts w:hint="eastAsia"/>
        </w:rPr>
        <w:t>責建置毒化災訓練場</w:t>
      </w:r>
      <w:r>
        <w:rPr>
          <w:rFonts w:hint="eastAsia"/>
        </w:rPr>
        <w:t>，</w:t>
      </w:r>
      <w:r w:rsidRPr="0070509A">
        <w:rPr>
          <w:rFonts w:hint="eastAsia"/>
        </w:rPr>
        <w:t>擴充相關災害仿真情境</w:t>
      </w:r>
      <w:r>
        <w:rPr>
          <w:rFonts w:hint="eastAsia"/>
        </w:rPr>
        <w:t>，完備我國防救災搶救訓練功能、</w:t>
      </w:r>
      <w:r w:rsidRPr="0070509A">
        <w:rPr>
          <w:rFonts w:hint="eastAsia"/>
        </w:rPr>
        <w:t>各項課程規劃及形塑優質的訓練品質，支援各部會規劃進行複合型衍生災害搶救訓練及演習</w:t>
      </w:r>
      <w:r>
        <w:rPr>
          <w:rFonts w:hint="eastAsia"/>
        </w:rPr>
        <w:t>，建置為全方位、全災害的國際級訓練基地，以符合亞洲最佳消防專</w:t>
      </w:r>
      <w:r w:rsidRPr="0070509A">
        <w:rPr>
          <w:rFonts w:hint="eastAsia"/>
        </w:rPr>
        <w:t>業訓練場所之宗旨</w:t>
      </w:r>
      <w:r>
        <w:rPr>
          <w:rFonts w:hint="eastAsia"/>
        </w:rPr>
        <w:t>，提供各級政府災害防救演練及民間救難</w:t>
      </w:r>
      <w:r w:rsidRPr="0070509A">
        <w:rPr>
          <w:rFonts w:hint="eastAsia"/>
        </w:rPr>
        <w:t>團體各項救</w:t>
      </w:r>
      <w:r>
        <w:rPr>
          <w:rFonts w:hint="eastAsia"/>
        </w:rPr>
        <w:t>難的訓練場所。然有鑑於辦理過程歷經數次流標，顯</w:t>
      </w:r>
      <w:r w:rsidRPr="0070509A">
        <w:rPr>
          <w:rFonts w:hint="eastAsia"/>
        </w:rPr>
        <w:t>需加強「設備及投資</w:t>
      </w:r>
      <w:r>
        <w:rPr>
          <w:rFonts w:hint="eastAsia"/>
        </w:rPr>
        <w:t>」預算執</w:t>
      </w:r>
      <w:r w:rsidR="00FD67A4">
        <w:rPr>
          <w:rFonts w:hint="eastAsia"/>
        </w:rPr>
        <w:t>行</w:t>
      </w:r>
      <w:r w:rsidRPr="0070509A">
        <w:rPr>
          <w:rFonts w:hint="eastAsia"/>
        </w:rPr>
        <w:t>效率</w:t>
      </w:r>
      <w:r>
        <w:rPr>
          <w:rFonts w:hint="eastAsia"/>
        </w:rPr>
        <w:t>，強化跨部會橫向聯繫，</w:t>
      </w:r>
      <w:r w:rsidRPr="0070509A">
        <w:rPr>
          <w:rFonts w:hint="eastAsia"/>
        </w:rPr>
        <w:t>確實按照預算編列如期如質完工</w:t>
      </w:r>
      <w:r>
        <w:rPr>
          <w:rFonts w:hint="eastAsia"/>
        </w:rPr>
        <w:t>，</w:t>
      </w:r>
      <w:r w:rsidRPr="0070509A">
        <w:rPr>
          <w:rFonts w:hint="eastAsia"/>
        </w:rPr>
        <w:t>以利政府毒化災防政策推動</w:t>
      </w:r>
      <w:r>
        <w:rPr>
          <w:rFonts w:hint="eastAsia"/>
        </w:rPr>
        <w:t>。爰</w:t>
      </w:r>
      <w:r w:rsidR="00BF7797" w:rsidRPr="009E7DC6">
        <w:rPr>
          <w:rFonts w:hint="eastAsia"/>
        </w:rPr>
        <w:t>凍結</w:t>
      </w:r>
      <w:r w:rsidR="00BF7797" w:rsidRPr="00C65FE5">
        <w:rPr>
          <w:rFonts w:hint="eastAsia"/>
        </w:rPr>
        <w:t>「毒性化學物質危害防制」預算</w:t>
      </w:r>
      <w:r w:rsidR="00BF7797">
        <w:rPr>
          <w:rFonts w:hint="eastAsia"/>
        </w:rPr>
        <w:t>1</w:t>
      </w:r>
      <w:r w:rsidR="00BF7797" w:rsidRPr="009E7DC6">
        <w:rPr>
          <w:rFonts w:hint="eastAsia"/>
        </w:rPr>
        <w:t>,000</w:t>
      </w:r>
      <w:r w:rsidR="00BF7797">
        <w:rPr>
          <w:rFonts w:hint="eastAsia"/>
        </w:rPr>
        <w:t>萬</w:t>
      </w:r>
      <w:r w:rsidR="00BF7797" w:rsidRPr="009E7DC6">
        <w:rPr>
          <w:rFonts w:hint="eastAsia"/>
        </w:rPr>
        <w:t>元</w:t>
      </w:r>
      <w:r>
        <w:rPr>
          <w:rFonts w:hint="eastAsia"/>
        </w:rPr>
        <w:t>，相關經費</w:t>
      </w:r>
      <w:r w:rsidRPr="0070509A">
        <w:rPr>
          <w:rFonts w:hint="eastAsia"/>
        </w:rPr>
        <w:t>運用需</w:t>
      </w:r>
      <w:r w:rsidR="00FD67A4">
        <w:rPr>
          <w:rFonts w:hint="eastAsia"/>
        </w:rPr>
        <w:t>由</w:t>
      </w:r>
      <w:r w:rsidR="00FD67A4" w:rsidRPr="00C65FE5">
        <w:rPr>
          <w:rFonts w:hint="eastAsia"/>
        </w:rPr>
        <w:t>行政院環境保護署</w:t>
      </w:r>
      <w:r w:rsidR="00FD67A4">
        <w:rPr>
          <w:rFonts w:hint="eastAsia"/>
        </w:rPr>
        <w:t>向立法院社會福利及衛生環境</w:t>
      </w:r>
      <w:r w:rsidR="00FD67A4" w:rsidRPr="00800F3D">
        <w:rPr>
          <w:rFonts w:hint="eastAsia"/>
        </w:rPr>
        <w:t>委員會</w:t>
      </w:r>
      <w:r w:rsidRPr="0070509A">
        <w:rPr>
          <w:rFonts w:hint="eastAsia"/>
        </w:rPr>
        <w:t>提出專案報告後</w:t>
      </w:r>
      <w:r>
        <w:rPr>
          <w:rFonts w:hint="eastAsia"/>
        </w:rPr>
        <w:t>，</w:t>
      </w:r>
      <w:r w:rsidRPr="0070509A">
        <w:rPr>
          <w:rFonts w:hint="eastAsia"/>
        </w:rPr>
        <w:t>始得動支</w:t>
      </w:r>
      <w:r w:rsidRPr="0043318D">
        <w:rPr>
          <w:rFonts w:hint="eastAsia"/>
        </w:rPr>
        <w:t>。</w:t>
      </w:r>
      <w:r>
        <w:rPr>
          <w:rFonts w:hint="eastAsia"/>
        </w:rPr>
        <w:t>【84】</w:t>
      </w:r>
    </w:p>
    <w:p w:rsidR="002644E8" w:rsidRPr="0043318D" w:rsidRDefault="002644E8" w:rsidP="002644E8">
      <w:pPr>
        <w:spacing w:line="440" w:lineRule="exact"/>
        <w:ind w:leftChars="1400" w:left="3360"/>
        <w:rPr>
          <w:rFonts w:ascii="標楷體" w:eastAsia="標楷體" w:hAnsi="標楷體"/>
          <w:sz w:val="32"/>
          <w:szCs w:val="32"/>
        </w:rPr>
      </w:pPr>
      <w:r w:rsidRPr="0043318D">
        <w:rPr>
          <w:rFonts w:ascii="標楷體" w:eastAsia="標楷體" w:hAnsi="標楷體" w:hint="eastAsia"/>
          <w:sz w:val="32"/>
          <w:szCs w:val="32"/>
        </w:rPr>
        <w:t>提案人：</w:t>
      </w:r>
      <w:r>
        <w:rPr>
          <w:rFonts w:ascii="標楷體" w:eastAsia="標楷體" w:hAnsi="標楷體" w:hint="eastAsia"/>
          <w:sz w:val="32"/>
          <w:szCs w:val="32"/>
        </w:rPr>
        <w:t>劉建國  鍾孔炤</w:t>
      </w:r>
    </w:p>
    <w:p w:rsidR="002644E8" w:rsidRDefault="002644E8" w:rsidP="00BF7797">
      <w:pPr>
        <w:spacing w:line="440" w:lineRule="exact"/>
        <w:ind w:leftChars="1400" w:left="3360"/>
      </w:pPr>
      <w:r>
        <w:rPr>
          <w:rFonts w:ascii="標楷體" w:eastAsia="標楷體" w:hAnsi="標楷體" w:hint="eastAsia"/>
          <w:sz w:val="32"/>
          <w:szCs w:val="32"/>
        </w:rPr>
        <w:t>連署人：楊  曜  吳玉琴</w:t>
      </w:r>
    </w:p>
    <w:p w:rsidR="002644E8" w:rsidRPr="0043318D" w:rsidRDefault="002644E8" w:rsidP="00F461BC">
      <w:pPr>
        <w:pStyle w:val="1f6"/>
      </w:pPr>
      <w:r>
        <w:rPr>
          <w:rFonts w:hint="eastAsia"/>
        </w:rPr>
        <w:t>5.</w:t>
      </w:r>
      <w:r w:rsidRPr="002835D9">
        <w:rPr>
          <w:rFonts w:hint="eastAsia"/>
        </w:rPr>
        <w:t>108年度</w:t>
      </w:r>
      <w:r w:rsidR="00096E39" w:rsidRPr="00977CC3">
        <w:rPr>
          <w:rFonts w:hint="eastAsia"/>
        </w:rPr>
        <w:t>行政院環境保護署</w:t>
      </w:r>
      <w:r w:rsidRPr="002835D9">
        <w:rPr>
          <w:rFonts w:hint="eastAsia"/>
        </w:rPr>
        <w:t>毒物及化學物質局「建置毒化災訓練設施及資材調度中心計畫」編列預算6,966</w:t>
      </w:r>
      <w:r>
        <w:rPr>
          <w:rFonts w:hint="eastAsia"/>
        </w:rPr>
        <w:t>萬</w:t>
      </w:r>
      <w:r w:rsidRPr="002835D9">
        <w:rPr>
          <w:rFonts w:hint="eastAsia"/>
        </w:rPr>
        <w:t>9</w:t>
      </w:r>
      <w:r>
        <w:rPr>
          <w:rFonts w:hint="eastAsia"/>
        </w:rPr>
        <w:t>千</w:t>
      </w:r>
      <w:r w:rsidRPr="002835D9">
        <w:rPr>
          <w:rFonts w:hint="eastAsia"/>
        </w:rPr>
        <w:t>元，109</w:t>
      </w:r>
      <w:r>
        <w:rPr>
          <w:rFonts w:hint="eastAsia"/>
        </w:rPr>
        <w:t>年度續編第2</w:t>
      </w:r>
      <w:r w:rsidRPr="002835D9">
        <w:rPr>
          <w:rFonts w:hint="eastAsia"/>
        </w:rPr>
        <w:t>年經費6,966</w:t>
      </w:r>
      <w:r>
        <w:rPr>
          <w:rFonts w:hint="eastAsia"/>
        </w:rPr>
        <w:t>萬</w:t>
      </w:r>
      <w:r w:rsidRPr="002835D9">
        <w:rPr>
          <w:rFonts w:hint="eastAsia"/>
        </w:rPr>
        <w:t>9千元，惟該計畫107年8月至108年8月間招標，已流標5次，執行進度未如預期情形。</w:t>
      </w:r>
      <w:r w:rsidR="00F461BC">
        <w:rPr>
          <w:rFonts w:hint="eastAsia"/>
        </w:rPr>
        <w:t>鑑於</w:t>
      </w:r>
      <w:r w:rsidRPr="002835D9">
        <w:rPr>
          <w:rFonts w:hint="eastAsia"/>
        </w:rPr>
        <w:t>預算執行不易，為撙節利用，爰</w:t>
      </w:r>
      <w:r w:rsidR="00BF7797" w:rsidRPr="009E7DC6">
        <w:rPr>
          <w:rFonts w:hint="eastAsia"/>
        </w:rPr>
        <w:t>凍結</w:t>
      </w:r>
      <w:r w:rsidR="00BF7797" w:rsidRPr="00C65FE5">
        <w:rPr>
          <w:rFonts w:hint="eastAsia"/>
        </w:rPr>
        <w:t>「毒性化學物質危害防制」預算</w:t>
      </w:r>
      <w:r w:rsidR="00BF7797">
        <w:rPr>
          <w:rFonts w:hint="eastAsia"/>
        </w:rPr>
        <w:t>1</w:t>
      </w:r>
      <w:r w:rsidR="00BF7797" w:rsidRPr="009E7DC6">
        <w:rPr>
          <w:rFonts w:hint="eastAsia"/>
        </w:rPr>
        <w:t>,000</w:t>
      </w:r>
      <w:r w:rsidR="00BF7797">
        <w:rPr>
          <w:rFonts w:hint="eastAsia"/>
        </w:rPr>
        <w:t>萬</w:t>
      </w:r>
      <w:r w:rsidR="00BF7797" w:rsidRPr="009E7DC6">
        <w:rPr>
          <w:rFonts w:hint="eastAsia"/>
        </w:rPr>
        <w:t>元</w:t>
      </w:r>
      <w:r w:rsidRPr="002835D9">
        <w:rPr>
          <w:rFonts w:hint="eastAsia"/>
        </w:rPr>
        <w:t>，待</w:t>
      </w:r>
      <w:r w:rsidR="00FD67A4" w:rsidRPr="00C65FE5">
        <w:rPr>
          <w:rFonts w:hint="eastAsia"/>
        </w:rPr>
        <w:t>行政院環境保護署</w:t>
      </w:r>
      <w:r w:rsidR="00FD67A4">
        <w:rPr>
          <w:rFonts w:hint="eastAsia"/>
        </w:rPr>
        <w:t>向立法院社會福利及衛生環境</w:t>
      </w:r>
      <w:r w:rsidR="00FD67A4" w:rsidRPr="00800F3D">
        <w:rPr>
          <w:rFonts w:hint="eastAsia"/>
        </w:rPr>
        <w:t>委員會</w:t>
      </w:r>
      <w:r w:rsidRPr="002835D9">
        <w:rPr>
          <w:rFonts w:hint="eastAsia"/>
        </w:rPr>
        <w:t>提出相關書面檢討報告後，始得動支。</w:t>
      </w:r>
      <w:r>
        <w:rPr>
          <w:rFonts w:hint="eastAsia"/>
        </w:rPr>
        <w:t>【85】</w:t>
      </w:r>
    </w:p>
    <w:p w:rsidR="002644E8" w:rsidRPr="0043318D" w:rsidRDefault="002644E8" w:rsidP="002644E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  瑩</w:t>
      </w:r>
    </w:p>
    <w:p w:rsidR="002644E8" w:rsidRDefault="002644E8" w:rsidP="00F461BC">
      <w:pPr>
        <w:spacing w:line="440" w:lineRule="exact"/>
        <w:ind w:leftChars="1400" w:left="3360"/>
      </w:pPr>
      <w:r w:rsidRPr="0043318D">
        <w:rPr>
          <w:rFonts w:ascii="標楷體" w:eastAsia="標楷體" w:hAnsi="標楷體" w:hint="eastAsia"/>
          <w:sz w:val="32"/>
          <w:szCs w:val="32"/>
        </w:rPr>
        <w:t>連署人：</w:t>
      </w:r>
      <w:r>
        <w:rPr>
          <w:rFonts w:ascii="標楷體" w:eastAsia="標楷體" w:hAnsi="標楷體" w:hint="eastAsia"/>
          <w:sz w:val="32"/>
          <w:szCs w:val="32"/>
        </w:rPr>
        <w:t>陳宜民  陳靜敏</w:t>
      </w:r>
    </w:p>
    <w:p w:rsidR="002644E8" w:rsidRPr="0043318D" w:rsidRDefault="002644E8" w:rsidP="00F461BC">
      <w:pPr>
        <w:pStyle w:val="1f6"/>
      </w:pPr>
      <w:r>
        <w:rPr>
          <w:rFonts w:hint="eastAsia"/>
        </w:rPr>
        <w:t>6.行政院環境保護署</w:t>
      </w:r>
      <w:r w:rsidRPr="002835D9">
        <w:rPr>
          <w:rFonts w:hint="eastAsia"/>
        </w:rPr>
        <w:t>毒物及化學物質局依行政院106年院臺忠字第1060190017號函核定「訓練中心充實建置中程計畫」辦理中區毒化災專業訓練場。經查108年度毒物及化學物質局編列相關預算6,966萬9千元，截至108年8月底，該計畫僅執行73萬8千</w:t>
      </w:r>
      <w:r>
        <w:rPr>
          <w:rFonts w:hint="eastAsia"/>
        </w:rPr>
        <w:t>元，因與內政部消防署合作，共同委託內政部營建署專業代辦代購，卻4</w:t>
      </w:r>
      <w:r w:rsidRPr="002835D9">
        <w:rPr>
          <w:rFonts w:hint="eastAsia"/>
        </w:rPr>
        <w:t>次流標，經檢討後重新招標後亦於108年8月20</w:t>
      </w:r>
      <w:r>
        <w:rPr>
          <w:rFonts w:hint="eastAsia"/>
        </w:rPr>
        <w:t>日流標，延宕至9</w:t>
      </w:r>
      <w:r w:rsidRPr="002835D9">
        <w:rPr>
          <w:rFonts w:hint="eastAsia"/>
        </w:rPr>
        <w:t>月後改採傳統標方式採取先委託設計監造再辦理工程發包的方式處理。如此將會嚴重拖延中區毒化災專業訓練場正式啟用之時程，延遲半年以上已成定論，是以毒物及化學物質局109年就計畫需要編列</w:t>
      </w:r>
      <w:r w:rsidR="00FD67A4">
        <w:rPr>
          <w:rFonts w:hint="eastAsia"/>
        </w:rPr>
        <w:t>「</w:t>
      </w:r>
      <w:r w:rsidRPr="002835D9">
        <w:rPr>
          <w:rFonts w:hint="eastAsia"/>
        </w:rPr>
        <w:t>業務費</w:t>
      </w:r>
      <w:r w:rsidR="00FD67A4">
        <w:rPr>
          <w:rFonts w:hint="eastAsia"/>
        </w:rPr>
        <w:t>」</w:t>
      </w:r>
      <w:r>
        <w:rPr>
          <w:rFonts w:hint="eastAsia"/>
        </w:rPr>
        <w:t>8</w:t>
      </w:r>
      <w:r w:rsidRPr="002835D9">
        <w:rPr>
          <w:rFonts w:hint="eastAsia"/>
        </w:rPr>
        <w:t>73</w:t>
      </w:r>
      <w:r>
        <w:rPr>
          <w:rFonts w:hint="eastAsia"/>
        </w:rPr>
        <w:t>萬</w:t>
      </w:r>
      <w:r w:rsidRPr="002835D9">
        <w:rPr>
          <w:rFonts w:hint="eastAsia"/>
        </w:rPr>
        <w:t>元與</w:t>
      </w:r>
      <w:r w:rsidR="00FD67A4">
        <w:rPr>
          <w:rFonts w:hint="eastAsia"/>
        </w:rPr>
        <w:t>「</w:t>
      </w:r>
      <w:r w:rsidRPr="002835D9">
        <w:rPr>
          <w:rFonts w:hint="eastAsia"/>
        </w:rPr>
        <w:t>設備及投資</w:t>
      </w:r>
      <w:r w:rsidR="00FD67A4">
        <w:rPr>
          <w:rFonts w:hint="eastAsia"/>
        </w:rPr>
        <w:t>」</w:t>
      </w:r>
      <w:r w:rsidRPr="002835D9">
        <w:rPr>
          <w:rFonts w:hint="eastAsia"/>
        </w:rPr>
        <w:t>6,093</w:t>
      </w:r>
      <w:r>
        <w:rPr>
          <w:rFonts w:hint="eastAsia"/>
        </w:rPr>
        <w:t>萬</w:t>
      </w:r>
      <w:r w:rsidRPr="002835D9">
        <w:rPr>
          <w:rFonts w:hint="eastAsia"/>
        </w:rPr>
        <w:t>9千元實有不當之處。爰此</w:t>
      </w:r>
      <w:r w:rsidR="00BF7797" w:rsidRPr="009E7DC6">
        <w:rPr>
          <w:rFonts w:hint="eastAsia"/>
        </w:rPr>
        <w:t>凍結</w:t>
      </w:r>
      <w:r w:rsidR="00BF7797" w:rsidRPr="00C65FE5">
        <w:rPr>
          <w:rFonts w:hint="eastAsia"/>
        </w:rPr>
        <w:t>「毒性化學物質危害防制」預算</w:t>
      </w:r>
      <w:r w:rsidR="00BF7797">
        <w:rPr>
          <w:rFonts w:hint="eastAsia"/>
        </w:rPr>
        <w:t>1</w:t>
      </w:r>
      <w:r w:rsidR="00BF7797" w:rsidRPr="009E7DC6">
        <w:rPr>
          <w:rFonts w:hint="eastAsia"/>
        </w:rPr>
        <w:t>,000</w:t>
      </w:r>
      <w:r w:rsidR="00BF7797">
        <w:rPr>
          <w:rFonts w:hint="eastAsia"/>
        </w:rPr>
        <w:t>萬</w:t>
      </w:r>
      <w:r w:rsidR="00BF7797" w:rsidRPr="009E7DC6">
        <w:rPr>
          <w:rFonts w:hint="eastAsia"/>
        </w:rPr>
        <w:t>元</w:t>
      </w:r>
      <w:r>
        <w:rPr>
          <w:rFonts w:hint="eastAsia"/>
        </w:rPr>
        <w:t>，俟</w:t>
      </w:r>
      <w:r w:rsidRPr="002835D9">
        <w:rPr>
          <w:rFonts w:hint="eastAsia"/>
        </w:rPr>
        <w:t>毒物及化學物質局中區毒化災專業訓練場工程進度追上預設進度後，</w:t>
      </w:r>
      <w:r w:rsidR="00381880">
        <w:rPr>
          <w:rFonts w:hint="eastAsia"/>
        </w:rPr>
        <w:t>行政院環境保護署</w:t>
      </w:r>
      <w:r w:rsidRPr="002835D9">
        <w:rPr>
          <w:rFonts w:hint="eastAsia"/>
        </w:rPr>
        <w:t>向立法院社會福利及衛生環境委員會提出書面報告，始得動支</w:t>
      </w:r>
      <w:r w:rsidRPr="0043318D">
        <w:rPr>
          <w:rFonts w:hint="eastAsia"/>
        </w:rPr>
        <w:t>。</w:t>
      </w:r>
      <w:r>
        <w:rPr>
          <w:rFonts w:hint="eastAsia"/>
        </w:rPr>
        <w:t>【86】</w:t>
      </w:r>
    </w:p>
    <w:p w:rsidR="002644E8" w:rsidRPr="0043318D" w:rsidRDefault="002644E8" w:rsidP="002644E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提案人：邱泰源</w:t>
      </w:r>
    </w:p>
    <w:p w:rsidR="002644E8" w:rsidRDefault="002644E8" w:rsidP="00BF7797">
      <w:pPr>
        <w:spacing w:line="440" w:lineRule="exact"/>
        <w:ind w:leftChars="1400" w:left="3360"/>
      </w:pPr>
      <w:r>
        <w:rPr>
          <w:rFonts w:ascii="標楷體" w:eastAsia="標楷體" w:hAnsi="標楷體" w:hint="eastAsia"/>
          <w:sz w:val="32"/>
          <w:szCs w:val="32"/>
        </w:rPr>
        <w:t>連署人：陳靜敏</w:t>
      </w:r>
      <w:r w:rsidRPr="0043318D">
        <w:rPr>
          <w:rFonts w:ascii="標楷體" w:eastAsia="標楷體" w:hAnsi="標楷體" w:hint="eastAsia"/>
          <w:sz w:val="32"/>
          <w:szCs w:val="32"/>
        </w:rPr>
        <w:t xml:space="preserve">  </w:t>
      </w:r>
      <w:r>
        <w:rPr>
          <w:rFonts w:ascii="標楷體" w:eastAsia="標楷體" w:hAnsi="標楷體" w:hint="eastAsia"/>
          <w:sz w:val="32"/>
          <w:szCs w:val="32"/>
        </w:rPr>
        <w:t>吳玉琴</w:t>
      </w:r>
    </w:p>
    <w:p w:rsidR="002644E8" w:rsidRPr="0043318D" w:rsidRDefault="002644E8" w:rsidP="00BF7797">
      <w:pPr>
        <w:pStyle w:val="1f6"/>
      </w:pPr>
      <w:r>
        <w:rPr>
          <w:rFonts w:hint="eastAsia"/>
        </w:rPr>
        <w:t>7.化</w:t>
      </w:r>
      <w:r w:rsidRPr="00A91635">
        <w:rPr>
          <w:rFonts w:hint="eastAsia"/>
        </w:rPr>
        <w:t>學物質致災常常成為複合性災害，造成第一線災害搶救消防人員暴露在高風險中。為使消防人員在搶救時所承受的風險降低</w:t>
      </w:r>
      <w:r>
        <w:rPr>
          <w:rFonts w:hint="eastAsia"/>
        </w:rPr>
        <w:t>，</w:t>
      </w:r>
      <w:r w:rsidRPr="00A91635">
        <w:rPr>
          <w:rFonts w:hint="eastAsia"/>
        </w:rPr>
        <w:t>事</w:t>
      </w:r>
      <w:r>
        <w:rPr>
          <w:rFonts w:hint="eastAsia"/>
        </w:rPr>
        <w:t>先針對複合性災害的搶救訓練及專業知能培育是不可或缺的。惟查行政院環境保護署</w:t>
      </w:r>
      <w:r w:rsidRPr="002835D9">
        <w:rPr>
          <w:rFonts w:hint="eastAsia"/>
        </w:rPr>
        <w:t>毒物及化學物質局</w:t>
      </w:r>
      <w:r w:rsidRPr="00A91635">
        <w:rPr>
          <w:rFonts w:hint="eastAsia"/>
        </w:rPr>
        <w:t>雖於內政部</w:t>
      </w:r>
      <w:r>
        <w:rPr>
          <w:rFonts w:hint="eastAsia"/>
        </w:rPr>
        <w:t>消防署竹山訓練中心內建設中區毒化災</w:t>
      </w:r>
      <w:r w:rsidR="00381880">
        <w:rPr>
          <w:rFonts w:hint="eastAsia"/>
        </w:rPr>
        <w:t>專</w:t>
      </w:r>
      <w:r>
        <w:rPr>
          <w:rFonts w:hint="eastAsia"/>
        </w:rPr>
        <w:t>業訓練場，設置仿石化訓練場、</w:t>
      </w:r>
      <w:r w:rsidRPr="00A91635">
        <w:rPr>
          <w:rFonts w:hint="eastAsia"/>
        </w:rPr>
        <w:t>高科技廠事故類型模擬應變訓練場等設施，使毒化災應變隊與消防人員得以一同訓練</w:t>
      </w:r>
      <w:r>
        <w:rPr>
          <w:rFonts w:hint="eastAsia"/>
        </w:rPr>
        <w:t>，立意甚善。但此專</w:t>
      </w:r>
      <w:r w:rsidRPr="00A91635">
        <w:rPr>
          <w:rFonts w:hint="eastAsia"/>
        </w:rPr>
        <w:t>業訓練場至今執行進度緩慢，使消防人員的化學災害應變訓練量能無法提升</w:t>
      </w:r>
      <w:r>
        <w:rPr>
          <w:rFonts w:hint="eastAsia"/>
        </w:rPr>
        <w:t>，行政院環境保護</w:t>
      </w:r>
      <w:r w:rsidRPr="00A91635">
        <w:rPr>
          <w:rFonts w:hint="eastAsia"/>
        </w:rPr>
        <w:t>署</w:t>
      </w:r>
      <w:r w:rsidRPr="002835D9">
        <w:rPr>
          <w:rFonts w:hint="eastAsia"/>
        </w:rPr>
        <w:t>毒物及化學物質局</w:t>
      </w:r>
      <w:r w:rsidRPr="00A91635">
        <w:rPr>
          <w:rFonts w:hint="eastAsia"/>
        </w:rPr>
        <w:t>卻持續編列相關硬體投資經費實有浮編預算之虞</w:t>
      </w:r>
      <w:r>
        <w:rPr>
          <w:rFonts w:hint="eastAsia"/>
        </w:rPr>
        <w:t>。爰此，</w:t>
      </w:r>
      <w:r w:rsidR="00BF7797" w:rsidRPr="009E7DC6">
        <w:rPr>
          <w:rFonts w:hint="eastAsia"/>
        </w:rPr>
        <w:t>凍結</w:t>
      </w:r>
      <w:r w:rsidR="00BF7797" w:rsidRPr="00C65FE5">
        <w:rPr>
          <w:rFonts w:hint="eastAsia"/>
        </w:rPr>
        <w:t>「毒性化學物質危害防制」預算</w:t>
      </w:r>
      <w:r w:rsidR="00BF7797">
        <w:rPr>
          <w:rFonts w:hint="eastAsia"/>
        </w:rPr>
        <w:t>1</w:t>
      </w:r>
      <w:r w:rsidR="00BF7797" w:rsidRPr="009E7DC6">
        <w:rPr>
          <w:rFonts w:hint="eastAsia"/>
        </w:rPr>
        <w:t>,000</w:t>
      </w:r>
      <w:r w:rsidR="00BF7797">
        <w:rPr>
          <w:rFonts w:hint="eastAsia"/>
        </w:rPr>
        <w:t>萬</w:t>
      </w:r>
      <w:r w:rsidR="00BF7797" w:rsidRPr="009E7DC6">
        <w:rPr>
          <w:rFonts w:hint="eastAsia"/>
        </w:rPr>
        <w:t>元</w:t>
      </w:r>
      <w:r>
        <w:rPr>
          <w:rFonts w:hint="eastAsia"/>
        </w:rPr>
        <w:t>，</w:t>
      </w:r>
      <w:r w:rsidRPr="00A91635">
        <w:rPr>
          <w:rFonts w:hint="eastAsia"/>
        </w:rPr>
        <w:t>待</w:t>
      </w:r>
      <w:r>
        <w:rPr>
          <w:rFonts w:hint="eastAsia"/>
        </w:rPr>
        <w:t>行政院環境保護署</w:t>
      </w:r>
      <w:r w:rsidR="00381880" w:rsidRPr="002835D9">
        <w:rPr>
          <w:rFonts w:hint="eastAsia"/>
        </w:rPr>
        <w:t>向立法院社會福利及衛生環境委員會</w:t>
      </w:r>
      <w:r>
        <w:rPr>
          <w:rFonts w:hint="eastAsia"/>
        </w:rPr>
        <w:t>提</w:t>
      </w:r>
      <w:r w:rsidR="00381880">
        <w:rPr>
          <w:rFonts w:hint="eastAsia"/>
        </w:rPr>
        <w:t>出</w:t>
      </w:r>
      <w:r>
        <w:rPr>
          <w:rFonts w:hint="eastAsia"/>
        </w:rPr>
        <w:t>書面報告</w:t>
      </w:r>
      <w:r w:rsidRPr="00A91635">
        <w:rPr>
          <w:rFonts w:hint="eastAsia"/>
        </w:rPr>
        <w:t>後</w:t>
      </w:r>
      <w:r>
        <w:rPr>
          <w:rFonts w:hint="eastAsia"/>
        </w:rPr>
        <w:t>，</w:t>
      </w:r>
      <w:r w:rsidRPr="00A91635">
        <w:rPr>
          <w:rFonts w:hint="eastAsia"/>
        </w:rPr>
        <w:t>始得動支</w:t>
      </w:r>
      <w:r w:rsidRPr="0043318D">
        <w:rPr>
          <w:rFonts w:hint="eastAsia"/>
        </w:rPr>
        <w:t>。</w:t>
      </w:r>
      <w:r>
        <w:rPr>
          <w:rFonts w:hint="eastAsia"/>
        </w:rPr>
        <w:t>【89】</w:t>
      </w:r>
    </w:p>
    <w:p w:rsidR="002644E8" w:rsidRPr="0043318D" w:rsidRDefault="002644E8" w:rsidP="002644E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提案人：邱泰源  吳焜裕</w:t>
      </w:r>
    </w:p>
    <w:p w:rsidR="002644E8" w:rsidRDefault="002644E8" w:rsidP="00BF7797">
      <w:pPr>
        <w:spacing w:line="440" w:lineRule="exact"/>
        <w:ind w:leftChars="1400" w:left="3360"/>
      </w:pPr>
      <w:r>
        <w:rPr>
          <w:rFonts w:ascii="標楷體" w:eastAsia="標楷體" w:hAnsi="標楷體" w:hint="eastAsia"/>
          <w:sz w:val="32"/>
          <w:szCs w:val="32"/>
        </w:rPr>
        <w:t>連署人：陳靜敏  楊  曜</w:t>
      </w:r>
    </w:p>
    <w:p w:rsidR="002644E8" w:rsidRPr="001B6467" w:rsidRDefault="002F1749" w:rsidP="002644E8">
      <w:pPr>
        <w:pStyle w:val="010"/>
        <w:spacing w:before="360"/>
        <w:ind w:left="880" w:hanging="640"/>
      </w:pPr>
      <w:r>
        <w:rPr>
          <w:rFonts w:hint="eastAsia"/>
        </w:rPr>
        <w:t>(四)</w:t>
      </w:r>
      <w:r w:rsidR="002644E8" w:rsidRPr="001B6467">
        <w:rPr>
          <w:rFonts w:hint="eastAsia"/>
        </w:rPr>
        <w:t>行政院環境保護署毒物及化學物質局109年度「綜合企劃」項下「管理發展及國際交流」預算，包含國際合作、化學物質管理發展等工作，跨部會管理及國際交流工作規劃，成果及具體效益為何？請行政院環境保護署毒物及化學物質局向立法院社會福利及衛生環境委員會提出書面報告。【77】</w:t>
      </w:r>
    </w:p>
    <w:p w:rsidR="002644E8" w:rsidRPr="00AA0D96" w:rsidRDefault="002644E8" w:rsidP="002644E8">
      <w:pPr>
        <w:pStyle w:val="0"/>
      </w:pPr>
      <w:r w:rsidRPr="00AA0D96">
        <w:rPr>
          <w:rFonts w:hint="eastAsia"/>
        </w:rPr>
        <w:t>提案人：楊曜</w:t>
      </w:r>
      <w:r w:rsidRPr="00AA0D96">
        <w:t xml:space="preserve"> </w:t>
      </w:r>
    </w:p>
    <w:p w:rsidR="001B6467" w:rsidRDefault="002644E8" w:rsidP="00BF7797">
      <w:pPr>
        <w:pStyle w:val="0"/>
      </w:pPr>
      <w:r>
        <w:rPr>
          <w:rFonts w:hint="eastAsia"/>
        </w:rPr>
        <w:t>連署人：劉建國  陳靜敏</w:t>
      </w:r>
    </w:p>
    <w:p w:rsidR="002644E8" w:rsidRPr="0043318D" w:rsidRDefault="002F1749" w:rsidP="0095115B">
      <w:pPr>
        <w:pStyle w:val="010"/>
        <w:spacing w:before="360"/>
        <w:ind w:left="880" w:hanging="640"/>
      </w:pPr>
      <w:r>
        <w:rPr>
          <w:rFonts w:hint="eastAsia"/>
        </w:rPr>
        <w:t>(五)</w:t>
      </w:r>
      <w:r w:rsidR="002644E8" w:rsidRPr="0043318D">
        <w:rPr>
          <w:rFonts w:hint="eastAsia"/>
        </w:rPr>
        <w:t>「</w:t>
      </w:r>
      <w:r w:rsidR="002644E8">
        <w:rPr>
          <w:rFonts w:hint="eastAsia"/>
        </w:rPr>
        <w:t>毒性及關注化學物質管理法</w:t>
      </w:r>
      <w:r w:rsidR="002644E8" w:rsidRPr="0043318D">
        <w:rPr>
          <w:rFonts w:hint="eastAsia"/>
        </w:rPr>
        <w:t>」</w:t>
      </w:r>
      <w:r w:rsidR="002644E8">
        <w:rPr>
          <w:rFonts w:hint="eastAsia"/>
        </w:rPr>
        <w:t>於108年1月16日經總統公布修正，將擴大列管毒性及關注化學物質，但評估列管程序及期程繁複，行政院環境保護署</w:t>
      </w:r>
      <w:r w:rsidR="00381880">
        <w:rPr>
          <w:rFonts w:hint="eastAsia"/>
        </w:rPr>
        <w:t>毒</w:t>
      </w:r>
      <w:r w:rsidR="002644E8">
        <w:rPr>
          <w:rFonts w:hint="eastAsia"/>
        </w:rPr>
        <w:t>物及化學物質局應檢討縮短評估列管作業期程，加速擴大管理毒性及關注化學物質</w:t>
      </w:r>
      <w:r w:rsidR="002644E8" w:rsidRPr="0043318D">
        <w:rPr>
          <w:rFonts w:hint="eastAsia"/>
        </w:rPr>
        <w:t>。</w:t>
      </w:r>
      <w:r w:rsidR="002644E8">
        <w:rPr>
          <w:rFonts w:hint="eastAsia"/>
        </w:rPr>
        <w:t>【79】</w:t>
      </w:r>
    </w:p>
    <w:p w:rsidR="002644E8" w:rsidRPr="0043318D" w:rsidRDefault="002644E8" w:rsidP="002644E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提案人：陳宜民  徐志榮  蔣萬安</w:t>
      </w:r>
    </w:p>
    <w:p w:rsidR="002644E8" w:rsidRPr="0043318D" w:rsidRDefault="002F1749" w:rsidP="00BF7797">
      <w:pPr>
        <w:pStyle w:val="010"/>
        <w:spacing w:before="360"/>
        <w:ind w:left="880" w:hanging="640"/>
      </w:pPr>
      <w:r>
        <w:rPr>
          <w:rFonts w:hint="eastAsia"/>
        </w:rPr>
        <w:t>(六)</w:t>
      </w:r>
      <w:r w:rsidR="002644E8">
        <w:rPr>
          <w:rFonts w:hint="eastAsia"/>
        </w:rPr>
        <w:t>行政院環境保護署</w:t>
      </w:r>
      <w:r w:rsidR="002644E8" w:rsidRPr="00BD3AF3">
        <w:rPr>
          <w:rFonts w:hint="eastAsia"/>
        </w:rPr>
        <w:t>毒物及化學物質局</w:t>
      </w:r>
      <w:r w:rsidR="002644E8">
        <w:rPr>
          <w:rFonts w:hint="eastAsia"/>
        </w:rPr>
        <w:t>成立之環境事故專業技術小組，目前在北、中、南部3個分區設立7個分隊。經查103至106年各年度出勤支援毒化物相關事故件數，其出勤件數並未明顯增加，且1小時內趕赴現場協助環境監控比率均在9成以上，是否有增設技術小組之必要。請行政院環境保護署</w:t>
      </w:r>
      <w:r w:rsidR="002644E8" w:rsidRPr="00BD3AF3">
        <w:rPr>
          <w:rFonts w:hint="eastAsia"/>
        </w:rPr>
        <w:t>毒物及化學物質局</w:t>
      </w:r>
      <w:r w:rsidR="002644E8">
        <w:rPr>
          <w:rFonts w:hint="eastAsia"/>
        </w:rPr>
        <w:t>檢視國家整體及地區特性需求，並審慎評估增設技術小組效益，同時應加強災害預防整備及應變之各項工作，以降低事故發生危害</w:t>
      </w:r>
      <w:r w:rsidR="002644E8" w:rsidRPr="0043318D">
        <w:rPr>
          <w:rFonts w:hint="eastAsia"/>
        </w:rPr>
        <w:t>。</w:t>
      </w:r>
      <w:r w:rsidR="002644E8">
        <w:rPr>
          <w:rFonts w:hint="eastAsia"/>
        </w:rPr>
        <w:t>【82】</w:t>
      </w:r>
    </w:p>
    <w:p w:rsidR="002644E8" w:rsidRPr="0043318D" w:rsidRDefault="002644E8" w:rsidP="002644E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提案人：李彥秀</w:t>
      </w:r>
    </w:p>
    <w:p w:rsidR="002644E8" w:rsidRPr="000D1C26" w:rsidRDefault="002644E8" w:rsidP="002644E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連署人：陳宜民</w:t>
      </w:r>
      <w:r w:rsidRPr="0043318D">
        <w:rPr>
          <w:rFonts w:ascii="標楷體" w:eastAsia="標楷體" w:hAnsi="標楷體" w:hint="eastAsia"/>
          <w:sz w:val="32"/>
          <w:szCs w:val="32"/>
        </w:rPr>
        <w:t xml:space="preserve">  </w:t>
      </w:r>
      <w:r>
        <w:rPr>
          <w:rFonts w:ascii="標楷體" w:eastAsia="標楷體" w:hAnsi="標楷體" w:hint="eastAsia"/>
          <w:sz w:val="32"/>
          <w:szCs w:val="32"/>
        </w:rPr>
        <w:t>蔣萬安</w:t>
      </w:r>
    </w:p>
    <w:p w:rsidR="002644E8" w:rsidRPr="0043318D" w:rsidRDefault="002F1749" w:rsidP="00BF7797">
      <w:pPr>
        <w:pStyle w:val="010"/>
        <w:spacing w:before="360"/>
        <w:ind w:left="880" w:hanging="640"/>
      </w:pPr>
      <w:r>
        <w:rPr>
          <w:rFonts w:hint="eastAsia"/>
        </w:rPr>
        <w:t>(七)</w:t>
      </w:r>
      <w:r w:rsidR="002644E8">
        <w:rPr>
          <w:rFonts w:hint="eastAsia"/>
        </w:rPr>
        <w:t>行政院環境保護署</w:t>
      </w:r>
      <w:r w:rsidR="002644E8" w:rsidRPr="002835D9">
        <w:rPr>
          <w:rFonts w:hint="eastAsia"/>
        </w:rPr>
        <w:t>毒物及化學物質局</w:t>
      </w:r>
      <w:r w:rsidR="002644E8">
        <w:rPr>
          <w:rFonts w:hint="eastAsia"/>
        </w:rPr>
        <w:t>為提升國內災害救援能力，規劃建置南區及中區毒化災防救專業訓練場，南訓場以運輸及實驗室訓練模組為主，中訓場則以仿石化及高科技廠訓練模組為主，各項訓練模組用以進行災害事故現場模擬實作訓練，而環</w:t>
      </w:r>
      <w:r w:rsidR="00381880">
        <w:rPr>
          <w:rFonts w:hint="eastAsia"/>
        </w:rPr>
        <w:t>境保護人員</w:t>
      </w:r>
      <w:r w:rsidR="002644E8">
        <w:rPr>
          <w:rFonts w:hint="eastAsia"/>
        </w:rPr>
        <w:t>訓</w:t>
      </w:r>
      <w:r w:rsidR="00381880">
        <w:rPr>
          <w:rFonts w:hint="eastAsia"/>
        </w:rPr>
        <w:t>練</w:t>
      </w:r>
      <w:r w:rsidR="002644E8">
        <w:rPr>
          <w:rFonts w:hint="eastAsia"/>
        </w:rPr>
        <w:t>所亦常態性開設「毒性化學物質災害防救訓練班」、「毒性化學物質環保人員在職訓練班」等有關毒性化學物質管理課程。為免上述毒災訓練有資源重疊之虞，請審慎規劃中區及南區專業訓練場課程及實作內容，以充分發揮訓</w:t>
      </w:r>
      <w:r w:rsidR="00381880">
        <w:rPr>
          <w:rFonts w:hint="eastAsia"/>
        </w:rPr>
        <w:t>練</w:t>
      </w:r>
      <w:r w:rsidR="002644E8">
        <w:rPr>
          <w:rFonts w:hint="eastAsia"/>
        </w:rPr>
        <w:t>場效益，提升國內毒化災應變人員專業能力</w:t>
      </w:r>
      <w:r w:rsidR="002644E8" w:rsidRPr="0043318D">
        <w:rPr>
          <w:rFonts w:hint="eastAsia"/>
        </w:rPr>
        <w:t>。</w:t>
      </w:r>
      <w:r w:rsidR="002644E8">
        <w:rPr>
          <w:rFonts w:hint="eastAsia"/>
        </w:rPr>
        <w:t>【88】</w:t>
      </w:r>
    </w:p>
    <w:p w:rsidR="002644E8" w:rsidRPr="0043318D" w:rsidRDefault="002644E8" w:rsidP="002644E8">
      <w:pPr>
        <w:spacing w:line="440" w:lineRule="exact"/>
        <w:ind w:leftChars="1400" w:left="3360"/>
        <w:rPr>
          <w:rFonts w:ascii="標楷體" w:eastAsia="標楷體" w:hAnsi="標楷體"/>
          <w:sz w:val="32"/>
          <w:szCs w:val="32"/>
        </w:rPr>
      </w:pPr>
      <w:r w:rsidRPr="0043318D">
        <w:rPr>
          <w:rFonts w:ascii="標楷體" w:eastAsia="標楷體" w:hAnsi="標楷體" w:hint="eastAsia"/>
          <w:sz w:val="32"/>
          <w:szCs w:val="32"/>
        </w:rPr>
        <w:t>提案人：</w:t>
      </w:r>
      <w:r>
        <w:rPr>
          <w:rFonts w:ascii="標楷體" w:eastAsia="標楷體" w:hAnsi="標楷體" w:hint="eastAsia"/>
          <w:sz w:val="32"/>
          <w:szCs w:val="32"/>
        </w:rPr>
        <w:t>李彥秀</w:t>
      </w:r>
    </w:p>
    <w:p w:rsidR="001B6467" w:rsidRDefault="002644E8" w:rsidP="00BF7797">
      <w:pPr>
        <w:spacing w:line="440" w:lineRule="exact"/>
        <w:ind w:leftChars="1400" w:left="3360"/>
      </w:pPr>
      <w:r>
        <w:rPr>
          <w:rFonts w:ascii="標楷體" w:eastAsia="標楷體" w:hAnsi="標楷體" w:hint="eastAsia"/>
          <w:sz w:val="32"/>
          <w:szCs w:val="32"/>
        </w:rPr>
        <w:t>連署人：陳宜民</w:t>
      </w:r>
      <w:r w:rsidRPr="0043318D">
        <w:rPr>
          <w:rFonts w:ascii="標楷體" w:eastAsia="標楷體" w:hAnsi="標楷體" w:hint="eastAsia"/>
          <w:sz w:val="32"/>
          <w:szCs w:val="32"/>
        </w:rPr>
        <w:t xml:space="preserve">  </w:t>
      </w:r>
      <w:r>
        <w:rPr>
          <w:rFonts w:ascii="標楷體" w:eastAsia="標楷體" w:hAnsi="標楷體" w:hint="eastAsia"/>
          <w:sz w:val="32"/>
          <w:szCs w:val="32"/>
        </w:rPr>
        <w:t>蔣萬安</w:t>
      </w:r>
    </w:p>
    <w:p w:rsidR="002644E8" w:rsidRPr="0043318D" w:rsidRDefault="002F1749" w:rsidP="0095115B">
      <w:pPr>
        <w:pStyle w:val="010"/>
        <w:spacing w:before="360"/>
        <w:ind w:left="880" w:hanging="640"/>
      </w:pPr>
      <w:r>
        <w:rPr>
          <w:rFonts w:hint="eastAsia"/>
        </w:rPr>
        <w:t>(八)</w:t>
      </w:r>
      <w:r w:rsidR="00381880" w:rsidRPr="00381880">
        <w:rPr>
          <w:rFonts w:hint="eastAsia"/>
        </w:rPr>
        <w:t>行政院環境保護署</w:t>
      </w:r>
      <w:r w:rsidR="002644E8" w:rsidRPr="00422A62">
        <w:rPr>
          <w:rFonts w:hint="eastAsia"/>
        </w:rPr>
        <w:t>毒物及化學物質局109年編列辦理推動斯德哥爾摩等國際公約，及環境荷爾蒙或國際關注化學物質等之跨部會管理及國際交流、蒐集研析國際管理作法、成果彙整及教育宣導，惟跨部會管理及國際交流之內容為何?以及推動持久性有機</w:t>
      </w:r>
      <w:r w:rsidR="00381880">
        <w:rPr>
          <w:rFonts w:hint="eastAsia"/>
        </w:rPr>
        <w:t>污</w:t>
      </w:r>
      <w:r w:rsidR="002644E8" w:rsidRPr="00422A62">
        <w:rPr>
          <w:rFonts w:hint="eastAsia"/>
        </w:rPr>
        <w:t>染物管制目標優先順序、效益以及具體措施又為何?請</w:t>
      </w:r>
      <w:r w:rsidR="00381880">
        <w:rPr>
          <w:rFonts w:hint="eastAsia"/>
        </w:rPr>
        <w:t>行政院環境保護署</w:t>
      </w:r>
      <w:r w:rsidR="002644E8" w:rsidRPr="00422A62">
        <w:rPr>
          <w:rFonts w:hint="eastAsia"/>
        </w:rPr>
        <w:t>毒物及化學物質局向</w:t>
      </w:r>
      <w:r w:rsidR="002644E8">
        <w:rPr>
          <w:rFonts w:hint="eastAsia"/>
        </w:rPr>
        <w:t>立法院</w:t>
      </w:r>
      <w:r w:rsidR="002644E8" w:rsidRPr="00422A62">
        <w:rPr>
          <w:rFonts w:hint="eastAsia"/>
        </w:rPr>
        <w:t>社會福利及衛生環境委員會提出書面報告。</w:t>
      </w:r>
      <w:r w:rsidR="002644E8" w:rsidRPr="0043318D">
        <w:rPr>
          <w:rFonts w:hint="eastAsia"/>
        </w:rPr>
        <w:t>。</w:t>
      </w:r>
      <w:r w:rsidR="002644E8">
        <w:rPr>
          <w:rFonts w:hint="eastAsia"/>
        </w:rPr>
        <w:t>【90】</w:t>
      </w:r>
    </w:p>
    <w:p w:rsidR="002644E8" w:rsidRPr="0043318D" w:rsidRDefault="002644E8" w:rsidP="002644E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提案人：蔣萬安</w:t>
      </w:r>
    </w:p>
    <w:p w:rsidR="001B6467" w:rsidRDefault="002644E8" w:rsidP="00BF7797">
      <w:pPr>
        <w:spacing w:line="440" w:lineRule="exact"/>
        <w:ind w:leftChars="1400" w:left="3360"/>
      </w:pPr>
      <w:r>
        <w:rPr>
          <w:rFonts w:ascii="標楷體" w:eastAsia="標楷體" w:hAnsi="標楷體" w:hint="eastAsia"/>
          <w:sz w:val="32"/>
          <w:szCs w:val="32"/>
        </w:rPr>
        <w:t>連署人：陳宜民</w:t>
      </w:r>
      <w:r w:rsidRPr="0043318D">
        <w:rPr>
          <w:rFonts w:ascii="標楷體" w:eastAsia="標楷體" w:hAnsi="標楷體" w:hint="eastAsia"/>
          <w:sz w:val="32"/>
          <w:szCs w:val="32"/>
        </w:rPr>
        <w:t xml:space="preserve">  </w:t>
      </w:r>
      <w:r>
        <w:rPr>
          <w:rFonts w:ascii="標楷體" w:eastAsia="標楷體" w:hAnsi="標楷體" w:hint="eastAsia"/>
          <w:sz w:val="32"/>
          <w:szCs w:val="32"/>
        </w:rPr>
        <w:t>王育敏</w:t>
      </w:r>
    </w:p>
    <w:p w:rsidR="002644E8" w:rsidRPr="0043318D" w:rsidRDefault="002F1749" w:rsidP="00BF7797">
      <w:pPr>
        <w:pStyle w:val="010"/>
        <w:spacing w:before="360"/>
        <w:ind w:left="880" w:hanging="640"/>
      </w:pPr>
      <w:r>
        <w:rPr>
          <w:rFonts w:hint="eastAsia"/>
        </w:rPr>
        <w:t>(九)</w:t>
      </w:r>
      <w:r w:rsidR="002644E8" w:rsidRPr="00422A62">
        <w:rPr>
          <w:rFonts w:hint="eastAsia"/>
        </w:rPr>
        <w:t>根據</w:t>
      </w:r>
      <w:r w:rsidR="002644E8">
        <w:rPr>
          <w:rFonts w:hint="eastAsia"/>
        </w:rPr>
        <w:t>「</w:t>
      </w:r>
      <w:r w:rsidR="002644E8" w:rsidRPr="00422A62">
        <w:rPr>
          <w:rFonts w:hint="eastAsia"/>
        </w:rPr>
        <w:t>毒性及關注化學物質管理法</w:t>
      </w:r>
      <w:r w:rsidR="002644E8">
        <w:rPr>
          <w:rFonts w:hint="eastAsia"/>
        </w:rPr>
        <w:t>」</w:t>
      </w:r>
      <w:r w:rsidR="002644E8" w:rsidRPr="00422A62">
        <w:rPr>
          <w:rFonts w:hint="eastAsia"/>
        </w:rPr>
        <w:t>第47條至第49條，</w:t>
      </w:r>
      <w:r w:rsidR="002644E8">
        <w:rPr>
          <w:rFonts w:hint="eastAsia"/>
        </w:rPr>
        <w:t>行政院環境保護署</w:t>
      </w:r>
      <w:r w:rsidR="002644E8" w:rsidRPr="00422A62">
        <w:rPr>
          <w:rFonts w:hint="eastAsia"/>
        </w:rPr>
        <w:t>毒物及化學物質局應向相關化學物質操作業者，徵收</w:t>
      </w:r>
      <w:r w:rsidR="002644E8">
        <w:rPr>
          <w:rFonts w:hint="eastAsia"/>
        </w:rPr>
        <w:t>毒物及化學物質管理</w:t>
      </w:r>
      <w:r w:rsidR="002644E8" w:rsidRPr="00422A62">
        <w:rPr>
          <w:rFonts w:hint="eastAsia"/>
        </w:rPr>
        <w:t>基金，以支應相關化學物質管理及運作風險預防等相關費用。過去幾年，環境事故諮詢監控中心及專業技術小組累計已支出公務預算約40億元的費用，未來每年預算（約3億元）也應由毒物及化學物質局向業者徵收基金費用支付。</w:t>
      </w:r>
      <w:r w:rsidR="002644E8">
        <w:rPr>
          <w:rFonts w:hint="eastAsia"/>
        </w:rPr>
        <w:t>請行政院環境保護署</w:t>
      </w:r>
      <w:r w:rsidR="002644E8" w:rsidRPr="00422A62">
        <w:rPr>
          <w:rFonts w:hint="eastAsia"/>
        </w:rPr>
        <w:t>毒物及化學物質局於</w:t>
      </w:r>
      <w:r w:rsidR="002644E8">
        <w:rPr>
          <w:rFonts w:hint="eastAsia"/>
        </w:rPr>
        <w:t>109</w:t>
      </w:r>
      <w:r w:rsidR="002644E8" w:rsidRPr="00422A62">
        <w:rPr>
          <w:rFonts w:hint="eastAsia"/>
        </w:rPr>
        <w:t>年3月底前，提出</w:t>
      </w:r>
      <w:r w:rsidR="002644E8">
        <w:rPr>
          <w:rFonts w:hint="eastAsia"/>
        </w:rPr>
        <w:t>毒物及化學物質管理</w:t>
      </w:r>
      <w:r w:rsidR="002644E8" w:rsidRPr="00422A62">
        <w:rPr>
          <w:rFonts w:hint="eastAsia"/>
        </w:rPr>
        <w:t>基金徵收時程的規劃草案，草案應清楚說明徵收對象、徵收費率、基金用途等內容，徵收金額應足以支付環境事故諮詢監控中心及專業技術小組每年預算費用及相關行政管理費用</w:t>
      </w:r>
      <w:r w:rsidR="002644E8" w:rsidRPr="0043318D">
        <w:rPr>
          <w:rFonts w:hint="eastAsia"/>
        </w:rPr>
        <w:t>。</w:t>
      </w:r>
      <w:r w:rsidR="002644E8">
        <w:rPr>
          <w:rFonts w:hint="eastAsia"/>
        </w:rPr>
        <w:t>【91】</w:t>
      </w:r>
    </w:p>
    <w:p w:rsidR="001B6467" w:rsidRDefault="002644E8" w:rsidP="00BF7797">
      <w:pPr>
        <w:spacing w:line="440" w:lineRule="exact"/>
        <w:ind w:leftChars="1400" w:left="3360"/>
      </w:pPr>
      <w:r w:rsidRPr="0043318D">
        <w:rPr>
          <w:rFonts w:ascii="標楷體" w:eastAsia="標楷體" w:hAnsi="標楷體" w:hint="eastAsia"/>
          <w:sz w:val="32"/>
          <w:szCs w:val="32"/>
        </w:rPr>
        <w:t>提案人：吳玉琴</w:t>
      </w:r>
      <w:r>
        <w:rPr>
          <w:rFonts w:ascii="標楷體" w:eastAsia="標楷體" w:hAnsi="標楷體" w:hint="eastAsia"/>
          <w:sz w:val="32"/>
          <w:szCs w:val="32"/>
        </w:rPr>
        <w:t xml:space="preserve">  劉建國  陳靜敏</w:t>
      </w:r>
    </w:p>
    <w:p w:rsidR="002644E8" w:rsidRPr="0043318D" w:rsidRDefault="002F1749" w:rsidP="00BF7797">
      <w:pPr>
        <w:pStyle w:val="010"/>
        <w:spacing w:before="360"/>
        <w:ind w:left="880" w:hanging="640"/>
      </w:pPr>
      <w:r>
        <w:rPr>
          <w:rFonts w:hint="eastAsia"/>
        </w:rPr>
        <w:t>(十)</w:t>
      </w:r>
      <w:r w:rsidR="002644E8">
        <w:rPr>
          <w:rFonts w:hint="eastAsia"/>
        </w:rPr>
        <w:t>「毒性及關注化學物質管理法」於107年12月21日經立法院三讀、總統108年1月16日公布修正，大多數條文係109年1月16日方生效施行，其中新增「關注化學物質評估預防及管理」及「事故預防及緊急應變」等專章</w:t>
      </w:r>
      <w:r w:rsidR="002644E8" w:rsidRPr="0043318D">
        <w:rPr>
          <w:rFonts w:hint="eastAsia"/>
        </w:rPr>
        <w:t>。</w:t>
      </w:r>
      <w:r w:rsidR="002644E8">
        <w:rPr>
          <w:rFonts w:hint="eastAsia"/>
        </w:rPr>
        <w:t>為擴大管理包括一般性化學物質及整合各部會分別管理的化學物質，提出相關法案實有必要。爰此，請行政院環境保護署於109年6月底前，研擬完成一般化學物質相關管理法案草案。【91】</w:t>
      </w:r>
    </w:p>
    <w:p w:rsidR="001B6467" w:rsidRDefault="002644E8" w:rsidP="00BF7797">
      <w:pPr>
        <w:spacing w:line="440" w:lineRule="exact"/>
        <w:ind w:leftChars="1400" w:left="3360"/>
      </w:pPr>
      <w:r w:rsidRPr="0043318D">
        <w:rPr>
          <w:rFonts w:ascii="標楷體" w:eastAsia="標楷體" w:hAnsi="標楷體" w:hint="eastAsia"/>
          <w:sz w:val="32"/>
          <w:szCs w:val="32"/>
        </w:rPr>
        <w:t>提案人：吳玉琴</w:t>
      </w:r>
      <w:r>
        <w:rPr>
          <w:rFonts w:ascii="標楷體" w:eastAsia="標楷體" w:hAnsi="標楷體" w:hint="eastAsia"/>
          <w:sz w:val="32"/>
          <w:szCs w:val="32"/>
        </w:rPr>
        <w:t xml:space="preserve">  劉建國  陳靜敏</w:t>
      </w:r>
    </w:p>
    <w:p w:rsidR="002644E8" w:rsidRPr="0043318D" w:rsidRDefault="002F1749" w:rsidP="00BF7797">
      <w:pPr>
        <w:pStyle w:val="010"/>
        <w:spacing w:before="360"/>
        <w:ind w:left="880" w:hanging="640"/>
      </w:pPr>
      <w:r>
        <w:rPr>
          <w:rFonts w:hint="eastAsia"/>
        </w:rPr>
        <w:t>(十一)</w:t>
      </w:r>
      <w:r w:rsidR="002644E8">
        <w:rPr>
          <w:rFonts w:hint="eastAsia"/>
        </w:rPr>
        <w:t>行政院環境保護</w:t>
      </w:r>
      <w:r w:rsidR="002644E8" w:rsidRPr="00F85193">
        <w:rPr>
          <w:rFonts w:hint="eastAsia"/>
        </w:rPr>
        <w:t>署</w:t>
      </w:r>
      <w:r w:rsidR="002644E8" w:rsidRPr="00422A62">
        <w:rPr>
          <w:rFonts w:hint="eastAsia"/>
        </w:rPr>
        <w:t>毒物及化學物質局</w:t>
      </w:r>
      <w:r w:rsidR="002644E8">
        <w:rPr>
          <w:rFonts w:hint="eastAsia"/>
        </w:rPr>
        <w:t>與國立高雄</w:t>
      </w:r>
      <w:r w:rsidR="002644E8" w:rsidRPr="00F85193">
        <w:rPr>
          <w:rFonts w:hint="eastAsia"/>
        </w:rPr>
        <w:t>科技大學</w:t>
      </w:r>
      <w:r w:rsidR="002644E8">
        <w:rPr>
          <w:rFonts w:hint="eastAsia"/>
        </w:rPr>
        <w:t>合作推動</w:t>
      </w:r>
      <w:r w:rsidR="002644E8" w:rsidRPr="00F85193">
        <w:rPr>
          <w:rFonts w:hint="eastAsia"/>
        </w:rPr>
        <w:t>台灣化災教育以及訓練工作。</w:t>
      </w:r>
      <w:r w:rsidR="002644E8">
        <w:rPr>
          <w:rFonts w:hint="eastAsia"/>
        </w:rPr>
        <w:t>行政院環境保護</w:t>
      </w:r>
      <w:r w:rsidR="002644E8" w:rsidRPr="00F85193">
        <w:rPr>
          <w:rFonts w:hint="eastAsia"/>
        </w:rPr>
        <w:t>署</w:t>
      </w:r>
      <w:r w:rsidR="002644E8" w:rsidRPr="00422A62">
        <w:rPr>
          <w:rFonts w:hint="eastAsia"/>
        </w:rPr>
        <w:t>毒物及化學物質局</w:t>
      </w:r>
      <w:r w:rsidR="002644E8" w:rsidRPr="00F85193">
        <w:rPr>
          <w:rFonts w:hint="eastAsia"/>
        </w:rPr>
        <w:t>日前派人參訪美國德州農工大學防災中心</w:t>
      </w:r>
      <w:r w:rsidR="00381880">
        <w:rPr>
          <w:rFonts w:hint="eastAsia"/>
        </w:rPr>
        <w:t>，</w:t>
      </w:r>
      <w:r w:rsidR="002644E8">
        <w:rPr>
          <w:rFonts w:hint="eastAsia"/>
        </w:rPr>
        <w:t>規劃</w:t>
      </w:r>
      <w:r w:rsidR="002644E8" w:rsidRPr="00F85193">
        <w:rPr>
          <w:rFonts w:hint="eastAsia"/>
        </w:rPr>
        <w:t>將透過美國德州農工大學防災中心來台，強化台灣化災救災的相關專業訓練以及救災量能。建請</w:t>
      </w:r>
      <w:r w:rsidR="002644E8">
        <w:rPr>
          <w:rFonts w:hint="eastAsia"/>
        </w:rPr>
        <w:t>行政院環境保護</w:t>
      </w:r>
      <w:r w:rsidR="002644E8" w:rsidRPr="00F85193">
        <w:rPr>
          <w:rFonts w:hint="eastAsia"/>
        </w:rPr>
        <w:t>署</w:t>
      </w:r>
      <w:r w:rsidR="002644E8" w:rsidRPr="00422A62">
        <w:rPr>
          <w:rFonts w:hint="eastAsia"/>
        </w:rPr>
        <w:t>毒物及化學物質局</w:t>
      </w:r>
      <w:r w:rsidR="002644E8" w:rsidRPr="00F85193">
        <w:rPr>
          <w:rFonts w:hint="eastAsia"/>
        </w:rPr>
        <w:t>確立以下政策原則：</w:t>
      </w:r>
      <w:r w:rsidR="00BF7797">
        <w:rPr>
          <w:rFonts w:hint="eastAsia"/>
        </w:rPr>
        <w:t>1.</w:t>
      </w:r>
      <w:r w:rsidR="002644E8">
        <w:rPr>
          <w:rFonts w:hint="eastAsia"/>
        </w:rPr>
        <w:t>行政院環境保護</w:t>
      </w:r>
      <w:r w:rsidR="002644E8" w:rsidRPr="00F85193">
        <w:rPr>
          <w:rFonts w:hint="eastAsia"/>
        </w:rPr>
        <w:t>署</w:t>
      </w:r>
      <w:r w:rsidR="002644E8" w:rsidRPr="00422A62">
        <w:rPr>
          <w:rFonts w:hint="eastAsia"/>
        </w:rPr>
        <w:t>毒物及化學物質局</w:t>
      </w:r>
      <w:r w:rsidR="002644E8" w:rsidRPr="00F85193">
        <w:rPr>
          <w:rFonts w:hint="eastAsia"/>
        </w:rPr>
        <w:t>應將此化災教育訓練中心經營定位為台灣國家化學防災教育訓練中心。</w:t>
      </w:r>
      <w:r w:rsidR="00BF7797">
        <w:rPr>
          <w:rFonts w:hint="eastAsia"/>
        </w:rPr>
        <w:t>2.</w:t>
      </w:r>
      <w:r w:rsidR="002644E8">
        <w:rPr>
          <w:rFonts w:hint="eastAsia"/>
        </w:rPr>
        <w:t>行政院環境保護署規劃推動</w:t>
      </w:r>
      <w:r w:rsidR="002644E8" w:rsidRPr="00F85193">
        <w:rPr>
          <w:rFonts w:hint="eastAsia"/>
        </w:rPr>
        <w:t>以國家層次與美國德州農工大學防災中心簽訂合作計畫。</w:t>
      </w:r>
      <w:r w:rsidR="00BF7797">
        <w:rPr>
          <w:rFonts w:hint="eastAsia"/>
        </w:rPr>
        <w:t>3.</w:t>
      </w:r>
      <w:r w:rsidR="002644E8">
        <w:rPr>
          <w:rFonts w:hint="eastAsia"/>
        </w:rPr>
        <w:t>行政院環境保護</w:t>
      </w:r>
      <w:r w:rsidR="002644E8" w:rsidRPr="00F85193">
        <w:rPr>
          <w:rFonts w:hint="eastAsia"/>
        </w:rPr>
        <w:t>署</w:t>
      </w:r>
      <w:r w:rsidR="002644E8" w:rsidRPr="00422A62">
        <w:rPr>
          <w:rFonts w:hint="eastAsia"/>
        </w:rPr>
        <w:t>毒物及化學物質局</w:t>
      </w:r>
      <w:r w:rsidR="002644E8" w:rsidRPr="00F85193">
        <w:rPr>
          <w:rFonts w:hint="eastAsia"/>
        </w:rPr>
        <w:t>應以此為基礎，於</w:t>
      </w:r>
      <w:r w:rsidR="002644E8">
        <w:rPr>
          <w:rFonts w:hint="eastAsia"/>
        </w:rPr>
        <w:t>109</w:t>
      </w:r>
      <w:r w:rsidR="002644E8" w:rsidRPr="00F85193">
        <w:rPr>
          <w:rFonts w:hint="eastAsia"/>
        </w:rPr>
        <w:t>年</w:t>
      </w:r>
      <w:r w:rsidR="002644E8">
        <w:rPr>
          <w:rFonts w:hint="eastAsia"/>
        </w:rPr>
        <w:t>6</w:t>
      </w:r>
      <w:r w:rsidR="002644E8" w:rsidRPr="00F85193">
        <w:rPr>
          <w:rFonts w:hint="eastAsia"/>
        </w:rPr>
        <w:t>月底前提出</w:t>
      </w:r>
      <w:r w:rsidR="002644E8">
        <w:rPr>
          <w:rFonts w:hint="eastAsia"/>
        </w:rPr>
        <w:t>規劃草案，邀請日本、韓國及</w:t>
      </w:r>
      <w:r w:rsidR="002644E8" w:rsidRPr="00F85193">
        <w:rPr>
          <w:rFonts w:hint="eastAsia"/>
        </w:rPr>
        <w:t>東南亞國家參與，一起在台灣接受美國德州農工大學防災中心的化災訓練，提升台灣為國際化學救災教育訓練的重要中</w:t>
      </w:r>
      <w:r w:rsidR="002644E8">
        <w:rPr>
          <w:rFonts w:hint="eastAsia"/>
        </w:rPr>
        <w:t>心</w:t>
      </w:r>
      <w:r w:rsidR="002644E8" w:rsidRPr="0043318D">
        <w:rPr>
          <w:rFonts w:hint="eastAsia"/>
        </w:rPr>
        <w:t>。</w:t>
      </w:r>
      <w:r w:rsidR="002644E8">
        <w:rPr>
          <w:rFonts w:hint="eastAsia"/>
        </w:rPr>
        <w:t>【92】</w:t>
      </w:r>
    </w:p>
    <w:p w:rsidR="001B6467" w:rsidRDefault="002644E8" w:rsidP="00BF7797">
      <w:pPr>
        <w:spacing w:line="440" w:lineRule="exact"/>
        <w:ind w:leftChars="1400" w:left="3360"/>
      </w:pPr>
      <w:r w:rsidRPr="0043318D">
        <w:rPr>
          <w:rFonts w:ascii="標楷體" w:eastAsia="標楷體" w:hAnsi="標楷體" w:hint="eastAsia"/>
          <w:sz w:val="32"/>
          <w:szCs w:val="32"/>
        </w:rPr>
        <w:t>提案人：吳玉琴</w:t>
      </w:r>
      <w:r>
        <w:rPr>
          <w:rFonts w:ascii="標楷體" w:eastAsia="標楷體" w:hAnsi="標楷體" w:hint="eastAsia"/>
          <w:sz w:val="32"/>
          <w:szCs w:val="32"/>
        </w:rPr>
        <w:t xml:space="preserve">  劉建國  陳靜敏</w:t>
      </w:r>
    </w:p>
    <w:p w:rsidR="00A93B2F" w:rsidRPr="00A93B2F" w:rsidRDefault="00A93B2F" w:rsidP="00A93B2F"/>
    <w:p w:rsidR="00A93B2F" w:rsidRPr="00A93B2F" w:rsidRDefault="00A93B2F" w:rsidP="005618D0">
      <w:pPr>
        <w:pStyle w:val="0-1-2"/>
      </w:pPr>
      <w:r w:rsidRPr="00A93B2F">
        <w:rPr>
          <w:rFonts w:hint="eastAsia"/>
        </w:rPr>
        <w:t>第</w:t>
      </w:r>
      <w:r w:rsidRPr="00A93B2F">
        <w:t>3</w:t>
      </w:r>
      <w:r w:rsidRPr="00A93B2F">
        <w:rPr>
          <w:rFonts w:hint="eastAsia"/>
        </w:rPr>
        <w:t>項　　環境檢驗所</w:t>
      </w:r>
      <w:r w:rsidRPr="00A93B2F">
        <w:t>2</w:t>
      </w:r>
      <w:r w:rsidRPr="00A93B2F">
        <w:rPr>
          <w:rFonts w:hint="eastAsia"/>
        </w:rPr>
        <w:t>億</w:t>
      </w:r>
      <w:r w:rsidRPr="00A93B2F">
        <w:t>3,239</w:t>
      </w:r>
      <w:r w:rsidRPr="00A93B2F">
        <w:rPr>
          <w:rFonts w:hint="eastAsia"/>
        </w:rPr>
        <w:t>萬</w:t>
      </w:r>
      <w:r w:rsidRPr="00A93B2F">
        <w:t>6</w:t>
      </w:r>
      <w:r w:rsidRPr="00A93B2F">
        <w:rPr>
          <w:rFonts w:hint="eastAsia"/>
        </w:rPr>
        <w:t>千元，照列。</w:t>
      </w:r>
    </w:p>
    <w:p w:rsidR="00A93B2F" w:rsidRPr="00A93B2F" w:rsidRDefault="00A93B2F" w:rsidP="00A93B2F"/>
    <w:p w:rsidR="002F1749" w:rsidRDefault="002F1749" w:rsidP="00A93B2F">
      <w:pPr>
        <w:pStyle w:val="05"/>
      </w:pPr>
      <w:r w:rsidRPr="00F501C5">
        <w:rPr>
          <w:rFonts w:hint="eastAsia"/>
        </w:rPr>
        <w:t>本項通過決議</w:t>
      </w:r>
      <w:r>
        <w:rPr>
          <w:rFonts w:hint="eastAsia"/>
        </w:rPr>
        <w:t>2</w:t>
      </w:r>
      <w:r w:rsidRPr="00F501C5">
        <w:rPr>
          <w:rFonts w:hint="eastAsia"/>
        </w:rPr>
        <w:t>項：</w:t>
      </w:r>
    </w:p>
    <w:p w:rsidR="002644E8" w:rsidRPr="0043318D" w:rsidRDefault="002F1749" w:rsidP="00BF7797">
      <w:pPr>
        <w:pStyle w:val="05"/>
      </w:pPr>
      <w:r>
        <w:rPr>
          <w:rFonts w:hint="eastAsia"/>
        </w:rPr>
        <w:t>(一)</w:t>
      </w:r>
      <w:r w:rsidR="00381880">
        <w:rPr>
          <w:rFonts w:hint="eastAsia"/>
        </w:rPr>
        <w:t>行政院環境保護</w:t>
      </w:r>
      <w:r w:rsidR="00381880" w:rsidRPr="00F85193">
        <w:rPr>
          <w:rFonts w:hint="eastAsia"/>
        </w:rPr>
        <w:t>署</w:t>
      </w:r>
      <w:r w:rsidR="002644E8" w:rsidRPr="005E10AB">
        <w:rPr>
          <w:rFonts w:hint="eastAsia"/>
        </w:rPr>
        <w:t>環境檢驗所之年度政策目標為提供高品質、具公信力之檢驗數據，應用於環境法規訂定、環境品質監測、環境影響評估、環境稽查取締、污染改善及危害風險評估等之檢測。然而，直到現在卻存在因制度原因，部分檢測業的檢測數據有造假疑慮，導致為民眾健康</w:t>
      </w:r>
      <w:r w:rsidR="00381880">
        <w:rPr>
          <w:rFonts w:hint="eastAsia"/>
        </w:rPr>
        <w:t>把</w:t>
      </w:r>
      <w:r w:rsidR="002644E8" w:rsidRPr="005E10AB">
        <w:rPr>
          <w:rFonts w:hint="eastAsia"/>
        </w:rPr>
        <w:t>關的檢測報告缺乏公信力。由於現行</w:t>
      </w:r>
      <w:r w:rsidR="002644E8">
        <w:rPr>
          <w:rFonts w:hint="eastAsia"/>
        </w:rPr>
        <w:t>制度下檢測公司接受被檢測工廠委託，若檢測不合格，該廠將會受行政院環境保護署</w:t>
      </w:r>
      <w:r w:rsidR="002644E8" w:rsidRPr="005E10AB">
        <w:rPr>
          <w:rFonts w:hint="eastAsia"/>
        </w:rPr>
        <w:t>裁罰，因此檢測公司礙於委託業者的壓力，檢測結果為不合格的比例極低。為解決檢測的獨立性問題，應制</w:t>
      </w:r>
      <w:r w:rsidR="00381880">
        <w:rPr>
          <w:rFonts w:hint="eastAsia"/>
        </w:rPr>
        <w:t>定</w:t>
      </w:r>
      <w:r w:rsidR="002644E8" w:rsidRPr="005E10AB">
        <w:rPr>
          <w:rFonts w:hint="eastAsia"/>
        </w:rPr>
        <w:t>環境檢測專法，並成立第三方驗證獨立機構，由受檢業者將檢測基金交至該機構，並由該機構支付給檢測業者，以降低檢測公司礙於委託業者壓力而造假報告的可能性。然查，環境檢驗所至今並無相關專法或試辦第三方驗證獨立機構或代收代付平台相關計畫。爰</w:t>
      </w:r>
      <w:r w:rsidR="002644E8">
        <w:rPr>
          <w:rFonts w:hint="eastAsia"/>
        </w:rPr>
        <w:t>「</w:t>
      </w:r>
      <w:r w:rsidR="002644E8" w:rsidRPr="005E10AB">
        <w:rPr>
          <w:rFonts w:hint="eastAsia"/>
        </w:rPr>
        <w:t>一般行政</w:t>
      </w:r>
      <w:r w:rsidR="002644E8">
        <w:rPr>
          <w:rFonts w:hint="eastAsia"/>
        </w:rPr>
        <w:t>」</w:t>
      </w:r>
      <w:r w:rsidR="00BF7797">
        <w:rPr>
          <w:rFonts w:hint="eastAsia"/>
        </w:rPr>
        <w:t>預算</w:t>
      </w:r>
      <w:r w:rsidR="00047023">
        <w:rPr>
          <w:rFonts w:hint="eastAsia"/>
        </w:rPr>
        <w:t>編列</w:t>
      </w:r>
      <w:r w:rsidR="00381880">
        <w:rPr>
          <w:rFonts w:hint="eastAsia"/>
        </w:rPr>
        <w:t>1億4,548萬4千元</w:t>
      </w:r>
      <w:r w:rsidR="00381880" w:rsidRPr="005E10AB">
        <w:rPr>
          <w:rFonts w:hint="eastAsia"/>
        </w:rPr>
        <w:t>扣除人</w:t>
      </w:r>
      <w:r w:rsidR="00381880">
        <w:rPr>
          <w:rFonts w:hint="eastAsia"/>
        </w:rPr>
        <w:t>員維持後凍結</w:t>
      </w:r>
      <w:r w:rsidR="002644E8" w:rsidRPr="005E10AB">
        <w:rPr>
          <w:rFonts w:hint="eastAsia"/>
        </w:rPr>
        <w:t>十分之一，待</w:t>
      </w:r>
      <w:r w:rsidR="002644E8">
        <w:rPr>
          <w:rFonts w:hint="eastAsia"/>
        </w:rPr>
        <w:t>行政院環境保護署</w:t>
      </w:r>
      <w:r w:rsidR="002644E8" w:rsidRPr="005E10AB">
        <w:rPr>
          <w:rFonts w:hint="eastAsia"/>
        </w:rPr>
        <w:t>提出代收代付平台相關試辦計畫及環境檢測法草案後，始得動支。</w:t>
      </w:r>
      <w:r w:rsidR="002644E8">
        <w:rPr>
          <w:rFonts w:hint="eastAsia"/>
        </w:rPr>
        <w:t>【95】</w:t>
      </w:r>
    </w:p>
    <w:p w:rsidR="002644E8" w:rsidRPr="0043318D" w:rsidRDefault="002644E8" w:rsidP="002644E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提案人：林淑芬</w:t>
      </w:r>
    </w:p>
    <w:p w:rsidR="002644E8" w:rsidRDefault="002644E8" w:rsidP="00165754">
      <w:pPr>
        <w:pStyle w:val="0"/>
      </w:pPr>
      <w:r>
        <w:rPr>
          <w:rFonts w:hint="eastAsia"/>
        </w:rPr>
        <w:t>連署人：邱泰源</w:t>
      </w:r>
      <w:r w:rsidRPr="0043318D">
        <w:rPr>
          <w:rFonts w:hint="eastAsia"/>
        </w:rPr>
        <w:t xml:space="preserve">  </w:t>
      </w:r>
      <w:r>
        <w:rPr>
          <w:rFonts w:hint="eastAsia"/>
        </w:rPr>
        <w:t>吳玉琴  蔣萬安</w:t>
      </w:r>
    </w:p>
    <w:p w:rsidR="002644E8" w:rsidRPr="0043318D" w:rsidRDefault="002F1749" w:rsidP="00165754">
      <w:pPr>
        <w:pStyle w:val="010"/>
        <w:spacing w:before="360"/>
        <w:ind w:left="880" w:hanging="640"/>
      </w:pPr>
      <w:r>
        <w:rPr>
          <w:rFonts w:hint="eastAsia"/>
        </w:rPr>
        <w:t>(二)</w:t>
      </w:r>
      <w:r w:rsidR="0035548A" w:rsidRPr="0035548A">
        <w:rPr>
          <w:rFonts w:hint="eastAsia"/>
        </w:rPr>
        <w:t>行政院環境保護署</w:t>
      </w:r>
      <w:r w:rsidR="002644E8">
        <w:rPr>
          <w:rFonts w:hint="eastAsia"/>
        </w:rPr>
        <w:t>環境檢驗所多年來於「科技發展」工作計畫辦理多項水體污染源感測、鑑識等研究，以協助環境污染追查及研擬管制策略所需資訊；然而，近年來事業非法排放廢污水造成水體污染事件頻仍，顯見現行著重人力稽查之方式已無法負荷日漸增加的水體污染，亟需發展科學方法協助執法以彌補人力之不足，爰建議行政院環境保護署環境檢驗所應積極以科技協助環保單位鑑識河川污染源判定之科技開發，以彰顯施政績效</w:t>
      </w:r>
      <w:r w:rsidR="002644E8" w:rsidRPr="0043318D">
        <w:rPr>
          <w:rFonts w:hint="eastAsia"/>
        </w:rPr>
        <w:t>。</w:t>
      </w:r>
      <w:r w:rsidR="002644E8">
        <w:rPr>
          <w:rFonts w:hint="eastAsia"/>
        </w:rPr>
        <w:t>【94】</w:t>
      </w:r>
    </w:p>
    <w:p w:rsidR="002644E8" w:rsidRPr="0043318D" w:rsidRDefault="002644E8" w:rsidP="00165754">
      <w:pPr>
        <w:pStyle w:val="0"/>
      </w:pPr>
      <w:r>
        <w:rPr>
          <w:rFonts w:hint="eastAsia"/>
        </w:rPr>
        <w:t>提案人：李彥秀</w:t>
      </w:r>
    </w:p>
    <w:p w:rsidR="002644E8" w:rsidRPr="000D1C26" w:rsidRDefault="002644E8" w:rsidP="00165754">
      <w:pPr>
        <w:pStyle w:val="0"/>
      </w:pPr>
      <w:r>
        <w:rPr>
          <w:rFonts w:hint="eastAsia"/>
        </w:rPr>
        <w:t>連署人：陳宜民</w:t>
      </w:r>
      <w:r w:rsidRPr="0043318D">
        <w:rPr>
          <w:rFonts w:hint="eastAsia"/>
        </w:rPr>
        <w:t xml:space="preserve">  </w:t>
      </w:r>
      <w:r>
        <w:rPr>
          <w:rFonts w:hint="eastAsia"/>
        </w:rPr>
        <w:t>蔣萬安</w:t>
      </w:r>
    </w:p>
    <w:p w:rsidR="00A93B2F" w:rsidRDefault="00A93B2F" w:rsidP="00A93B2F">
      <w:pPr>
        <w:widowControl/>
        <w:spacing w:line="440" w:lineRule="exact"/>
        <w:ind w:firstLine="284"/>
        <w:rPr>
          <w:rFonts w:ascii="標楷體" w:eastAsia="標楷體" w:hAnsi="標楷體"/>
          <w:sz w:val="32"/>
          <w:szCs w:val="32"/>
        </w:rPr>
      </w:pPr>
    </w:p>
    <w:p w:rsidR="002F1749" w:rsidRPr="002F1749" w:rsidRDefault="00A93B2F" w:rsidP="005618D0">
      <w:pPr>
        <w:pStyle w:val="0-1-2"/>
      </w:pPr>
      <w:r w:rsidRPr="00A93B2F">
        <w:rPr>
          <w:rFonts w:hint="eastAsia"/>
        </w:rPr>
        <w:t>第</w:t>
      </w:r>
      <w:r w:rsidRPr="00A93B2F">
        <w:t>4</w:t>
      </w:r>
      <w:r w:rsidRPr="00A93B2F">
        <w:rPr>
          <w:rFonts w:hint="eastAsia"/>
        </w:rPr>
        <w:t>項　環境保護人員訓練所</w:t>
      </w:r>
      <w:r w:rsidRPr="00A93B2F">
        <w:t>6,980</w:t>
      </w:r>
      <w:r w:rsidRPr="00A93B2F">
        <w:rPr>
          <w:rFonts w:hint="eastAsia"/>
        </w:rPr>
        <w:t>萬</w:t>
      </w:r>
      <w:r w:rsidRPr="00A93B2F">
        <w:t>9</w:t>
      </w:r>
      <w:r w:rsidRPr="00A93B2F">
        <w:rPr>
          <w:rFonts w:hint="eastAsia"/>
        </w:rPr>
        <w:t>千元，照列。</w:t>
      </w:r>
    </w:p>
    <w:p w:rsidR="00CF7C51" w:rsidRPr="00CF7C51" w:rsidRDefault="00CF7C51" w:rsidP="00CF7C51"/>
    <w:p w:rsidR="00491B4F" w:rsidRPr="00491B4F" w:rsidRDefault="00491B4F" w:rsidP="005618D0">
      <w:pPr>
        <w:spacing w:line="420" w:lineRule="exact"/>
        <w:ind w:left="437" w:hanging="318"/>
        <w:jc w:val="both"/>
        <w:outlineLvl w:val="0"/>
        <w:rPr>
          <w:rFonts w:ascii="標楷體" w:eastAsia="標楷體" w:hAnsi="標楷體"/>
          <w:b/>
          <w:bCs/>
          <w:kern w:val="0"/>
          <w:sz w:val="32"/>
          <w:szCs w:val="32"/>
        </w:rPr>
      </w:pPr>
      <w:r w:rsidRPr="00491B4F">
        <w:rPr>
          <w:rFonts w:ascii="標楷體" w:eastAsia="標楷體" w:hAnsi="標楷體" w:hint="eastAsia"/>
          <w:b/>
          <w:bCs/>
          <w:kern w:val="0"/>
          <w:sz w:val="32"/>
          <w:szCs w:val="32"/>
        </w:rPr>
        <w:t>(11月7日)</w:t>
      </w:r>
    </w:p>
    <w:p w:rsidR="00491B4F" w:rsidRPr="00491B4F" w:rsidRDefault="00491B4F" w:rsidP="00491B4F">
      <w:pPr>
        <w:spacing w:beforeLines="50" w:before="180" w:line="440" w:lineRule="exact"/>
        <w:ind w:left="372" w:hangingChars="116" w:hanging="372"/>
        <w:jc w:val="both"/>
        <w:rPr>
          <w:rFonts w:ascii="標楷體" w:eastAsia="標楷體" w:hAnsi="標楷體"/>
          <w:b/>
          <w:bCs/>
          <w:kern w:val="0"/>
          <w:sz w:val="32"/>
          <w:szCs w:val="32"/>
        </w:rPr>
      </w:pPr>
      <w:r w:rsidRPr="00491B4F">
        <w:rPr>
          <w:rFonts w:ascii="標楷體" w:eastAsia="標楷體" w:hAnsi="標楷體" w:hint="eastAsia"/>
          <w:b/>
          <w:bCs/>
          <w:kern w:val="0"/>
          <w:sz w:val="32"/>
          <w:szCs w:val="32"/>
        </w:rPr>
        <w:t>討論事項</w:t>
      </w:r>
    </w:p>
    <w:p w:rsidR="00491B4F" w:rsidRPr="00491B4F" w:rsidRDefault="00491B4F" w:rsidP="00491B4F">
      <w:pPr>
        <w:spacing w:line="440" w:lineRule="exact"/>
        <w:jc w:val="both"/>
        <w:rPr>
          <w:rFonts w:ascii="標楷體" w:eastAsia="標楷體" w:hAnsi="標楷體"/>
          <w:b/>
          <w:bCs/>
          <w:kern w:val="0"/>
          <w:sz w:val="32"/>
          <w:szCs w:val="32"/>
        </w:rPr>
      </w:pPr>
      <w:r w:rsidRPr="00491B4F">
        <w:rPr>
          <w:rFonts w:ascii="Times New Roman" w:eastAsia="標楷體" w:hAnsi="Times New Roman" w:hint="eastAsia"/>
          <w:b/>
          <w:bCs/>
          <w:kern w:val="0"/>
          <w:sz w:val="32"/>
          <w:szCs w:val="32"/>
        </w:rPr>
        <w:t>繼續審查中華民國</w:t>
      </w:r>
      <w:r w:rsidRPr="00491B4F">
        <w:rPr>
          <w:rFonts w:ascii="標楷體" w:eastAsia="標楷體" w:hAnsi="標楷體" w:hint="eastAsia"/>
          <w:b/>
          <w:bCs/>
          <w:kern w:val="0"/>
          <w:sz w:val="32"/>
          <w:szCs w:val="32"/>
        </w:rPr>
        <w:t>109年度中央政府總預算關於勞動部主管預算(公務預算)案。(預算處理)</w:t>
      </w:r>
    </w:p>
    <w:p w:rsidR="00491B4F" w:rsidRPr="00491B4F" w:rsidRDefault="00491B4F" w:rsidP="00491B4F">
      <w:pPr>
        <w:spacing w:beforeLines="50" w:before="180" w:line="440" w:lineRule="exact"/>
        <w:jc w:val="both"/>
        <w:rPr>
          <w:rFonts w:ascii="標楷體" w:eastAsia="標楷體" w:hAnsi="標楷體"/>
          <w:b/>
          <w:sz w:val="32"/>
          <w:szCs w:val="32"/>
        </w:rPr>
      </w:pPr>
      <w:r w:rsidRPr="00491B4F">
        <w:rPr>
          <w:rFonts w:ascii="標楷體" w:eastAsia="標楷體" w:hAnsi="標楷體" w:hint="eastAsia"/>
          <w:b/>
          <w:sz w:val="32"/>
          <w:szCs w:val="32"/>
        </w:rPr>
        <w:t>決議：</w:t>
      </w:r>
    </w:p>
    <w:p w:rsidR="00491B4F" w:rsidRPr="00491B4F" w:rsidRDefault="00491B4F" w:rsidP="00491B4F">
      <w:pPr>
        <w:overflowPunct w:val="0"/>
        <w:spacing w:line="440" w:lineRule="exact"/>
        <w:ind w:left="640" w:hangingChars="200" w:hanging="640"/>
        <w:jc w:val="both"/>
        <w:rPr>
          <w:rFonts w:ascii="標楷體" w:eastAsia="標楷體" w:hAnsi="標楷體"/>
          <w:sz w:val="32"/>
          <w:szCs w:val="32"/>
        </w:rPr>
      </w:pPr>
      <w:r w:rsidRPr="00491B4F">
        <w:rPr>
          <w:rFonts w:ascii="標楷體" w:eastAsia="標楷體" w:hAnsi="標楷體" w:hint="eastAsia"/>
          <w:sz w:val="32"/>
          <w:szCs w:val="32"/>
        </w:rPr>
        <w:t>一、審查完竣，內容如審查結果。</w:t>
      </w:r>
    </w:p>
    <w:p w:rsidR="00491B4F" w:rsidRPr="00491B4F" w:rsidRDefault="00491B4F" w:rsidP="00491B4F">
      <w:pPr>
        <w:spacing w:line="440" w:lineRule="exact"/>
        <w:ind w:left="640" w:hangingChars="200" w:hanging="640"/>
        <w:jc w:val="both"/>
        <w:rPr>
          <w:rFonts w:ascii="標楷體" w:eastAsia="標楷體" w:hAnsi="標楷體"/>
          <w:sz w:val="32"/>
          <w:szCs w:val="32"/>
        </w:rPr>
      </w:pPr>
      <w:r w:rsidRPr="00491B4F">
        <w:rPr>
          <w:rFonts w:ascii="標楷體" w:eastAsia="標楷體" w:hAnsi="標楷體" w:hint="eastAsia"/>
          <w:sz w:val="32"/>
          <w:szCs w:val="32"/>
        </w:rPr>
        <w:t>二、中華民國109年度中央政府總預算案，關於勞動部主管、衛生福利部主管、行政院環境保護署主管</w:t>
      </w:r>
      <w:r w:rsidR="00A23474">
        <w:rPr>
          <w:rFonts w:ascii="標楷體" w:eastAsia="標楷體" w:hAnsi="標楷體" w:hint="eastAsia"/>
          <w:sz w:val="32"/>
          <w:szCs w:val="32"/>
        </w:rPr>
        <w:t>公務</w:t>
      </w:r>
      <w:r w:rsidRPr="00491B4F">
        <w:rPr>
          <w:rFonts w:ascii="標楷體" w:eastAsia="標楷體" w:hAnsi="標楷體" w:hint="eastAsia"/>
          <w:sz w:val="32"/>
          <w:szCs w:val="32"/>
        </w:rPr>
        <w:t>預算案均審查完竣，提報院會處理，院會處理前須交黨團協商，院會討論時由陳召集委員宜民及邱召集委員泰源補充說明。</w:t>
      </w:r>
    </w:p>
    <w:p w:rsidR="00491B4F" w:rsidRPr="00491B4F" w:rsidRDefault="00491B4F" w:rsidP="00491B4F">
      <w:pPr>
        <w:spacing w:line="440" w:lineRule="exact"/>
        <w:ind w:left="640" w:hangingChars="200" w:hanging="640"/>
        <w:jc w:val="both"/>
        <w:rPr>
          <w:rFonts w:ascii="標楷體" w:eastAsia="標楷體" w:hAnsi="標楷體"/>
          <w:sz w:val="32"/>
          <w:szCs w:val="32"/>
        </w:rPr>
      </w:pPr>
      <w:r w:rsidRPr="00491B4F">
        <w:rPr>
          <w:rFonts w:ascii="標楷體" w:eastAsia="標楷體" w:hAnsi="標楷體" w:hint="eastAsia"/>
          <w:sz w:val="32"/>
          <w:szCs w:val="32"/>
        </w:rPr>
        <w:t>三、有關政事別歲出預算隨同以上機關別審查結果調整。</w:t>
      </w:r>
    </w:p>
    <w:p w:rsidR="00491B4F" w:rsidRPr="00491B4F" w:rsidRDefault="00491B4F" w:rsidP="00491B4F">
      <w:pPr>
        <w:spacing w:beforeLines="50" w:before="180" w:line="440" w:lineRule="exact"/>
        <w:jc w:val="both"/>
        <w:rPr>
          <w:rFonts w:ascii="標楷體" w:eastAsia="標楷體" w:hAnsi="標楷體"/>
          <w:b/>
          <w:sz w:val="32"/>
          <w:szCs w:val="32"/>
        </w:rPr>
      </w:pPr>
      <w:r w:rsidRPr="00491B4F">
        <w:rPr>
          <w:rFonts w:ascii="標楷體" w:eastAsia="標楷體" w:hAnsi="標楷體" w:hint="eastAsia"/>
          <w:b/>
          <w:sz w:val="32"/>
          <w:szCs w:val="32"/>
        </w:rPr>
        <w:t>審查結果：</w:t>
      </w:r>
    </w:p>
    <w:p w:rsidR="00491B4F" w:rsidRPr="00491B4F" w:rsidRDefault="00491B4F" w:rsidP="00491B4F">
      <w:pPr>
        <w:autoSpaceDE w:val="0"/>
        <w:autoSpaceDN w:val="0"/>
        <w:adjustRightInd w:val="0"/>
        <w:spacing w:beforeLines="50" w:before="180" w:line="440" w:lineRule="exact"/>
        <w:ind w:right="11"/>
        <w:outlineLvl w:val="0"/>
        <w:rPr>
          <w:rFonts w:ascii="標楷體" w:eastAsia="標楷體" w:hAnsi="標楷體"/>
          <w:b/>
          <w:bCs/>
          <w:color w:val="000000"/>
          <w:sz w:val="32"/>
          <w:szCs w:val="32"/>
        </w:rPr>
      </w:pPr>
      <w:r w:rsidRPr="00491B4F">
        <w:rPr>
          <w:rFonts w:ascii="標楷體" w:eastAsia="標楷體" w:hAnsi="標楷體" w:hint="eastAsia"/>
          <w:b/>
          <w:bCs/>
          <w:color w:val="000000"/>
          <w:sz w:val="32"/>
          <w:szCs w:val="32"/>
        </w:rPr>
        <w:t>一、歲入部分</w:t>
      </w:r>
    </w:p>
    <w:p w:rsidR="00491B4F" w:rsidRPr="00491B4F" w:rsidRDefault="00491B4F" w:rsidP="00491B4F">
      <w:pPr>
        <w:spacing w:line="440" w:lineRule="exact"/>
        <w:rPr>
          <w:rFonts w:ascii="標楷體" w:eastAsia="標楷體" w:hAnsi="標楷體"/>
          <w:sz w:val="32"/>
          <w:szCs w:val="32"/>
        </w:rPr>
      </w:pPr>
      <w:r w:rsidRPr="00491B4F">
        <w:rPr>
          <w:rFonts w:ascii="標楷體" w:eastAsia="標楷體" w:hAnsi="標楷體" w:hint="eastAsia"/>
          <w:sz w:val="32"/>
          <w:szCs w:val="32"/>
        </w:rPr>
        <w:t>第2款　罰款及賠償收入</w:t>
      </w:r>
    </w:p>
    <w:p w:rsidR="00491B4F" w:rsidRPr="00491B4F" w:rsidRDefault="00491B4F" w:rsidP="00491B4F">
      <w:pPr>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第147項　勞動部200萬元，照列。</w:t>
      </w:r>
    </w:p>
    <w:p w:rsidR="00491B4F" w:rsidRPr="00491B4F" w:rsidRDefault="00491B4F" w:rsidP="00491B4F">
      <w:pPr>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第148項　勞工保險局1億6,257萬5千元，照列。</w:t>
      </w:r>
    </w:p>
    <w:p w:rsidR="00491B4F" w:rsidRPr="00491B4F" w:rsidRDefault="00491B4F" w:rsidP="00491B4F">
      <w:pPr>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第149項　勞動力發展署及所屬34萬1千元，照列。</w:t>
      </w:r>
    </w:p>
    <w:p w:rsidR="00491B4F" w:rsidRPr="00491B4F" w:rsidRDefault="00491B4F" w:rsidP="00491B4F">
      <w:pPr>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第150項　職業安全衛生署1億3,000萬元，照列。</w:t>
      </w:r>
    </w:p>
    <w:p w:rsidR="00491B4F" w:rsidRPr="00491B4F" w:rsidRDefault="00491B4F" w:rsidP="00491B4F">
      <w:pPr>
        <w:tabs>
          <w:tab w:val="left" w:pos="2410"/>
        </w:tabs>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第151項　勞動及職業安全衛生研究所40萬元，照列。</w:t>
      </w:r>
    </w:p>
    <w:p w:rsidR="00491B4F" w:rsidRPr="00491B4F" w:rsidRDefault="00491B4F" w:rsidP="00491B4F">
      <w:pPr>
        <w:spacing w:line="440" w:lineRule="exact"/>
        <w:rPr>
          <w:rFonts w:ascii="標楷體" w:eastAsia="標楷體" w:hAnsi="標楷體"/>
          <w:sz w:val="32"/>
          <w:szCs w:val="32"/>
        </w:rPr>
      </w:pPr>
      <w:r w:rsidRPr="00491B4F">
        <w:rPr>
          <w:rFonts w:ascii="標楷體" w:eastAsia="標楷體" w:hAnsi="標楷體" w:hint="eastAsia"/>
          <w:sz w:val="32"/>
          <w:szCs w:val="32"/>
        </w:rPr>
        <w:t>第3款　規費收入</w:t>
      </w:r>
    </w:p>
    <w:p w:rsidR="00491B4F" w:rsidRPr="00491B4F" w:rsidRDefault="00491B4F" w:rsidP="00491B4F">
      <w:pPr>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第120項　勞動部2,433萬2千元，照列。</w:t>
      </w:r>
    </w:p>
    <w:p w:rsidR="00491B4F" w:rsidRPr="00491B4F" w:rsidRDefault="00491B4F" w:rsidP="00491B4F">
      <w:pPr>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第121項　勞工保險局2千元，照列。</w:t>
      </w:r>
    </w:p>
    <w:p w:rsidR="00491B4F" w:rsidRPr="00491B4F" w:rsidRDefault="00491B4F" w:rsidP="00491B4F">
      <w:pPr>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第122項　勞動力發展署及所屬1億5,661萬元，照列。</w:t>
      </w:r>
    </w:p>
    <w:p w:rsidR="00491B4F" w:rsidRPr="00491B4F" w:rsidRDefault="00491B4F" w:rsidP="00491B4F">
      <w:pPr>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第123項　職業安全衛生署3億3,844萬6千元，照列。</w:t>
      </w:r>
    </w:p>
    <w:p w:rsidR="00491B4F" w:rsidRPr="00491B4F" w:rsidRDefault="00491B4F" w:rsidP="00491B4F">
      <w:pPr>
        <w:spacing w:line="440" w:lineRule="exact"/>
        <w:rPr>
          <w:rFonts w:ascii="標楷體" w:eastAsia="標楷體" w:hAnsi="標楷體"/>
          <w:sz w:val="32"/>
          <w:szCs w:val="32"/>
        </w:rPr>
      </w:pPr>
      <w:r w:rsidRPr="00491B4F">
        <w:rPr>
          <w:rFonts w:ascii="標楷體" w:eastAsia="標楷體" w:hAnsi="標楷體" w:hint="eastAsia"/>
          <w:sz w:val="32"/>
          <w:szCs w:val="32"/>
        </w:rPr>
        <w:t>第4款　財產收入</w:t>
      </w:r>
    </w:p>
    <w:p w:rsidR="00491B4F" w:rsidRPr="00491B4F" w:rsidRDefault="00491B4F" w:rsidP="00491B4F">
      <w:pPr>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第161項　勞動部，無列數。</w:t>
      </w:r>
    </w:p>
    <w:p w:rsidR="00491B4F" w:rsidRPr="00491B4F" w:rsidRDefault="00491B4F" w:rsidP="00491B4F">
      <w:pPr>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第162項　勞工保險局31萬元，照列。</w:t>
      </w:r>
    </w:p>
    <w:p w:rsidR="00491B4F" w:rsidRPr="00491B4F" w:rsidRDefault="00491B4F" w:rsidP="00491B4F">
      <w:pPr>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第163項　勞動力發展署及所屬807萬6千元，照列。</w:t>
      </w:r>
    </w:p>
    <w:p w:rsidR="00491B4F" w:rsidRPr="00491B4F" w:rsidRDefault="00491B4F" w:rsidP="00491B4F">
      <w:pPr>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第164項　職業安全衛生署2萬4千元，照列。</w:t>
      </w:r>
    </w:p>
    <w:p w:rsidR="00491B4F" w:rsidRPr="00491B4F" w:rsidRDefault="00491B4F" w:rsidP="00491B4F">
      <w:pPr>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第165項　勞動基金運用局6千元，照列。</w:t>
      </w:r>
    </w:p>
    <w:p w:rsidR="00491B4F" w:rsidRPr="00491B4F" w:rsidRDefault="00491B4F" w:rsidP="00491B4F">
      <w:pPr>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第166項　勞動及職業安全衛生研究所80萬元，照列。</w:t>
      </w:r>
    </w:p>
    <w:p w:rsidR="00491B4F" w:rsidRPr="00491B4F" w:rsidRDefault="00491B4F" w:rsidP="00491B4F">
      <w:pPr>
        <w:spacing w:line="440" w:lineRule="exact"/>
        <w:rPr>
          <w:rFonts w:ascii="標楷體" w:eastAsia="標楷體" w:hAnsi="標楷體"/>
          <w:sz w:val="32"/>
          <w:szCs w:val="32"/>
        </w:rPr>
      </w:pPr>
      <w:r w:rsidRPr="00491B4F">
        <w:rPr>
          <w:rFonts w:ascii="標楷體" w:eastAsia="標楷體" w:hAnsi="標楷體" w:hint="eastAsia"/>
          <w:sz w:val="32"/>
          <w:szCs w:val="32"/>
        </w:rPr>
        <w:t>第7款　其他收入</w:t>
      </w:r>
    </w:p>
    <w:p w:rsidR="00491B4F" w:rsidRPr="00491B4F" w:rsidRDefault="00491B4F" w:rsidP="00491B4F">
      <w:pPr>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第160項　勞動部6萬元，照列。</w:t>
      </w:r>
    </w:p>
    <w:p w:rsidR="00491B4F" w:rsidRPr="00491B4F" w:rsidRDefault="00491B4F" w:rsidP="00491B4F">
      <w:pPr>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第161項　勞工保險局82萬2千元，照列。</w:t>
      </w:r>
    </w:p>
    <w:p w:rsidR="00491B4F" w:rsidRPr="00491B4F" w:rsidRDefault="00491B4F" w:rsidP="00491B4F">
      <w:pPr>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第162項　勞動力發展署及所屬139萬2千元，照列。</w:t>
      </w:r>
    </w:p>
    <w:p w:rsidR="00491B4F" w:rsidRPr="00491B4F" w:rsidRDefault="00491B4F" w:rsidP="00491B4F">
      <w:pPr>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第163項　職業安全衛生署25萬2千元，照列。</w:t>
      </w:r>
    </w:p>
    <w:p w:rsidR="00491B4F" w:rsidRPr="00491B4F" w:rsidRDefault="00491B4F" w:rsidP="00491B4F">
      <w:pPr>
        <w:spacing w:line="440" w:lineRule="exact"/>
        <w:ind w:leftChars="100" w:left="240"/>
        <w:rPr>
          <w:rFonts w:ascii="標楷體" w:eastAsia="標楷體" w:hAnsi="標楷體"/>
          <w:color w:val="FF0000"/>
          <w:sz w:val="32"/>
          <w:szCs w:val="32"/>
        </w:rPr>
      </w:pPr>
      <w:r w:rsidRPr="00491B4F">
        <w:rPr>
          <w:rFonts w:ascii="標楷體" w:eastAsia="標楷體" w:hAnsi="標楷體" w:hint="eastAsia"/>
          <w:sz w:val="32"/>
          <w:szCs w:val="32"/>
        </w:rPr>
        <w:t>第164項</w:t>
      </w:r>
      <w:r w:rsidRPr="00491B4F">
        <w:rPr>
          <w:rFonts w:ascii="標楷體" w:eastAsia="標楷體" w:hAnsi="標楷體" w:hint="eastAsia"/>
          <w:color w:val="FF0000"/>
          <w:sz w:val="32"/>
          <w:szCs w:val="32"/>
        </w:rPr>
        <w:t xml:space="preserve">　</w:t>
      </w:r>
      <w:r w:rsidRPr="00491B4F">
        <w:rPr>
          <w:rFonts w:ascii="標楷體" w:eastAsia="標楷體" w:hAnsi="標楷體" w:hint="eastAsia"/>
          <w:sz w:val="32"/>
          <w:szCs w:val="32"/>
        </w:rPr>
        <w:t>勞動基金運用局，無列數。</w:t>
      </w:r>
    </w:p>
    <w:p w:rsidR="00491B4F" w:rsidRPr="00491B4F" w:rsidRDefault="00491B4F" w:rsidP="00491B4F">
      <w:pPr>
        <w:spacing w:line="440" w:lineRule="exact"/>
        <w:ind w:leftChars="100" w:left="240"/>
        <w:rPr>
          <w:rFonts w:ascii="標楷體" w:eastAsia="標楷體" w:hAnsi="標楷體"/>
          <w:sz w:val="32"/>
          <w:szCs w:val="32"/>
        </w:rPr>
      </w:pPr>
      <w:r w:rsidRPr="00491B4F">
        <w:rPr>
          <w:rFonts w:ascii="標楷體" w:eastAsia="標楷體" w:hAnsi="標楷體" w:hint="eastAsia"/>
          <w:sz w:val="32"/>
          <w:szCs w:val="32"/>
        </w:rPr>
        <w:t>第165項　勞動及職業安全衛生研究所6萬元，照列。</w:t>
      </w:r>
    </w:p>
    <w:p w:rsidR="00491B4F" w:rsidRPr="00491B4F" w:rsidRDefault="00491B4F" w:rsidP="00491B4F">
      <w:pPr>
        <w:keepNext/>
        <w:autoSpaceDE w:val="0"/>
        <w:autoSpaceDN w:val="0"/>
        <w:adjustRightInd w:val="0"/>
        <w:spacing w:beforeLines="100" w:before="360" w:line="440" w:lineRule="exact"/>
        <w:ind w:right="11"/>
        <w:outlineLvl w:val="0"/>
        <w:rPr>
          <w:rFonts w:ascii="標楷體" w:eastAsia="標楷體" w:hAnsi="標楷體"/>
          <w:b/>
          <w:bCs/>
          <w:color w:val="000000"/>
          <w:sz w:val="32"/>
          <w:szCs w:val="32"/>
        </w:rPr>
      </w:pPr>
      <w:r w:rsidRPr="00491B4F">
        <w:rPr>
          <w:rFonts w:ascii="標楷體" w:eastAsia="標楷體" w:hAnsi="標楷體" w:hint="eastAsia"/>
          <w:b/>
          <w:bCs/>
          <w:color w:val="000000"/>
          <w:sz w:val="32"/>
          <w:szCs w:val="32"/>
        </w:rPr>
        <w:t>二、歲出部分</w:t>
      </w:r>
    </w:p>
    <w:p w:rsidR="00491B4F" w:rsidRPr="00491B4F" w:rsidRDefault="00491B4F" w:rsidP="00491B4F">
      <w:pPr>
        <w:spacing w:line="440" w:lineRule="exact"/>
        <w:rPr>
          <w:rFonts w:ascii="標楷體" w:eastAsia="標楷體" w:hAnsi="標楷體"/>
          <w:sz w:val="32"/>
          <w:szCs w:val="32"/>
        </w:rPr>
      </w:pPr>
      <w:r w:rsidRPr="00491B4F">
        <w:rPr>
          <w:rFonts w:ascii="標楷體" w:eastAsia="標楷體" w:hAnsi="標楷體" w:hint="eastAsia"/>
          <w:sz w:val="32"/>
          <w:szCs w:val="32"/>
        </w:rPr>
        <w:t>第15款　勞動部主管</w:t>
      </w:r>
    </w:p>
    <w:p w:rsidR="00491B4F" w:rsidRPr="00491B4F" w:rsidRDefault="00491B4F" w:rsidP="00491B4F">
      <w:pPr>
        <w:kinsoku w:val="0"/>
        <w:overflowPunct w:val="0"/>
        <w:spacing w:line="500" w:lineRule="exact"/>
        <w:ind w:leftChars="150" w:left="2008" w:rightChars="50" w:right="120" w:hangingChars="515" w:hanging="1648"/>
        <w:jc w:val="both"/>
        <w:textAlignment w:val="center"/>
        <w:rPr>
          <w:rFonts w:ascii="標楷體" w:eastAsia="標楷體" w:hAnsi="標楷體"/>
          <w:noProof/>
          <w:sz w:val="32"/>
          <w:szCs w:val="32"/>
        </w:rPr>
      </w:pPr>
      <w:r w:rsidRPr="00491B4F">
        <w:rPr>
          <w:rFonts w:ascii="標楷體" w:eastAsia="標楷體" w:hAnsi="標楷體" w:hint="eastAsia"/>
          <w:noProof/>
          <w:sz w:val="32"/>
          <w:szCs w:val="32"/>
        </w:rPr>
        <w:t>第1項　勞動部原列1,461億0,448萬7千元，減列：</w:t>
      </w:r>
    </w:p>
    <w:p w:rsidR="00491B4F" w:rsidRPr="00491B4F" w:rsidRDefault="00491B4F" w:rsidP="00491B4F">
      <w:pPr>
        <w:spacing w:line="440" w:lineRule="exact"/>
        <w:ind w:leftChars="296" w:left="1417" w:hangingChars="221" w:hanging="707"/>
        <w:rPr>
          <w:rFonts w:ascii="標楷體" w:eastAsia="標楷體" w:hAnsi="標楷體"/>
          <w:sz w:val="32"/>
          <w:szCs w:val="32"/>
        </w:rPr>
      </w:pPr>
      <w:r w:rsidRPr="00491B4F">
        <w:rPr>
          <w:rFonts w:ascii="標楷體" w:eastAsia="標楷體" w:hAnsi="標楷體" w:hint="eastAsia"/>
          <w:sz w:val="32"/>
          <w:szCs w:val="32"/>
        </w:rPr>
        <w:t>(一)第1目「勞動保險業務」項下「業務費」10萬元。</w:t>
      </w:r>
    </w:p>
    <w:p w:rsidR="00491B4F" w:rsidRPr="00491B4F" w:rsidRDefault="00491B4F" w:rsidP="00491B4F">
      <w:pPr>
        <w:spacing w:line="440" w:lineRule="exact"/>
        <w:ind w:leftChars="296" w:left="1417" w:hangingChars="221" w:hanging="707"/>
        <w:rPr>
          <w:rFonts w:ascii="標楷體" w:eastAsia="標楷體" w:hAnsi="標楷體"/>
          <w:sz w:val="32"/>
          <w:szCs w:val="32"/>
        </w:rPr>
      </w:pPr>
      <w:r w:rsidRPr="00491B4F">
        <w:rPr>
          <w:rFonts w:ascii="標楷體" w:eastAsia="標楷體" w:hAnsi="標楷體" w:hint="eastAsia"/>
          <w:sz w:val="32"/>
          <w:szCs w:val="32"/>
        </w:rPr>
        <w:t>(二)第3目「綜合規劃業務」30萬元。</w:t>
      </w:r>
    </w:p>
    <w:p w:rsidR="00491B4F" w:rsidRPr="00491B4F" w:rsidRDefault="00491B4F" w:rsidP="00491B4F">
      <w:pPr>
        <w:spacing w:line="440" w:lineRule="exact"/>
        <w:ind w:leftChars="296" w:left="1417" w:hangingChars="221" w:hanging="707"/>
        <w:rPr>
          <w:rFonts w:ascii="標楷體" w:eastAsia="標楷體" w:hAnsi="標楷體"/>
          <w:sz w:val="32"/>
          <w:szCs w:val="32"/>
        </w:rPr>
      </w:pPr>
      <w:r w:rsidRPr="00491B4F">
        <w:rPr>
          <w:rFonts w:ascii="標楷體" w:eastAsia="標楷體" w:hAnsi="標楷體" w:hint="eastAsia"/>
          <w:sz w:val="32"/>
          <w:szCs w:val="32"/>
        </w:rPr>
        <w:t>(三)第5目「勞動福祉退休業務」項下「因應貿易自由化，提升勞工福祉」10萬元。</w:t>
      </w:r>
    </w:p>
    <w:p w:rsidR="00491B4F" w:rsidRPr="00491B4F" w:rsidRDefault="00491B4F" w:rsidP="00491B4F">
      <w:pPr>
        <w:spacing w:line="440" w:lineRule="exact"/>
        <w:ind w:leftChars="296" w:left="1417" w:hangingChars="221" w:hanging="707"/>
        <w:rPr>
          <w:rFonts w:ascii="標楷體" w:eastAsia="標楷體" w:hAnsi="標楷體"/>
          <w:sz w:val="32"/>
          <w:szCs w:val="32"/>
        </w:rPr>
      </w:pPr>
      <w:r w:rsidRPr="00491B4F">
        <w:rPr>
          <w:rFonts w:ascii="標楷體" w:eastAsia="標楷體" w:hAnsi="標楷體" w:hint="eastAsia"/>
          <w:sz w:val="32"/>
          <w:szCs w:val="32"/>
        </w:rPr>
        <w:t>(以上科目均自行調整)</w:t>
      </w:r>
    </w:p>
    <w:p w:rsidR="00491B4F" w:rsidRPr="00491B4F" w:rsidRDefault="00491B4F" w:rsidP="00491B4F">
      <w:pPr>
        <w:spacing w:line="440" w:lineRule="exact"/>
        <w:ind w:leftChars="283" w:left="679" w:firstLineChars="7" w:firstLine="22"/>
        <w:rPr>
          <w:rFonts w:ascii="標楷體" w:eastAsia="標楷體" w:hAnsi="標楷體"/>
          <w:sz w:val="32"/>
          <w:szCs w:val="32"/>
        </w:rPr>
      </w:pPr>
      <w:r w:rsidRPr="00491B4F">
        <w:rPr>
          <w:rFonts w:ascii="標楷體" w:eastAsia="標楷體" w:hAnsi="標楷體" w:hint="eastAsia"/>
          <w:sz w:val="32"/>
          <w:szCs w:val="32"/>
        </w:rPr>
        <w:t>共計減列50萬元，其餘均照列，改列為1,461億0,398萬7千元。【2.5.6.7.8.9.10.17.18.27.28.29.39.44.45.46】</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本項通過決議32項：</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(一)109年度勞動部「綜合規劃業務」預算編列1,393萬3千元，合併凍結20萬元，俟勞動部就下列各案向立法院社會福利及衛生環境委員會提出書面報告後，始得動支。</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1.109年度「綜合規劃業務」預算編列1,393萬3千元，存在下列問題：(1)分支計畫「強化計畫管考」，針對「強化勞動行政人員核心職能，辦理研習活動」需60萬元，該金額於預算中所占金額雖不大，但是強化核心職能研習活動方式為何並未說明，容易淪為部門聚餐聯誼活動，令人質疑。(2)分支計畫「強化國際事務」，其中派員赴大陸地區出席「兩岸勞動事務」研討會12萬2千元，年年編列實無必要，因中國勞動政策從坊間書籍雜誌即可得知，若要了解實務推動，委託學者參加即可。再者，若大陸地區的勞動相關法規優於我國，怎麼不見勞動部有採納或於政策推動過程中，引用大陸地區之相關數據資料？(3)分支計畫「因應貿易自由化之政策規劃協調與勞工支持服務」，近幾年來預算執行率偏低，且其中說明1（120萬元）與說明3（62萬5千元）之計畫可合併辦理，因皆屬政策說明、宣導與資訊諮詢服務等工作，不應重複編列，宜酌予減列。(4)分支計畫「強化人力資源規劃」，其中發行「臺灣勞工雜誌」及中英文簡訊，提供國內外最新勞動政策法規動態，需業務費210萬元，購買、研譯國際勞動研究書刊資料，需業務費10萬元。雖有此等作為，值得肯定，但未看出有助台灣勞動法規有向上提升之成果。(5)立法院第9屆第5會期社會福利及衛生環境委員會第23次全體委員會議(2018年5月28日)，即已要求針對零工經濟的新型工作型態進行一套合理的安全保障機制，但遲遲未見勞動部有提出任何相關政策。(6)國內勞工薪資成長緩慢，加上物價上漲，導致弱勢勞工生存不易也是事實；其次，青年失業率偏高，女性勞動率偏低，又提不出好政策，實應檢討改進。(7)為辦理協助勞工及雇主因應貿易自由化相關業務，勞動部109年度「綜合規劃業務」編列1,393萬3千元，其中「因應貿易自由化之政策規劃協調與勞工支持服務」編列250萬元，查該等預算係為因應政府與他國(或地區)簽署自由貿易協定之衝擊，然預算執行率未盡理想。為使經費有效運用，除加強控管外，並應衡酌實際進度覈實編列，考量國家財政窘迫，以避免經費編列浮濫。綜上，爰針對「綜合規劃業務」預算凍結20萬元，俟勞動部針對因應貿易自由化執行情形向立法院社會福利及衛生環境委員會提出書面報告後，始得動支。【17】</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提案人：劉建國</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連署人：吳玉琴  楊  曜</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2.勞動部109年度於「綜合規劃業務」編列預算1,393萬3千元，其中「因應貿易自由化之政策規劃協調與勞工支持服務」業務費250萬元，較上年度增列50萬元，惟觀察近幾年執行率偏低，顯見該等經費編列未盡詳實，難以對協助勞工或業者因應貿易自由化有所助益。考量國家財政，宜撙節開支，檢討現行預算配置方式，加強自身業務執行力，爰針對是項預算凍結20萬元，經向立法院社會福利及衛生環境委員會提出「因應貿易自由化之政策規劃協調與勞工支持服務」辦理情形書面資料後，始得動支。【19】</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提案人：陳靜敏</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連署人：邱泰源  黃秀芳</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3.勞動部與勞動力發展署及所屬109年度分別編列共計3億2,000萬元預算辦理因應貿易自由化相關業務；勞動部本部109年度預算中，於「綜合規劃業務」編列1,393萬3千元，其中編列「因應貿易自由化之政策規劃協調與勞工支持服務」250萬元用以協助勞工及雇主因應我國與他國簽訂自由貿易協定之影響。經查，根據107年度預決算狀況，其整體執行率78.01％，其中部分計畫執行率較低，顯見勞動部於相關計畫之規劃與督導尚有努力及精進空間。為使該經費能夠更確實有效協助勞工及業者因應貿易自由化之衝擊，爰此凍結是項預算20萬元，俟勞動部向立法院社會福利及衛生環境委員會提出109年度相關規劃之書面報告，始得動支。【20】</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提案人：邱泰源</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連署人：陳靜敏  吳玉琴</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4.109年度勞動部於「綜合規劃業務」編列預算1,393萬3千元，其中「因應貿易自由化之政策規劃協調與勞工支持服務」業務費編列250萬元，惟觀察近幾年執行率偏低，顯見該等經費編列未盡詳實，難以對協助勞工或業者因應貿易自由化有所助益。考量國家財政，宜撙節開支，檢討現行預算配置方式，加強自身業務執行力，爰凍結是項預算20萬元，經向立法院社會福利及衛生環境委員會提出「因應貿易自由化之政策規劃協調與勞工支持服務」辦理情形書面資料後，始得動支。【23】</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提案人：陳宜民</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連署人：王育敏  蔣萬安</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5.勞動部針對自由貿易協定有關勞工合作等議題協商，並針對協議作必要之政策溝通，於109年度編列250萬元。惟查107年度貿易自由化之相關預算之執行率偏低，今(108)年度編列200萬元，截至6月底止僅執行7萬6千元，仍不到10％，顯見該預算之執行率均不佳，109年度卻增加預算規模編列250萬元，為有效資源利用，增加預算執行率，凍結109年度「綜合規劃業務」預算20萬元，俟勞動部向立法院社會福利及衛生環境委員會提出109年度勞資溝通書面計畫後，始得動支。【30】</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提案人：李彥秀</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連署人：陳宜民  蔣萬安</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二)勞動部肩負發行「臺灣勞工雜誌」及中英文簡訊之責，提供廣大勞工國內外最新勞動市場資訊及法規動態，於109年度「綜合規劃業務」項下「強化人力資源規劃」編列預算210萬元之業務費以辦理相關業務。以「台灣勞工季刊」為例，此為勞工朋友重要的勞動資訊參考刊物之一，因應無紙化時代，勞動部應研議如何推廣數位化版本，並善用網路社群等平台藉以宣導相關勞動法規，增加與勞工們的接觸，以發揮最大效益。爰此，針對109年度「綜合規劃業務」預算凍結3千元，俟勞動部向立法院社會福利及衛生環境委員會提出如何運用既有之資源，擴大傳遞勞動市場資訊與法規宣導之觸及率之書面報告，始得動支。【22】</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提案人：邱泰源</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連署人：陳靜敏  吳玉琴</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(三)109年度勞動部「勞動關係業務」預算編列6,490萬3千元，合併凍結50萬元，俟勞動部就下列各案向立法院社會福利及衛生環境委員會提出書面報告後，始得動支。</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1.勞工遭逢勞資爭議事件，赴地方政府勞工局處申訴以尋求政府單位介入調處，其可能提出的申請項目包括：勞動檢查與裁罰、協調、調解、工資限期給付與裁罰、訴訟救助。該項目常分屬於勞工局處不同科別所職掌。按理，勞工因為爭議案件去勞工局處申請勞動檢查，勞工局處進行檢查並針對違法事件裁罰後，應要發出工資限期給付、召開協調會或調解會議等要求雇主給付工資或其他補償金額的行政措施，而後，在雇主遭受裁罰仍不願意歸還或提出補償款，則進入訴訟程序。但是，現今每1個程序在勞工局處提出都必須各自申請，勞檢、請求限期給付薪資、調解、訴訟救助等，各為獨立的程序，並由不同的單位所承辦。這與申訴勞工所期待單一窗口，1次申請便能完成前述所有的程序，有所違背，以致對申訴勞工而言存在很高的技術門檻，尤其需要對勞資爭議程序有一定的熟悉度，非常不友善。前述陋習於地方政府勞工局處行之有年，應有所改善，前於審查108年度預算提出凍結案以督促，惟迄今仍未見成效，爰針對109年度勞動部「勞動關係業務」預算6,490萬3千元，凍結50萬元。勞動部應：(1)開辦勞資爭議案件處理課程，召集地方政府勞工局處勞動檢查、勞資調解、勞工訴訟救助等業務承辦人參加，授予政府的各項勞資爭議調處權力，以及勞工所擁有的各項勞資爭議申訴權力等專業知識。(2)建立勞資爭議處理流程，自勞動檢查起，經過工資限期給付、召開協調會，以致提供勞工訴訟救助的整體流程，並函請地方政府就此流程建立對外單一窗口，內部案件各單位會簽的1次申請，完成整個申訴作業機制。俟勞動部將前述課程計畫內容以及流程、函文等書面報告資料遞交立法院社會福利及衛生環境委員會酌參後，始得動支。【31】</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提案人：吳玉琴  林淑芬  邱泰源</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2.隨著集體勞動三法修正後，新「工會法」當中之「工會」已被重新定義。然而散見在各法之中的「工會」定義卻沒有跟進修法，造成複數工會法制混亂的問題。讓複數工會之間容易發生彼此削弱及分化的情況，不利於台灣的集體勞動關係發展。實務上當今複數工會相關涉及的諸多法律，包含就服、勞檢、陪檢、會務假還有「大量解僱勞工保護法」等。「工會法」修正之後產生的產職業工會還有企業工會之間在法制上享受不同權利及受到不同限制，都引發基層工會的強烈反彈。諸多學者也引用國外案例建立我國制度修法之建議，都直指複數工會法制架構不全衍生的問題。為促進我國集體勞動關係之健全發展，勞動部應積極面對「複數工會法制不健全」的問題。勞動部針對「工會法」修法後，散見於其他法律之「工會」定義沒有跟進「工會法」修法一併修正之問題。爰凍結109年度勞動部「勞動關係業務」預算50萬元，請勞動部於109年1月前向立法院社會福利及衛生環境委員會提出處理措施(具體後續作法)等書面報告後，始得動支。【32】</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 xml:space="preserve">提案人：劉建國  鍾孔炤 </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連署人：楊  曜  吳玉琴</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3「勞動事件法」於107年11月9日三讀通過，該法所規範的強制調解機制恐將對現行由縣市政府勞動主管機關所職掌的協調與調解程序有所影響，其究竟有何影響，並就現有機制有何精進措施，勞動部應在法律施行之前有所規劃、評估。勞動部為中央政府勞工主管機關，應就本案克盡施政職責，爰針對109年度勞動部「勞動關係業務」預算凍結50萬元。俟勞動部提出「勞動事件法」施行後對現有縣市政府業務職掌之協調與調解機制之影響評估與精進策略之書面報告，並提交立法院社會福利及衛生環境委員會，始得動支。【33】</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提案人：吳玉琴  林淑芬  邱泰源</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4.查台灣能代表受僱勞工與雇主協商的工會組織率甚低，根據107年底統計，企業工會僅有900家，約58.5萬人，由此可見，以與雇主協商為目的而成立的企業工會會員，僅占台灣受僱者約900萬人的6.5％。這是世界上少見、超低的工會涵蓋率（或稱工會密度）現象，台灣目前的企業工會現狀其實仍然是「既小且弱」，勞動部雖然頒布「勞動部補助新成立工會辦理教育訓練實施要點」補助及輔導工會成立，惟因此新成立之工會數量不多，爰針對109年度勞動部「勞動關係業務」預算凍結50萬元，並請勞動部研議針對調整工會門檻成立限制、建構讓工會產生形成具有代表性、擴大工會組織率機制、得否自由入會退會機制、工會陪同勞檢權範圍及限制，提出書面報告送立法院社會福利及衛生環境委員會，始得動支。【35】</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提案人：蔣萬安  陳宜民  王育敏</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5.因應貿易自由化業務相關經費編列多年，各年度執行率偏低，且效益逐年遞減。為撙節預算，並促進預算最大效益。爰凍結109年度勞動部「勞動關係業務」預算50萬元，俟勞動部向立法院社會福利及衛生環境委員會提出書面報告，始得動支。【37】</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提案人：楊  曜</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連署人：劉建國  陳靜敏</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6.依「大量解僱勞工保護法」第11條規定，積欠勞工保險保險費、工資墊償基金、全民健康保險保險費或未依法提繳勞工退休金達2個月，且金額分別在新臺幣20萬元以上，勞動部勞工保險局、衛生福利部中央健康保險署應向該法之主管機關通報。此一預警機制並規定主管機關應於接獲前項通報後7日內查訪事業單位，並得限期令其提出說明或提供財務報表及相關資料。       然勞動部將欠費情形通知地方政府之主管機關後，常發生地方主管機關僅向事業單位發文催繳欠款，而未依「大量解僱勞工保護法」規定入場進行查訪並通知工會，導致無法發揮預警作用，請勞動部檢討預警之流程，並於依法通知地方政府時，明確要求其依「大量解僱勞工保護法」規定查訪事業單位，以確實發揮預警作用。爰針對109年度勞動部「勞動關係業務」預算凍結50萬元，於勞動部向立法院社會福利及衛生環境委員會提出書面報告後，始得動支。【38】</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提案人：劉建國  鍾孔炤</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連署人：楊  曜  吳玉琴</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四)查勞動部為鼓勵企業照顧員工子女，提供優化工作措施及重視員工身心健康，辦理工作生活平衡獎，以肯定企業推動工作與生活平衡，並廣徵及推廣創意措施，帶動更多企業響應推動。該獎項分別針對友善育兒、工作彈性、員工協助三大類進行企業評選。然查，107年得獎之企業名單中，多為100人以上規模之企業，卻未有50人以下中小企業獲獎。此外，該活動簡章針對參賽條件僅限縮「未有重大違反勞動法規情事」，除重大違反勞動法規情事並未有明確定義外，當年度所參賽之單位，於評審期間違反勞動相關法令之情事並已由勞動部公告仍能得獎，其一得獎單位之違法事由竟是因「育嬰留職停薪復職」遭拒，顯與鼓勵生活平衡之友善職場精神有所違背。另查，獲獎單位僅得1萬至2萬不等之獎金，其獎勵及向中小企業示範之效果值得商榷。綜上，爰針對109年度勞動部「勞動福祉退休業務」預算凍結10萬元，並要求勞動部3個月內檢討工作生活平衡獎舉辦之必要性及其效益，依前開要求向立法院社會福利及衛生環境委員會提出相關書面報告後，始得動支。【40】</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提案人：陳靜敏  林淑芬  林靜儀</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連署人：邱泰源</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(五)109年度勞動部「勞動法務業務」項下「訴願審議」預算編列270萬6千元，合併凍結10萬元，俟勞動部就下列各案向立法院社會福利及衛生環境委員會提出書面報告後，始得動支。</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1.經查，我國有關勞動法令之訴願每年多達2,000餘件，其中屬於一般民眾或中小企業因不諳勞動法令而違法占大宗。這些案件被地方政府裁罰後，不服民眾再向勞動部提出訴願已為常態，然因訴願審議流程長達3至6個月，一般訴願民眾往往不知進度為何，且訴願審議委員會審理結束後，訴願民眾普遍也不知該在何處及如何查詢決定書內容，此與政府宣示要建立公開、透明政府之政策有違，爰凍結勞動部109年度「勞動法務業務」項下「訴願審議」預算10萬元，待勞動部就訴願書填寫範例及查詢進度之聯絡方式，向立法院社會福利及衛生環境委員會提出書面報告後，始得動支。【55】</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提案人：陳靜敏</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連署人：吳玉琴  邱泰源</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2.根據「訴願法」第</w:t>
      </w:r>
      <w:r w:rsidRPr="00491B4F">
        <w:rPr>
          <w:rFonts w:ascii="標楷體" w:eastAsia="標楷體" w:hAnsi="標楷體"/>
          <w:sz w:val="32"/>
          <w:szCs w:val="32"/>
        </w:rPr>
        <w:t>63</w:t>
      </w:r>
      <w:r w:rsidRPr="00491B4F">
        <w:rPr>
          <w:rFonts w:ascii="標楷體" w:eastAsia="標楷體" w:hAnsi="標楷體" w:hint="eastAsia"/>
          <w:sz w:val="32"/>
          <w:szCs w:val="32"/>
        </w:rPr>
        <w:t>條規定：「訴願就書面審查決定之。受理訴願機關必要時得通知訴願人、參加人或利害關係人到達指定處所陳述意見。訴願人或參加人請求陳述意見而有正當理由者，應予到達指定處所陳述意見之機會。」勞動部身為全國勞工事務之中央主管機關，對於訴願之民眾，除書面審查外，應儘量給予其到會陳述意見之機會，以期釐清案件事實真相及法律疑點，並確保民眾應有之權利。爰此，針對 109年度「勞動法務業務」項下「訴願審議」預算凍結10萬元，俟勞動部向立法院社會福利及衛生環境委員會提出書面報告後，始得動支。【56】</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提案人：邱泰源</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連署人：陳靜敏  吳玉琴</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3.一般民眾或公司行號因不識勞動法令，以致違法，被地方政府裁罰後，向勞動部提出訴願。經查，有關勞動法令之訴願每年多達2,000餘件，然因訴願審議流程長達3至5個月，訴願人往往不知進度為何，且訴願審議委員會審理結束後，訴願人又不知在何處及如何查詢決定書內容等，此與政府宣示要建立公開、透明政府之政策有違，爰凍結勞動部109年度「勞動法務業務」項下「訴願審議」預算10萬元，待勞動部向立法院社會福利及衛生環境委員會提出書面報告後，始得動支。【57】</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提案人：黃秀芳</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連署人：陳靜敏  邱泰源</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六)勞動部109年度於「派員出國計畫」共編列183萬4千元，合計10項計畫，包括考察計畫1項、開會計畫6項、談判計畫2項及進修計畫1項。依「行政院及所屬各級機關因公派員出國案件編審要點」規定，行政院各機關及基金應依下列原則，編製年度派員出國計畫，規定包括：1.確屬業務需要，且有助提升施政品質；2.有益國家整體利益、外交工作及達成機關長遠目標；3.前往考察國家有足資借鏡之處；4.考察項目應先透過國內（外）機構或網際網路取得觀摩或學習資訊，除非必要，3年內無相同考察計畫；5.考察出國人數、天數應力求精簡。勞動部為穩定勞資關係，鼓勵勞資雙方締結團體協約，並營造有利勞資協商環境，培育集體協商人才，編列預算派員赴美研習勞資協商與勞資爭議處理，然參照勞動部勞動統計查詢網所列數據，我國近年團體協約締結數並未理想，並且有嚴重地區差異。陳委員靜敏對研修具體效益是否有助提升施政品質持慮，爰此，要求勞動部於1個月內，針對團體協商入廠輔導(107到108年)實施情形及醫護相關工會團體協商情形，提出書面報告。【3】</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提案人：陳靜敏</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連署人：吳玉琴  邱泰源</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七)有鑑於監察院於今(108)年9月提出1份調查報告，指出勞工保險基金將於115年用罄，而且缺口逐年擴大，財務狀況岌岌可危;另查，勞動部勞工保險局107年度委託辦理「勞工保險普通事故保險費率精算及財務評估」之精算評估報告書亦說明，若維持現行勞保之費率及給付制度，基金收支短絀將逐年擴增，115年度勞工保險基金恐將面臨破產。107年度保費整體收支首次出現逆差，勞動部爰於109年度單位預算之「勞動保險業務」計畫項下編列歲出200億元，以撥補勞工保險基金。惟依勞工保險局精算報告，倘無法完成勞工保險年金改革，預計115年底開始勞工保險基金餘額預計約為負835億元，故而即便加計中央政府109年度挹注之200億元，仍難以延緩勞保財務惡化情況。爰請勞動部研議健全勞保財務方案，向立法院社會福利及衛生環境委員會提出書面報告。【10】</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提案人：王育敏  陳宜民  蔣萬安</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八)據查部分機關近年「行政及政策類」委託研究計畫建議事項之參採比率偏低，研究主題選定嚴謹度有待提升。為撙節預算，並促進預算最大效益，勞動部辦理勞工保險年金制度相關研究計畫案時，應加強研究主題選定之嚴謹度，以利政策規劃參考。【11】</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提案人：楊  曜</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連署人：劉建國  陳靜敏</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九)109年度「勞動保險業務」項下「研議職業災害保險業務」編列197萬元，問題如下：現行的職業災害保險法規和「勞工保險條例」綁在一起，勞動部規劃要把勞工的職業災害保險拉出來單獨立法，但是直至今日，仍未見到勞動部端出版本。綜上，請勞動部於3個月內向立法院社會福利及衛生環境委員會提出進度檢討書面報告。【12】</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提案人：劉建國</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連署人：吳玉琴  楊  曜</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十)勞動部勞工保險局受理勞工檢舉申訴案件，有關納保資格認定疑義，往往涉及僱傭關係確認。然而，勞工保險局現場訪視或雇主書面資料說明非僱傭關係後，即以此理由回覆陳情人，甚至要陳情人自行向勞政機關檢舉後，確認僱傭關係再送勞工保險局檢舉。前項消極行政作為恐影響民眾對於政府受理檢舉案件的負面觀感，建議勞動部應責成勞工保險局針對檢舉案件涉及僱傭關係無法認定之案件，即以單一窗口方式主動移請各縣(市)政府勞政機關協助處理。【13】</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提案人：林淑芬</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連署人：吳玉琴  蔣萬安</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十一)「性別工作平等法」限定除非有正當理由，否則配偶須就業才得申請育嬰留職停薪假，然實際育嬰情形複雜且多元，影響因素包括：家庭組成關係、嬰幼兒健康狀況、家庭經濟狀況、雙親育嬰意願等，可能有同時育嬰之需求。再查，「性別工作平等法」第19條規定，受僱於僱用三十人以上雇主之受僱者，為撫育未滿三歲子女，得向雇主請求減少工作時間一小時或調整工作時間。然我國產業結構多為中小企業，若有事業單位規模之人數限制，難以保障我國諸多勞工之權益。又現行陪產假規定僅得由配偶申請之，但家庭組成方式多元，如單親家庭於我國約有80餘萬戶，倘生育或養育之公共化精神乃我國相關法制設計之原則，實不應限制相關假別僅能由配偶申請。綜上，因應現行家庭組成方式愈趨多元，為加強保障單親或新住民等家庭之受僱者權益，爰要求勞動部於2個月內邀集相關單位及團體，針對「性別工作平等法」之陪產假由配偶申請、育嬰留職停薪僅能由雙親一方申請及第19條規定限制事業單位規模召開會議討論。另，高齡化社會來臨，針對長期照顧安排假之可行性，勞動部於108年度召開2次會議，且立法院亦針對照顧不離職之相關議題有多次質詢及討論，為保障我國勞工及相關照顧安排之衡平，爰要求勞動部研擬相關計畫，向立法院社會福利及衛生環境委員會提出書面報告。【21,48】</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提案人：陳靜敏  林淑芬  林靜儀</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連署人：邱泰源</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十二)109年度「綜合規劃業務」項下「強化人力資源規劃」包含發行「臺灣勞工雜誌」及中英文簡訊，提供國內外最新勞動市場資訊及法規動態，編列業務費210萬元，購買、研譯國際勞動研究書刊資料，需業務費10萬元。故要求勞動部應推廣數位化，並善用社群等網路平台推展，以發揮最大效益。【24】</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提案人：楊  曜</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連署人：劉建國  陳靜敏</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十三)109年度勞動部「綜合規劃業務」項下「強化人力資源規劃」預算編列300萬1千元，辦理人力資源議題研究、研討會、座談會及諮詢會議等業務，其中「發行臺灣勞工雜誌及中英文簡訊，提供國內外最新勞動市場及法規動態」需業務費210萬元。「台灣勞工季刊」為勞工朋友重要刊物之一，故要求勞動部應推廣數位化，並善用社群等網路平台推展，以推廣至各類勞工族群，發揮最大效益。【25】</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提案人：徐志榮</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連署人：蔣萬安  陳宜民</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十四)勞動部109年度「綜合規劃業務」下「強化人力資源規劃」編列300萬1千元，其中用於發行「台灣勞工季刊」4期，編列210萬元，內容包括主題報導、勞工心聲、最新法令解釋及國外最新勞動情形；及用於編製「台灣勞工簡訊」電子報中英文版6期，作為向國際傳達我國重大勞動議題、近期政策法規或相關措施等訊息之電子書。近年國人閱讀習慣轉向智慧行動裝置，並且響應公部門無紙化趨勢，應規劃紙本書報逐步數位化為適合行動閱讀之形式，輔以社群網站擴散效果推廣增加閱讀量。勞動部網站上之「台灣勞工季刊」僅為提供PDF檔供人下載閱讀，經查點閱次數逐年降低，顯示紙本及網站閱覽成效有限。面向勞工及外籍人士的訊息報刊，以厚開本的季刊形式是否符合勞工族群閱讀習慣，又以1年4期之發行頻率，對於重大勞動議題及基層勞工心聲的反映難以及時，對此應予以檢討。勞動部會及相關部門對於單位基層彙編這些研究數據、報導刊載內容一問三不知，顯見參採情形不佳，部會自身都未進行資料的閱讀，形同資源浪費。故請勞動部於「台灣勞工季刊」中以特稿方式，撰寫醫護及長照人員適用勞動相關法規之介紹。另為提升「台灣勞工季刊」對外宣導效果，該季刊專題建請可製作成懶人包型態放置於勞動部臉書，以擴大宣傳效益。【26】</w:t>
      </w:r>
    </w:p>
    <w:p w:rsidR="00491B4F" w:rsidRPr="00491B4F" w:rsidRDefault="00491B4F" w:rsidP="00491B4F">
      <w:pPr>
        <w:spacing w:line="440" w:lineRule="exact"/>
        <w:ind w:leftChars="100" w:left="880" w:hangingChars="200" w:hanging="640"/>
        <w:jc w:val="both"/>
        <w:rPr>
          <w:rFonts w:ascii="標楷體" w:eastAsia="標楷體" w:hAnsi="標楷體"/>
          <w:sz w:val="32"/>
          <w:szCs w:val="32"/>
        </w:rPr>
      </w:pPr>
    </w:p>
    <w:tbl>
      <w:tblPr>
        <w:tblW w:w="5118" w:type="dxa"/>
        <w:jc w:val="center"/>
        <w:tblInd w:w="13" w:type="dxa"/>
        <w:tblCellMar>
          <w:left w:w="28" w:type="dxa"/>
          <w:right w:w="28" w:type="dxa"/>
        </w:tblCellMar>
        <w:tblLook w:val="04A0" w:firstRow="1" w:lastRow="0" w:firstColumn="1" w:lastColumn="0" w:noHBand="0" w:noVBand="1"/>
      </w:tblPr>
      <w:tblGrid>
        <w:gridCol w:w="866"/>
        <w:gridCol w:w="1417"/>
        <w:gridCol w:w="993"/>
        <w:gridCol w:w="1842"/>
      </w:tblGrid>
      <w:tr w:rsidR="00491B4F" w:rsidRPr="00491B4F" w:rsidTr="00CC3C77">
        <w:trPr>
          <w:trHeight w:val="330"/>
          <w:jc w:val="center"/>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年度</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發行月份</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期數</w:t>
            </w:r>
          </w:p>
        </w:tc>
        <w:tc>
          <w:tcPr>
            <w:tcW w:w="1842" w:type="dxa"/>
            <w:tcBorders>
              <w:top w:val="single" w:sz="4" w:space="0" w:color="auto"/>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點閱數</w:t>
            </w:r>
          </w:p>
        </w:tc>
      </w:tr>
      <w:tr w:rsidR="00491B4F" w:rsidRPr="00491B4F" w:rsidTr="00CC3C77">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105</w:t>
            </w:r>
          </w:p>
        </w:tc>
        <w:tc>
          <w:tcPr>
            <w:tcW w:w="1417"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3</w:t>
            </w:r>
          </w:p>
        </w:tc>
        <w:tc>
          <w:tcPr>
            <w:tcW w:w="993"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45</w:t>
            </w:r>
          </w:p>
        </w:tc>
        <w:tc>
          <w:tcPr>
            <w:tcW w:w="1842"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11350</w:t>
            </w:r>
          </w:p>
        </w:tc>
      </w:tr>
      <w:tr w:rsidR="00491B4F" w:rsidRPr="00491B4F" w:rsidTr="00CC3C77">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6</w:t>
            </w:r>
          </w:p>
        </w:tc>
        <w:tc>
          <w:tcPr>
            <w:tcW w:w="993"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46</w:t>
            </w:r>
          </w:p>
        </w:tc>
        <w:tc>
          <w:tcPr>
            <w:tcW w:w="1842"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11568</w:t>
            </w:r>
          </w:p>
        </w:tc>
      </w:tr>
      <w:tr w:rsidR="00491B4F" w:rsidRPr="00491B4F" w:rsidTr="00CC3C77">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9</w:t>
            </w:r>
          </w:p>
        </w:tc>
        <w:tc>
          <w:tcPr>
            <w:tcW w:w="993"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47</w:t>
            </w:r>
          </w:p>
        </w:tc>
        <w:tc>
          <w:tcPr>
            <w:tcW w:w="1842"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10667</w:t>
            </w:r>
          </w:p>
        </w:tc>
      </w:tr>
      <w:tr w:rsidR="00491B4F" w:rsidRPr="00491B4F" w:rsidTr="00CC3C77">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12</w:t>
            </w:r>
          </w:p>
        </w:tc>
        <w:tc>
          <w:tcPr>
            <w:tcW w:w="993"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48</w:t>
            </w:r>
          </w:p>
        </w:tc>
        <w:tc>
          <w:tcPr>
            <w:tcW w:w="1842"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11168</w:t>
            </w:r>
          </w:p>
        </w:tc>
      </w:tr>
      <w:tr w:rsidR="00491B4F" w:rsidRPr="00491B4F" w:rsidTr="00CC3C77">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106</w:t>
            </w:r>
          </w:p>
        </w:tc>
        <w:tc>
          <w:tcPr>
            <w:tcW w:w="1417"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3</w:t>
            </w:r>
          </w:p>
        </w:tc>
        <w:tc>
          <w:tcPr>
            <w:tcW w:w="993"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49</w:t>
            </w:r>
          </w:p>
        </w:tc>
        <w:tc>
          <w:tcPr>
            <w:tcW w:w="1842"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15893</w:t>
            </w:r>
          </w:p>
        </w:tc>
      </w:tr>
      <w:tr w:rsidR="00491B4F" w:rsidRPr="00491B4F" w:rsidTr="00CC3C77">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6</w:t>
            </w:r>
          </w:p>
        </w:tc>
        <w:tc>
          <w:tcPr>
            <w:tcW w:w="993"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50</w:t>
            </w:r>
          </w:p>
        </w:tc>
        <w:tc>
          <w:tcPr>
            <w:tcW w:w="1842"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7747</w:t>
            </w:r>
          </w:p>
        </w:tc>
      </w:tr>
      <w:tr w:rsidR="00491B4F" w:rsidRPr="00491B4F" w:rsidTr="00CC3C77">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10</w:t>
            </w:r>
          </w:p>
        </w:tc>
        <w:tc>
          <w:tcPr>
            <w:tcW w:w="993"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51</w:t>
            </w:r>
          </w:p>
        </w:tc>
        <w:tc>
          <w:tcPr>
            <w:tcW w:w="1842"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10548</w:t>
            </w:r>
          </w:p>
        </w:tc>
      </w:tr>
      <w:tr w:rsidR="00491B4F" w:rsidRPr="00491B4F" w:rsidTr="00CC3C77">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12</w:t>
            </w:r>
          </w:p>
        </w:tc>
        <w:tc>
          <w:tcPr>
            <w:tcW w:w="993"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52</w:t>
            </w:r>
          </w:p>
        </w:tc>
        <w:tc>
          <w:tcPr>
            <w:tcW w:w="1842"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7684</w:t>
            </w:r>
          </w:p>
        </w:tc>
      </w:tr>
      <w:tr w:rsidR="00491B4F" w:rsidRPr="00491B4F" w:rsidTr="00CC3C77">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107</w:t>
            </w:r>
          </w:p>
        </w:tc>
        <w:tc>
          <w:tcPr>
            <w:tcW w:w="1417"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4</w:t>
            </w:r>
          </w:p>
        </w:tc>
        <w:tc>
          <w:tcPr>
            <w:tcW w:w="993"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53</w:t>
            </w:r>
          </w:p>
        </w:tc>
        <w:tc>
          <w:tcPr>
            <w:tcW w:w="1842"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9683</w:t>
            </w:r>
          </w:p>
        </w:tc>
      </w:tr>
      <w:tr w:rsidR="00491B4F" w:rsidRPr="00491B4F" w:rsidTr="00CC3C77">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7</w:t>
            </w:r>
          </w:p>
        </w:tc>
        <w:tc>
          <w:tcPr>
            <w:tcW w:w="993"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54</w:t>
            </w:r>
          </w:p>
        </w:tc>
        <w:tc>
          <w:tcPr>
            <w:tcW w:w="1842"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7294</w:t>
            </w:r>
          </w:p>
        </w:tc>
      </w:tr>
      <w:tr w:rsidR="00491B4F" w:rsidRPr="00491B4F" w:rsidTr="00CC3C77">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10</w:t>
            </w:r>
          </w:p>
        </w:tc>
        <w:tc>
          <w:tcPr>
            <w:tcW w:w="993"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55</w:t>
            </w:r>
          </w:p>
        </w:tc>
        <w:tc>
          <w:tcPr>
            <w:tcW w:w="1842"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4941</w:t>
            </w:r>
          </w:p>
        </w:tc>
      </w:tr>
      <w:tr w:rsidR="00491B4F" w:rsidRPr="00491B4F" w:rsidTr="00CC3C77">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12</w:t>
            </w:r>
          </w:p>
        </w:tc>
        <w:tc>
          <w:tcPr>
            <w:tcW w:w="993"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56</w:t>
            </w:r>
          </w:p>
        </w:tc>
        <w:tc>
          <w:tcPr>
            <w:tcW w:w="1842"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3855</w:t>
            </w:r>
          </w:p>
        </w:tc>
      </w:tr>
      <w:tr w:rsidR="00491B4F" w:rsidRPr="00491B4F" w:rsidTr="00CC3C77">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108</w:t>
            </w:r>
          </w:p>
        </w:tc>
        <w:tc>
          <w:tcPr>
            <w:tcW w:w="1417"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4</w:t>
            </w:r>
          </w:p>
        </w:tc>
        <w:tc>
          <w:tcPr>
            <w:tcW w:w="993"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57</w:t>
            </w:r>
          </w:p>
        </w:tc>
        <w:tc>
          <w:tcPr>
            <w:tcW w:w="1842"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6363</w:t>
            </w:r>
          </w:p>
        </w:tc>
      </w:tr>
      <w:tr w:rsidR="00491B4F" w:rsidRPr="00491B4F" w:rsidTr="00CC3C77">
        <w:trPr>
          <w:trHeight w:val="33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7</w:t>
            </w:r>
          </w:p>
        </w:tc>
        <w:tc>
          <w:tcPr>
            <w:tcW w:w="993"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58</w:t>
            </w:r>
          </w:p>
        </w:tc>
        <w:tc>
          <w:tcPr>
            <w:tcW w:w="1842" w:type="dxa"/>
            <w:tcBorders>
              <w:top w:val="nil"/>
              <w:left w:val="nil"/>
              <w:bottom w:val="single" w:sz="4" w:space="0" w:color="auto"/>
              <w:right w:val="single" w:sz="4" w:space="0" w:color="auto"/>
            </w:tcBorders>
            <w:shd w:val="clear" w:color="auto" w:fill="auto"/>
            <w:noWrap/>
            <w:vAlign w:val="bottom"/>
            <w:hideMark/>
          </w:tcPr>
          <w:p w:rsidR="00491B4F" w:rsidRPr="00491B4F" w:rsidRDefault="00491B4F" w:rsidP="00491B4F">
            <w:pPr>
              <w:widowControl/>
              <w:jc w:val="center"/>
              <w:rPr>
                <w:rFonts w:ascii="標楷體" w:eastAsia="標楷體" w:hAnsi="標楷體"/>
                <w:color w:val="000000"/>
                <w:kern w:val="0"/>
                <w:szCs w:val="24"/>
              </w:rPr>
            </w:pPr>
            <w:r w:rsidRPr="00491B4F">
              <w:rPr>
                <w:rFonts w:ascii="標楷體" w:eastAsia="標楷體" w:hAnsi="標楷體"/>
                <w:color w:val="000000"/>
                <w:kern w:val="0"/>
                <w:szCs w:val="24"/>
              </w:rPr>
              <w:t>6616</w:t>
            </w:r>
          </w:p>
        </w:tc>
      </w:tr>
    </w:tbl>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提案人：陳靜敏</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連署人：邱泰源  黃秀芳</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十五)勞動部為輔導工會組織以發揮工會功能，促進工會組織自由化，於109年度編列2,347萬4千元。惟查我國工會中與協商談判及改善勞動條件較有關之企業及產業勞工工會，其組織率約僅7％，遠低於OECD國家工會平均密度17％，勞動部雖頒布「勞動部補助新成立工會辦理教育訓練實施要點」，輔導及補助工會成立，惟申請補助之新成立工會極少，顯見該補助未能對增進工會普及率有明顯增益，爰要求勞動部應於1個月內於網站放置問卷，了解勞工對於籌組及加入工會與政府相關輔導措施之意見，以有效協助勞工行使結社權，確保勞工權益。【34】</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 xml:space="preserve">提案人：李彥秀  </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連署人：陳宜民  蔣萬安</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十六)109年度勞動部「勞動關係業務」項下「促進工會組織自由化」計畫編列525萬3千元業務費，辦理輔導新立工會、工會教育訓練、健全工會法制等業務，經查：105年總統指示工會涵蓋率為其重大政見之一，但目前我國企業及產業工會密度仍低於國際(OECD)平均水準(16至17％)，企業及產業工會籌組率於106年雖有提升，至107年又漸降低，而職業工會籌組率則偏低，顯見政策推行待加強。106年度辦理之「研商工會法修法座談會」及「工會法暨附屬法規修法會議」共22場次1,260人參加，至107年辦理「推動工會組織發展之方向工作坊」及「工會法暨附屬法規修法會議」僅剩5場次100人參加，如此人數顯然未能達到推動工會會務人員能力之提升及廣納修法意見之效果。爰要求勞動部於109年度辦理醫護人員勞動權益宣導活動時，應調查出席醫護人員對於籌組加入工會之看法及意見，並將調查後意見向立法院社會福利及衛生環境委員會提出書面報告，作為後續研擬政策參考。【36】</w:t>
      </w:r>
    </w:p>
    <w:tbl>
      <w:tblPr>
        <w:tblW w:w="8835" w:type="dxa"/>
        <w:tblInd w:w="8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firstRow="1" w:lastRow="0" w:firstColumn="1" w:lastColumn="0" w:noHBand="0" w:noVBand="1"/>
      </w:tblPr>
      <w:tblGrid>
        <w:gridCol w:w="1380"/>
        <w:gridCol w:w="1785"/>
        <w:gridCol w:w="1701"/>
        <w:gridCol w:w="1985"/>
        <w:gridCol w:w="1984"/>
      </w:tblGrid>
      <w:tr w:rsidR="00491B4F" w:rsidRPr="00491B4F" w:rsidTr="00CC3C77">
        <w:trPr>
          <w:trHeight w:val="945"/>
        </w:trPr>
        <w:tc>
          <w:tcPr>
            <w:tcW w:w="1380" w:type="dxa"/>
            <w:shd w:val="clear" w:color="auto" w:fill="auto"/>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b/>
                <w:bCs/>
                <w:sz w:val="28"/>
                <w:szCs w:val="28"/>
              </w:rPr>
            </w:pPr>
          </w:p>
        </w:tc>
        <w:tc>
          <w:tcPr>
            <w:tcW w:w="1785" w:type="dxa"/>
            <w:shd w:val="clear" w:color="000000" w:fill="auto"/>
            <w:vAlign w:val="center"/>
            <w:hideMark/>
          </w:tcPr>
          <w:p w:rsidR="00491B4F" w:rsidRPr="00491B4F" w:rsidRDefault="00491B4F" w:rsidP="00491B4F">
            <w:pPr>
              <w:widowControl/>
              <w:spacing w:line="440" w:lineRule="exact"/>
              <w:ind w:leftChars="12" w:left="29" w:firstLineChars="17" w:firstLine="48"/>
              <w:jc w:val="center"/>
              <w:rPr>
                <w:rFonts w:ascii="標楷體" w:eastAsia="標楷體" w:hAnsi="標楷體"/>
                <w:b/>
                <w:bCs/>
                <w:sz w:val="28"/>
                <w:szCs w:val="28"/>
              </w:rPr>
            </w:pPr>
            <w:r w:rsidRPr="00491B4F">
              <w:rPr>
                <w:rFonts w:ascii="標楷體" w:eastAsia="標楷體" w:hAnsi="標楷體" w:hint="eastAsia"/>
                <w:b/>
                <w:bCs/>
                <w:sz w:val="28"/>
                <w:szCs w:val="28"/>
              </w:rPr>
              <w:t>全國勞工</w:t>
            </w:r>
          </w:p>
          <w:p w:rsidR="00491B4F" w:rsidRPr="00491B4F" w:rsidRDefault="00491B4F" w:rsidP="00491B4F">
            <w:pPr>
              <w:widowControl/>
              <w:spacing w:line="440" w:lineRule="exact"/>
              <w:ind w:leftChars="12" w:left="29" w:firstLineChars="17" w:firstLine="48"/>
              <w:jc w:val="center"/>
              <w:rPr>
                <w:rFonts w:ascii="標楷體" w:eastAsia="標楷體" w:hAnsi="標楷體"/>
                <w:b/>
                <w:bCs/>
                <w:sz w:val="28"/>
                <w:szCs w:val="28"/>
              </w:rPr>
            </w:pPr>
            <w:r w:rsidRPr="00491B4F">
              <w:rPr>
                <w:rFonts w:ascii="標楷體" w:eastAsia="標楷體" w:hAnsi="標楷體" w:hint="eastAsia"/>
                <w:b/>
                <w:bCs/>
                <w:sz w:val="28"/>
                <w:szCs w:val="28"/>
              </w:rPr>
              <w:t>工會組織率</w:t>
            </w:r>
          </w:p>
        </w:tc>
        <w:tc>
          <w:tcPr>
            <w:tcW w:w="1701" w:type="dxa"/>
            <w:shd w:val="clear" w:color="000000" w:fill="auto"/>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b/>
                <w:bCs/>
                <w:sz w:val="28"/>
                <w:szCs w:val="28"/>
              </w:rPr>
            </w:pPr>
            <w:r w:rsidRPr="00491B4F">
              <w:rPr>
                <w:rFonts w:ascii="標楷體" w:eastAsia="標楷體" w:hAnsi="標楷體" w:hint="eastAsia"/>
                <w:b/>
                <w:bCs/>
                <w:sz w:val="28"/>
                <w:szCs w:val="28"/>
              </w:rPr>
              <w:t>企業勞工</w:t>
            </w:r>
          </w:p>
          <w:p w:rsidR="00491B4F" w:rsidRPr="00491B4F" w:rsidRDefault="00491B4F" w:rsidP="00491B4F">
            <w:pPr>
              <w:widowControl/>
              <w:spacing w:line="440" w:lineRule="exact"/>
              <w:ind w:left="280" w:hangingChars="100" w:hanging="280"/>
              <w:jc w:val="center"/>
              <w:rPr>
                <w:rFonts w:ascii="標楷體" w:eastAsia="標楷體" w:hAnsi="標楷體"/>
                <w:b/>
                <w:bCs/>
                <w:sz w:val="28"/>
                <w:szCs w:val="28"/>
              </w:rPr>
            </w:pPr>
            <w:r w:rsidRPr="00491B4F">
              <w:rPr>
                <w:rFonts w:ascii="標楷體" w:eastAsia="標楷體" w:hAnsi="標楷體" w:hint="eastAsia"/>
                <w:b/>
                <w:bCs/>
                <w:sz w:val="28"/>
                <w:szCs w:val="28"/>
              </w:rPr>
              <w:t>工會組織率</w:t>
            </w:r>
          </w:p>
        </w:tc>
        <w:tc>
          <w:tcPr>
            <w:tcW w:w="1985" w:type="dxa"/>
            <w:shd w:val="clear" w:color="000000" w:fill="auto"/>
            <w:vAlign w:val="center"/>
            <w:hideMark/>
          </w:tcPr>
          <w:p w:rsidR="00491B4F" w:rsidRPr="00491B4F" w:rsidRDefault="00491B4F" w:rsidP="00491B4F">
            <w:pPr>
              <w:widowControl/>
              <w:spacing w:line="440" w:lineRule="exact"/>
              <w:ind w:left="1"/>
              <w:jc w:val="center"/>
              <w:rPr>
                <w:rFonts w:ascii="標楷體" w:eastAsia="標楷體" w:hAnsi="標楷體"/>
                <w:b/>
                <w:bCs/>
                <w:sz w:val="28"/>
                <w:szCs w:val="28"/>
              </w:rPr>
            </w:pPr>
            <w:r w:rsidRPr="00491B4F">
              <w:rPr>
                <w:rFonts w:ascii="標楷體" w:eastAsia="標楷體" w:hAnsi="標楷體" w:hint="eastAsia"/>
                <w:b/>
                <w:bCs/>
                <w:sz w:val="28"/>
                <w:szCs w:val="28"/>
              </w:rPr>
              <w:t>企業及產業勞工工會組織率</w:t>
            </w:r>
          </w:p>
        </w:tc>
        <w:tc>
          <w:tcPr>
            <w:tcW w:w="1984" w:type="dxa"/>
            <w:shd w:val="clear" w:color="000000" w:fill="auto"/>
            <w:vAlign w:val="center"/>
            <w:hideMark/>
          </w:tcPr>
          <w:p w:rsidR="00491B4F" w:rsidRPr="00491B4F" w:rsidRDefault="00491B4F" w:rsidP="00491B4F">
            <w:pPr>
              <w:widowControl/>
              <w:spacing w:line="440" w:lineRule="exact"/>
              <w:ind w:leftChars="12" w:left="29" w:firstLineChars="17" w:firstLine="48"/>
              <w:jc w:val="center"/>
              <w:rPr>
                <w:rFonts w:ascii="標楷體" w:eastAsia="標楷體" w:hAnsi="標楷體"/>
                <w:b/>
                <w:bCs/>
                <w:sz w:val="28"/>
                <w:szCs w:val="28"/>
              </w:rPr>
            </w:pPr>
            <w:r w:rsidRPr="00491B4F">
              <w:rPr>
                <w:rFonts w:ascii="標楷體" w:eastAsia="標楷體" w:hAnsi="標楷體" w:hint="eastAsia"/>
                <w:b/>
                <w:bCs/>
                <w:sz w:val="28"/>
                <w:szCs w:val="28"/>
              </w:rPr>
              <w:t>職業勞工工會組織率</w:t>
            </w:r>
          </w:p>
        </w:tc>
      </w:tr>
      <w:tr w:rsidR="00491B4F" w:rsidRPr="00491B4F" w:rsidTr="00CC3C77">
        <w:trPr>
          <w:trHeight w:val="315"/>
        </w:trPr>
        <w:tc>
          <w:tcPr>
            <w:tcW w:w="1380" w:type="dxa"/>
            <w:shd w:val="clear" w:color="auto" w:fill="auto"/>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105年底</w:t>
            </w:r>
          </w:p>
        </w:tc>
        <w:tc>
          <w:tcPr>
            <w:tcW w:w="1785" w:type="dxa"/>
            <w:shd w:val="clear" w:color="000000" w:fill="FFFFFF"/>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33.2</w:t>
            </w:r>
          </w:p>
        </w:tc>
        <w:tc>
          <w:tcPr>
            <w:tcW w:w="1701" w:type="dxa"/>
            <w:shd w:val="clear" w:color="000000" w:fill="FFFFFF"/>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14.7</w:t>
            </w:r>
          </w:p>
        </w:tc>
        <w:tc>
          <w:tcPr>
            <w:tcW w:w="1985" w:type="dxa"/>
            <w:shd w:val="clear" w:color="000000" w:fill="FFFFFF"/>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7.3</w:t>
            </w:r>
          </w:p>
        </w:tc>
        <w:tc>
          <w:tcPr>
            <w:tcW w:w="1984" w:type="dxa"/>
            <w:shd w:val="clear" w:color="000000" w:fill="FFFFFF"/>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42.9</w:t>
            </w:r>
          </w:p>
        </w:tc>
      </w:tr>
      <w:tr w:rsidR="00491B4F" w:rsidRPr="00491B4F" w:rsidTr="00CC3C77">
        <w:trPr>
          <w:trHeight w:val="315"/>
        </w:trPr>
        <w:tc>
          <w:tcPr>
            <w:tcW w:w="1380" w:type="dxa"/>
            <w:shd w:val="clear" w:color="auto" w:fill="auto"/>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106年底</w:t>
            </w:r>
          </w:p>
        </w:tc>
        <w:tc>
          <w:tcPr>
            <w:tcW w:w="1785" w:type="dxa"/>
            <w:shd w:val="clear" w:color="000000" w:fill="FFFFFF"/>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33.2</w:t>
            </w:r>
          </w:p>
        </w:tc>
        <w:tc>
          <w:tcPr>
            <w:tcW w:w="1701" w:type="dxa"/>
            <w:shd w:val="clear" w:color="000000" w:fill="FFFFFF"/>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15.6</w:t>
            </w:r>
          </w:p>
        </w:tc>
        <w:tc>
          <w:tcPr>
            <w:tcW w:w="1985" w:type="dxa"/>
            <w:shd w:val="clear" w:color="000000" w:fill="FFFFFF"/>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7.6</w:t>
            </w:r>
          </w:p>
        </w:tc>
        <w:tc>
          <w:tcPr>
            <w:tcW w:w="1984" w:type="dxa"/>
            <w:shd w:val="clear" w:color="000000" w:fill="FFFFFF"/>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42.1</w:t>
            </w:r>
          </w:p>
        </w:tc>
      </w:tr>
      <w:tr w:rsidR="00491B4F" w:rsidRPr="00491B4F" w:rsidTr="00CC3C77">
        <w:trPr>
          <w:trHeight w:val="315"/>
        </w:trPr>
        <w:tc>
          <w:tcPr>
            <w:tcW w:w="1380" w:type="dxa"/>
            <w:shd w:val="clear" w:color="auto" w:fill="auto"/>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107年底</w:t>
            </w:r>
          </w:p>
        </w:tc>
        <w:tc>
          <w:tcPr>
            <w:tcW w:w="1785" w:type="dxa"/>
            <w:shd w:val="clear" w:color="000000" w:fill="FFFFFF"/>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32.9</w:t>
            </w:r>
          </w:p>
        </w:tc>
        <w:tc>
          <w:tcPr>
            <w:tcW w:w="1701" w:type="dxa"/>
            <w:shd w:val="clear" w:color="000000" w:fill="FFFFFF"/>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15.2</w:t>
            </w:r>
          </w:p>
        </w:tc>
        <w:tc>
          <w:tcPr>
            <w:tcW w:w="1985" w:type="dxa"/>
            <w:shd w:val="clear" w:color="000000" w:fill="FFFFFF"/>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7.6</w:t>
            </w:r>
          </w:p>
        </w:tc>
        <w:tc>
          <w:tcPr>
            <w:tcW w:w="1984" w:type="dxa"/>
            <w:shd w:val="clear" w:color="000000" w:fill="FFFFFF"/>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42.2</w:t>
            </w:r>
          </w:p>
        </w:tc>
      </w:tr>
    </w:tbl>
    <w:p w:rsidR="00491B4F" w:rsidRPr="00491B4F" w:rsidRDefault="00491B4F" w:rsidP="00491B4F">
      <w:pPr>
        <w:widowControl/>
        <w:spacing w:line="440" w:lineRule="exact"/>
        <w:ind w:leftChars="133" w:left="319" w:firstLineChars="200" w:firstLine="560"/>
        <w:jc w:val="both"/>
        <w:rPr>
          <w:rFonts w:ascii="標楷體" w:eastAsia="標楷體" w:hAnsi="標楷體"/>
          <w:bCs/>
          <w:sz w:val="28"/>
          <w:szCs w:val="28"/>
        </w:rPr>
      </w:pPr>
      <w:r w:rsidRPr="00491B4F">
        <w:rPr>
          <w:rFonts w:ascii="標楷體" w:eastAsia="標楷體" w:hAnsi="標楷體" w:hint="eastAsia"/>
          <w:bCs/>
          <w:sz w:val="28"/>
          <w:szCs w:val="28"/>
        </w:rPr>
        <w:t>工會籌組率  資料來源：勞動部勞動統計查詢網</w:t>
      </w:r>
    </w:p>
    <w:p w:rsidR="00491B4F" w:rsidRPr="00491B4F" w:rsidRDefault="00491B4F" w:rsidP="00491B4F">
      <w:pPr>
        <w:widowControl/>
        <w:spacing w:line="440" w:lineRule="exact"/>
        <w:ind w:left="320" w:hangingChars="100" w:hanging="320"/>
        <w:jc w:val="both"/>
        <w:rPr>
          <w:rFonts w:ascii="標楷體" w:eastAsia="標楷體" w:hAnsi="標楷體"/>
          <w:bCs/>
          <w:sz w:val="32"/>
          <w:szCs w:val="32"/>
        </w:rPr>
      </w:pPr>
    </w:p>
    <w:tbl>
      <w:tblPr>
        <w:tblW w:w="8788" w:type="dxa"/>
        <w:tblInd w:w="8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firstRow="1" w:lastRow="0" w:firstColumn="1" w:lastColumn="0" w:noHBand="0" w:noVBand="1"/>
      </w:tblPr>
      <w:tblGrid>
        <w:gridCol w:w="1155"/>
        <w:gridCol w:w="1963"/>
        <w:gridCol w:w="1701"/>
        <w:gridCol w:w="1985"/>
        <w:gridCol w:w="1984"/>
      </w:tblGrid>
      <w:tr w:rsidR="00491B4F" w:rsidRPr="00491B4F" w:rsidTr="00CC3C77">
        <w:trPr>
          <w:trHeight w:val="315"/>
        </w:trPr>
        <w:tc>
          <w:tcPr>
            <w:tcW w:w="1155" w:type="dxa"/>
            <w:shd w:val="clear" w:color="auto" w:fill="auto"/>
            <w:vAlign w:val="center"/>
            <w:hideMark/>
          </w:tcPr>
          <w:p w:rsidR="00491B4F" w:rsidRPr="00491B4F" w:rsidRDefault="00491B4F" w:rsidP="00491B4F">
            <w:pPr>
              <w:widowControl/>
              <w:spacing w:line="440" w:lineRule="exact"/>
              <w:ind w:left="320" w:hangingChars="100" w:hanging="320"/>
              <w:jc w:val="center"/>
              <w:rPr>
                <w:rFonts w:ascii="標楷體" w:eastAsia="標楷體" w:hAnsi="標楷體"/>
                <w:b/>
                <w:bCs/>
                <w:sz w:val="32"/>
                <w:szCs w:val="32"/>
              </w:rPr>
            </w:pPr>
          </w:p>
        </w:tc>
        <w:tc>
          <w:tcPr>
            <w:tcW w:w="1963" w:type="dxa"/>
            <w:shd w:val="clear" w:color="auto" w:fill="auto"/>
            <w:vAlign w:val="center"/>
            <w:hideMark/>
          </w:tcPr>
          <w:p w:rsidR="00491B4F" w:rsidRPr="00491B4F" w:rsidRDefault="00491B4F" w:rsidP="00491B4F">
            <w:pPr>
              <w:widowControl/>
              <w:spacing w:line="440" w:lineRule="exact"/>
              <w:ind w:left="1" w:firstLineChars="29" w:firstLine="81"/>
              <w:jc w:val="center"/>
              <w:rPr>
                <w:rFonts w:ascii="標楷體" w:eastAsia="標楷體" w:hAnsi="標楷體"/>
                <w:b/>
                <w:bCs/>
                <w:sz w:val="28"/>
                <w:szCs w:val="28"/>
              </w:rPr>
            </w:pPr>
            <w:r w:rsidRPr="00491B4F">
              <w:rPr>
                <w:rFonts w:ascii="標楷體" w:eastAsia="標楷體" w:hAnsi="標楷體" w:hint="eastAsia"/>
                <w:b/>
                <w:bCs/>
                <w:sz w:val="28"/>
                <w:szCs w:val="28"/>
              </w:rPr>
              <w:t>全國勞工</w:t>
            </w:r>
          </w:p>
          <w:p w:rsidR="00491B4F" w:rsidRPr="00491B4F" w:rsidRDefault="00491B4F" w:rsidP="00491B4F">
            <w:pPr>
              <w:widowControl/>
              <w:spacing w:line="440" w:lineRule="exact"/>
              <w:ind w:left="1" w:firstLineChars="29" w:firstLine="81"/>
              <w:jc w:val="center"/>
              <w:rPr>
                <w:rFonts w:ascii="標楷體" w:eastAsia="標楷體" w:hAnsi="標楷體"/>
                <w:b/>
                <w:bCs/>
                <w:sz w:val="28"/>
                <w:szCs w:val="28"/>
              </w:rPr>
            </w:pPr>
            <w:r w:rsidRPr="00491B4F">
              <w:rPr>
                <w:rFonts w:ascii="標楷體" w:eastAsia="標楷體" w:hAnsi="標楷體" w:hint="eastAsia"/>
                <w:b/>
                <w:bCs/>
                <w:sz w:val="28"/>
                <w:szCs w:val="28"/>
              </w:rPr>
              <w:t>工會組織率</w:t>
            </w:r>
          </w:p>
        </w:tc>
        <w:tc>
          <w:tcPr>
            <w:tcW w:w="1701" w:type="dxa"/>
            <w:shd w:val="clear" w:color="auto" w:fill="auto"/>
            <w:vAlign w:val="center"/>
            <w:hideMark/>
          </w:tcPr>
          <w:p w:rsidR="00491B4F" w:rsidRPr="00491B4F" w:rsidRDefault="00491B4F" w:rsidP="00491B4F">
            <w:pPr>
              <w:widowControl/>
              <w:spacing w:line="440" w:lineRule="exact"/>
              <w:ind w:leftChars="-12" w:left="-29" w:firstLineChars="8" w:firstLine="22"/>
              <w:jc w:val="center"/>
              <w:rPr>
                <w:rFonts w:ascii="標楷體" w:eastAsia="標楷體" w:hAnsi="標楷體"/>
                <w:b/>
                <w:bCs/>
                <w:sz w:val="28"/>
                <w:szCs w:val="28"/>
              </w:rPr>
            </w:pPr>
            <w:r w:rsidRPr="00491B4F">
              <w:rPr>
                <w:rFonts w:ascii="標楷體" w:eastAsia="標楷體" w:hAnsi="標楷體" w:hint="eastAsia"/>
                <w:b/>
                <w:bCs/>
                <w:sz w:val="28"/>
                <w:szCs w:val="28"/>
              </w:rPr>
              <w:t>企業勞工</w:t>
            </w:r>
          </w:p>
          <w:p w:rsidR="00491B4F" w:rsidRPr="00491B4F" w:rsidRDefault="00491B4F" w:rsidP="00491B4F">
            <w:pPr>
              <w:widowControl/>
              <w:spacing w:line="440" w:lineRule="exact"/>
              <w:ind w:leftChars="-12" w:left="-29" w:firstLineChars="8" w:firstLine="22"/>
              <w:jc w:val="center"/>
              <w:rPr>
                <w:rFonts w:ascii="標楷體" w:eastAsia="標楷體" w:hAnsi="標楷體"/>
                <w:b/>
                <w:bCs/>
                <w:sz w:val="28"/>
                <w:szCs w:val="28"/>
              </w:rPr>
            </w:pPr>
            <w:r w:rsidRPr="00491B4F">
              <w:rPr>
                <w:rFonts w:ascii="標楷體" w:eastAsia="標楷體" w:hAnsi="標楷體" w:hint="eastAsia"/>
                <w:b/>
                <w:bCs/>
                <w:sz w:val="28"/>
                <w:szCs w:val="28"/>
              </w:rPr>
              <w:t>工會組織率</w:t>
            </w:r>
          </w:p>
        </w:tc>
        <w:tc>
          <w:tcPr>
            <w:tcW w:w="1985" w:type="dxa"/>
            <w:shd w:val="clear" w:color="auto" w:fill="auto"/>
            <w:vAlign w:val="center"/>
            <w:hideMark/>
          </w:tcPr>
          <w:p w:rsidR="00491B4F" w:rsidRPr="00491B4F" w:rsidRDefault="00491B4F" w:rsidP="00491B4F">
            <w:pPr>
              <w:widowControl/>
              <w:spacing w:line="440" w:lineRule="exact"/>
              <w:ind w:left="1"/>
              <w:jc w:val="center"/>
              <w:rPr>
                <w:rFonts w:ascii="標楷體" w:eastAsia="標楷體" w:hAnsi="標楷體"/>
                <w:b/>
                <w:bCs/>
                <w:sz w:val="28"/>
                <w:szCs w:val="28"/>
              </w:rPr>
            </w:pPr>
            <w:r w:rsidRPr="00491B4F">
              <w:rPr>
                <w:rFonts w:ascii="標楷體" w:eastAsia="標楷體" w:hAnsi="標楷體" w:hint="eastAsia"/>
                <w:b/>
                <w:bCs/>
                <w:sz w:val="28"/>
                <w:szCs w:val="28"/>
              </w:rPr>
              <w:t>企業及產業勞工工會組織率</w:t>
            </w:r>
          </w:p>
        </w:tc>
        <w:tc>
          <w:tcPr>
            <w:tcW w:w="1984" w:type="dxa"/>
            <w:shd w:val="clear" w:color="auto" w:fill="auto"/>
            <w:vAlign w:val="center"/>
            <w:hideMark/>
          </w:tcPr>
          <w:p w:rsidR="00491B4F" w:rsidRPr="00491B4F" w:rsidRDefault="00491B4F" w:rsidP="00491B4F">
            <w:pPr>
              <w:widowControl/>
              <w:spacing w:line="440" w:lineRule="exact"/>
              <w:ind w:leftChars="-2" w:left="-5" w:firstLineChars="42" w:firstLine="118"/>
              <w:jc w:val="center"/>
              <w:rPr>
                <w:rFonts w:ascii="標楷體" w:eastAsia="標楷體" w:hAnsi="標楷體"/>
                <w:b/>
                <w:bCs/>
                <w:sz w:val="28"/>
                <w:szCs w:val="28"/>
              </w:rPr>
            </w:pPr>
            <w:r w:rsidRPr="00491B4F">
              <w:rPr>
                <w:rFonts w:ascii="標楷體" w:eastAsia="標楷體" w:hAnsi="標楷體" w:hint="eastAsia"/>
                <w:b/>
                <w:bCs/>
                <w:sz w:val="28"/>
                <w:szCs w:val="28"/>
              </w:rPr>
              <w:t>職業勞工</w:t>
            </w:r>
          </w:p>
          <w:p w:rsidR="00491B4F" w:rsidRPr="00491B4F" w:rsidRDefault="00491B4F" w:rsidP="00491B4F">
            <w:pPr>
              <w:widowControl/>
              <w:spacing w:line="440" w:lineRule="exact"/>
              <w:ind w:leftChars="-2" w:left="-5" w:firstLineChars="42" w:firstLine="118"/>
              <w:jc w:val="center"/>
              <w:rPr>
                <w:rFonts w:ascii="標楷體" w:eastAsia="標楷體" w:hAnsi="標楷體"/>
                <w:b/>
                <w:bCs/>
                <w:sz w:val="28"/>
                <w:szCs w:val="28"/>
              </w:rPr>
            </w:pPr>
            <w:r w:rsidRPr="00491B4F">
              <w:rPr>
                <w:rFonts w:ascii="標楷體" w:eastAsia="標楷體" w:hAnsi="標楷體" w:hint="eastAsia"/>
                <w:b/>
                <w:bCs/>
                <w:sz w:val="28"/>
                <w:szCs w:val="28"/>
              </w:rPr>
              <w:t>工會組織率</w:t>
            </w:r>
          </w:p>
        </w:tc>
      </w:tr>
      <w:tr w:rsidR="00491B4F" w:rsidRPr="00491B4F" w:rsidTr="00CC3C77">
        <w:trPr>
          <w:trHeight w:val="315"/>
        </w:trPr>
        <w:tc>
          <w:tcPr>
            <w:tcW w:w="1155" w:type="dxa"/>
            <w:shd w:val="clear" w:color="auto" w:fill="auto"/>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105年底</w:t>
            </w:r>
          </w:p>
        </w:tc>
        <w:tc>
          <w:tcPr>
            <w:tcW w:w="1963" w:type="dxa"/>
            <w:shd w:val="clear" w:color="auto" w:fill="auto"/>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-0.71</w:t>
            </w:r>
          </w:p>
        </w:tc>
        <w:tc>
          <w:tcPr>
            <w:tcW w:w="1701" w:type="dxa"/>
            <w:shd w:val="clear" w:color="auto" w:fill="auto"/>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0.64</w:t>
            </w:r>
          </w:p>
        </w:tc>
        <w:tc>
          <w:tcPr>
            <w:tcW w:w="1985" w:type="dxa"/>
            <w:shd w:val="clear" w:color="auto" w:fill="auto"/>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0.32</w:t>
            </w:r>
          </w:p>
        </w:tc>
        <w:tc>
          <w:tcPr>
            <w:tcW w:w="1984" w:type="dxa"/>
            <w:shd w:val="clear" w:color="auto" w:fill="auto"/>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-1.05</w:t>
            </w:r>
          </w:p>
        </w:tc>
      </w:tr>
      <w:tr w:rsidR="00491B4F" w:rsidRPr="00491B4F" w:rsidTr="00CC3C77">
        <w:trPr>
          <w:trHeight w:val="315"/>
        </w:trPr>
        <w:tc>
          <w:tcPr>
            <w:tcW w:w="1155" w:type="dxa"/>
            <w:shd w:val="clear" w:color="auto" w:fill="auto"/>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106年底</w:t>
            </w:r>
          </w:p>
        </w:tc>
        <w:tc>
          <w:tcPr>
            <w:tcW w:w="1963" w:type="dxa"/>
            <w:shd w:val="clear" w:color="auto" w:fill="auto"/>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0.06</w:t>
            </w:r>
          </w:p>
        </w:tc>
        <w:tc>
          <w:tcPr>
            <w:tcW w:w="1701" w:type="dxa"/>
            <w:shd w:val="clear" w:color="auto" w:fill="auto"/>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6.07</w:t>
            </w:r>
          </w:p>
        </w:tc>
        <w:tc>
          <w:tcPr>
            <w:tcW w:w="1985" w:type="dxa"/>
            <w:shd w:val="clear" w:color="auto" w:fill="auto"/>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4.41</w:t>
            </w:r>
          </w:p>
        </w:tc>
        <w:tc>
          <w:tcPr>
            <w:tcW w:w="1984" w:type="dxa"/>
            <w:shd w:val="clear" w:color="auto" w:fill="auto"/>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-2.07</w:t>
            </w:r>
          </w:p>
        </w:tc>
      </w:tr>
      <w:tr w:rsidR="00491B4F" w:rsidRPr="00491B4F" w:rsidTr="00CC3C77">
        <w:trPr>
          <w:trHeight w:val="315"/>
        </w:trPr>
        <w:tc>
          <w:tcPr>
            <w:tcW w:w="1155" w:type="dxa"/>
            <w:shd w:val="clear" w:color="auto" w:fill="auto"/>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107年底</w:t>
            </w:r>
          </w:p>
        </w:tc>
        <w:tc>
          <w:tcPr>
            <w:tcW w:w="1963" w:type="dxa"/>
            <w:shd w:val="clear" w:color="auto" w:fill="auto"/>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-0.97</w:t>
            </w:r>
          </w:p>
        </w:tc>
        <w:tc>
          <w:tcPr>
            <w:tcW w:w="1701" w:type="dxa"/>
            <w:shd w:val="clear" w:color="auto" w:fill="auto"/>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-2.5</w:t>
            </w:r>
          </w:p>
        </w:tc>
        <w:tc>
          <w:tcPr>
            <w:tcW w:w="1985" w:type="dxa"/>
            <w:shd w:val="clear" w:color="auto" w:fill="auto"/>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-0.02</w:t>
            </w:r>
          </w:p>
        </w:tc>
        <w:tc>
          <w:tcPr>
            <w:tcW w:w="1984" w:type="dxa"/>
            <w:shd w:val="clear" w:color="auto" w:fill="auto"/>
            <w:noWrap/>
            <w:vAlign w:val="center"/>
            <w:hideMark/>
          </w:tcPr>
          <w:p w:rsidR="00491B4F" w:rsidRPr="00491B4F" w:rsidRDefault="00491B4F" w:rsidP="00491B4F">
            <w:pPr>
              <w:widowControl/>
              <w:spacing w:line="440" w:lineRule="exact"/>
              <w:ind w:left="280" w:hangingChars="100" w:hanging="280"/>
              <w:jc w:val="center"/>
              <w:rPr>
                <w:rFonts w:ascii="標楷體" w:eastAsia="標楷體" w:hAnsi="標楷體"/>
                <w:sz w:val="28"/>
                <w:szCs w:val="28"/>
              </w:rPr>
            </w:pPr>
            <w:r w:rsidRPr="00491B4F">
              <w:rPr>
                <w:rFonts w:ascii="標楷體" w:eastAsia="標楷體" w:hAnsi="標楷體" w:hint="eastAsia"/>
                <w:sz w:val="28"/>
                <w:szCs w:val="28"/>
              </w:rPr>
              <w:t>0.25</w:t>
            </w:r>
          </w:p>
        </w:tc>
      </w:tr>
    </w:tbl>
    <w:p w:rsidR="00491B4F" w:rsidRPr="00491B4F" w:rsidRDefault="00491B4F" w:rsidP="00491B4F">
      <w:pPr>
        <w:widowControl/>
        <w:spacing w:line="440" w:lineRule="exact"/>
        <w:ind w:leftChars="133" w:left="319" w:firstLineChars="200" w:firstLine="560"/>
        <w:jc w:val="both"/>
        <w:rPr>
          <w:rFonts w:ascii="標楷體" w:eastAsia="標楷體" w:hAnsi="標楷體"/>
          <w:sz w:val="32"/>
          <w:szCs w:val="32"/>
        </w:rPr>
      </w:pPr>
      <w:r w:rsidRPr="00491B4F">
        <w:rPr>
          <w:rFonts w:ascii="標楷體" w:eastAsia="標楷體" w:hAnsi="標楷體" w:hint="eastAsia"/>
          <w:bCs/>
          <w:sz w:val="28"/>
          <w:szCs w:val="28"/>
        </w:rPr>
        <w:t xml:space="preserve">工會籌組同期比  資料來源：勞動部勞動統計查詢網  </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提案人：陳靜敏</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連署人：吳玉琴  邱泰源</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十七)為減輕失業勞工的經濟負擔，勞動部自100年頒訂「勞動部辦理失業勞工子女就學補助實施要點」。依據要點第2點第1項，「本要點之補助對象，為非自願離職失業1個月以上，且其子女就讀國內高中職或大專校院具有正式學籍學生之勞工。」另依要點第6點補助標準，依學籍的不同而有差異。以今(108)年8月29日公告為例，依據要點補助失業時間條件限制為非自願離職失業1個月以上，但勞動部另公告條件，則是「自91年1月1日以後離職之非自願離職失業勞工，至108年9月9日止仍未就業，且失業期間達1個月以上（即108年8月10日前失業者），並經核付失業給付者。」換言之，勞工在108年8月1日找到新工作，即便過去非自願離職長達12個月的時間，也無法申請失業勞工子女就學補助。顯示執行面的條件限制比要點內容還要嚴苛，未考量失業時程的長短與降低失業勞工就業意願，甚至執行面條件恐有牴觸要點疑義，反而有損補助政策美意。爰要求勞動部就勞工在申請日前一定期間內，雖找到工作，但負擔子女就學費用仍有困難之情形，邀請學者專家在3個月內開會研議檢討補助條件等規定。【41】</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 xml:space="preserve">提案人：林淑芬  </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連署人：吳玉琴  蔣萬安</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十八)109年度勞動部「勞動福祉退休業務」項下「推動職工福利，改善勞工生活」預算編列260萬6千元，問題如下：「職工福利金條例」於民國32年公布後，後續只有作4度小幅度修正(民37、民92、民103、民104)，法規中有些用語仍存在「官署」等國民政府時期的用語，以及裡面的罰則等規定為民國30幾年所制定，不符合現在所需用語，遲未見勞動部提出任何修正「職工福利金條例」之規劃。綜上，爰要求勞動部因應時勢，研議修正「職工福利金條例」，以落實照顧勞工，提升勞工福祉。【42】</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 xml:space="preserve">提案人：劉建國  </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連署人：吳玉琴  楊  曜</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十九)勞動部協助事業單位推動員工協助方案，以協助勞工解決健康、婚姻、家庭、工作、情緒、壓力等問題，諸如長期照顧安排、育兒或家庭照顧等重要工作生活平衡議題皆有關連。然經查近3年來，專家入場輔導實際入場件數不增反降，且現有之員工協助方案多僅限於協助事業單位人力資源部門舉辦員工活動；上述作為不僅未能有效協助不具完善人力資源部門之中小企業員工，且未能有效促進員工使用相關服務得到必要之協助，距離其原本目標顯有差距。綜上，勞動部應就如何提升員工協助方案成效，協助中小企業並實際促成員工獲得協助，且妥善結合其他部會與資源以達成預期目標進行檢討，並於6個月內提出改善方案，送交立法院社會福利及衛生環境委員會。【43】</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 xml:space="preserve">提案人：邱泰源  吳焜裕  </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連署人：陳靜敏  楊  曜</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二十)109年度勞動部預算「勞動條件及就業平等業務」編列535萬6千元，問題如下：107年台灣進入高齡社會，根據國家發展委員會的推估，台灣65歲以上的老年人口比例，將於115年超過20％，正式邁向超高齡社會。從高齡社會到超高齡社會，台灣只花8年，超越日本的11年，轉變的速度，世界第一快，全世界的平均是43年，台灣比世界的平均快了35年，到了149年，台灣65歲以上的老年人口比例，將達39.27％，僅次於卡達，成為世界第二老的國家。台灣每年約有10萬人因照顧離職。早在104年4月2日，就已要求勞動部應於1個月內針對顧老假進行評估，惟相關評估報告至今仍未提出。爰要求勞動部於6個月內提出說明及檢討改進之書面報告，以達到照顧不離職，落實保障勞工之權益。【47】</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 xml:space="preserve">提案人：劉建國  </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連署人：楊  曜  陳宜民</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二十一)「勞動基準法」第14條規定：雇主不依勞動契約給付工作報酬，或對於按件計酬之勞工不供給充分之工作者，勞工得不經預告終止契約。並雇主應依第17條規定給付資遣費。今時薪制之勞工亦有雇主因故不給付充分工作，導致勞工於受僱當下，無足夠之薪資維持生活所需，故而自願與雇主解約，喪失該法第17條資遣費規定之權益。若中央主管機關未明確宣示：部分工時時薪制勞工雇主應確實與勞工約定最低工時，或給付足夠工作等，保障勞工工作得以維持生活所需之釋令，則難保部分雇主以片面縮減時薪制勞工工時之手段，逼迫特定勞工自願退職以規避給付資遣費責任之弊端。爰要求勞動部應加強宣導雇主僱用部分工時勞工時，除應遵循「僱用部分時間工作勞工應行注意事項」外，亦應輔導勞雇雙方參考「部分時間工作勞工勞動契約參考範本」訂定勞動契約，如要變更勞動契約，須經勞雇雙方同意，以保障部分工時勞工的權益。【49】</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提案人：吳玉琴  林淑芬  邱泰源</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二十二)「勞動基準法」係規定勞動條件最低標準，攸關全國勞工勞動條件，惟該法部分條文艱澀複雜，延長工時計薪因為產業環境日益複雜多元後更顯「勞動基準法」彈性不足。為保障勞工權益，加強勞雇關係，勞動部應加強辦理「勞動基準法」宣導會，將相關條文以更淺顯易懂易於大眾遵循。【50】</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 xml:space="preserve">提案人：陳  瑩  </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連署人：邱泰源  徐志榮</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二十三)109年度勞動部「勞動條件及就業平等業務」計畫編列152萬元，以執行落實「勞動基準法」，保障勞工法定權益，經查：大專校院針對學生兼任助理，目前仍有違反「勞動基準法」相關規定之情事，各地方政府辦理專科以上學校兼任助理之申訴或爭議案件檢查，已依該部發布之指導原則就其人格從屬性、經濟從屬性及組織從屬性與其他法令規定綜合判斷學校與兼任助理間之僱傭關係；然自該指導原則訂定後至108年6月底止，有關專科以上學校兼任助理案件合計實施勞動檢查43家，其中違反「勞動基準法」相關規定者計5家。顯示大專校院針對學生兼任助理，仍有違反「勞動基準法」相關規定之情事。教育部規劃自108年1月1日起現行教學獎助生(即「教學助理」)不再進行學習型及勞僱型之分流措施，擔任教學獎助生之大學學生一律歸類為勞僱型，並均享有勞健保等相關保障。綜上，鑑於仍有違反「勞動基準法」之情事，為保障學生權益，爰請勞動部於108年11月15日前協助教育部向大專校院針對常見違反勞動法令及「身心障礙者權益保障法」情形進行宣導，避免學校未依法辦理兼任助理相關事宜。【51】</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提案人：陳靜敏</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連署人：吳玉琴  邱泰源</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二十四)勞動部於107年5月25日邀集相關部會研商「受僱醫師納入勞動基準法適用之相關法制」會議，該部並於108年3月12日公告指定「醫療保健服務業僱用之住院醫師（不包括公立醫療院所依公務人員法制進用之人員）」自108年9月1日起適用「勞動基準法」。衛生福利部已公告「住院醫師勞動權益保障及工作時間指引」並已正式實施，以作為配套措施。然而醫師納入「勞動基準法」除涉及醫師勞動權益問題，亦與整個醫療體系之健全運作發展息息相關，攸關民眾醫療品質。勞動部對於醫療從業人員之勞動權益部分，應持續與各界積極溝通以解決爭議，並積極與衛生福利部洽商合作，期以循序推動，同時兼顧國人就醫、醫師勞動權益以及讓醫療院所能順利營運。【52】</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提案人：邱泰源</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連署人：陳靜敏  吳玉琴</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二十五)109年度勞動部「勞動法務業務」項下「法制業務」編有「業務費」257萬2千元，相關費用運作包含聘請外部法規委員出席會議；辦理法規研析、整理及審議、編印、研習等。為撙節政府支出，請勞動部研議規劃以建置線上學習等方式辦理個人資料保護相關教育訓練課程，並檢視勞動部經辦之勞工教育課程或學習平台是否具相應之教學內容可供應之。【53】</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提案人：陳靜敏</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連署人：吳玉琴  邱泰源</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二十六)勞動部為辦理勞動法規審議、勞動法令適用疑義研議，於109年度「勞動法務業務」項下「法制業務」中「業務費」編列257萬2千元。我國雖已將兩公約國內法化，惟對於移工人權保障尚嫌不足，據勞動部統計，107年底移工在臺總數70萬6,850人，參加勞保的移工死亡人數為424人，職災率是本國勞工的1.2到1.6倍，顯見實有必要加強保障移工權益，惟迄今「保護所有移徙工人及其家庭成員權利國際公約」尚未國內法化，爰請勞動部於2個月內提出加強移工權益保障書面檢討報告，送交立法院社會福利及衛生環境委員會，以確保移工權益。【54】</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提案人：李彥秀</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連署人：陳宜民  蔣萬安</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(二十七)勞動部應儘速完備勞動派遣法制化作業，另所屬機關改以僱用臨時人員取代部分派遣人力，亦宜本公平公正公開原則辦理甄選並保障其應有之勞動權益。【58】</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 xml:space="preserve">提案人：楊曜 </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連署人：劉建國  陳靜敏</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二十八)鑑於食品外送平台為新興經濟型態產業，食品外送員於運送期間，易發生交通事故災害，也可因戶外高氣溫環境，引起熱疾病危害，為保障食品外送平台外送員權益，無論是僱傭或承攬，平台業者都應承擔保護義務，而非將職災風險由外送員自行承擔，爰要求勞動部研議外送平台勞動者欲加入職災保險時，應由平台業者負擔保費的可行性。【59】</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提案人：林淑芬</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連署人：吳玉琴  蔣萬安</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(二十九)</w:t>
      </w:r>
      <w:r w:rsidRPr="00491B4F">
        <w:rPr>
          <w:rFonts w:hint="eastAsia"/>
        </w:rPr>
        <w:t xml:space="preserve"> </w:t>
      </w:r>
      <w:r w:rsidRPr="00491B4F">
        <w:rPr>
          <w:rFonts w:ascii="標楷體" w:eastAsia="標楷體" w:hAnsi="標楷體" w:hint="eastAsia"/>
          <w:sz w:val="32"/>
          <w:szCs w:val="32"/>
        </w:rPr>
        <w:t>有鑑於我國人口組成已於2018年步入高齡社會，勞工未來將面臨更沉重的照護負擔，衛生福利部更曾在2011年推估全台灣1,153萬勞動人口中有231萬人因照顧而影響工作，13.3萬人因照顧而離職；尤其有安排長期照護需求的勞工可能將近或已屆中高齡，更因照護責任可能落於女性之上，綜觀近年來女性勞工自中年以上其勞動參與率明顯較低，為提升其勞動參與率，並有效分攤其照護責任，勞動部更應積極研擬將安排長期照護納入落實性別工作權平等、工時與請假相關規則中。勞動部召開2次長期照護安排假可行性座談會，勞雇雙方均同意該請假有其必要，然請假方式有待協商，勞動部應更積極評估長照安排假之可行性，並參考包括勞動及職業安全衛生研究所等國內外單位針對長期照護相關需求之請假規則，研擬適當請假方式，以顧及勞工於安排長照時的彈性請假需求，以及雇主經營事業單位之穩定性。長期照護為一跨領域議題，更應提供有長照安排需求者多元之協助方式，勞動部更應積極會同長照業務主管機關衛生福利部，研擬將衛福部家庭照顧者支持服務、勞動部員工協助方案等其他協助措施結合推動之可能性，俾利勞工使用政府長照資源、並兼顧事業單位需求安排請假。勞動部應於6個月內提出可行性評估之書面報告，送交立法院社會福利及衛生環境委員會。【60】</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提案人：邱泰源  吳焜裕</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連署人：陳靜敏  楊  曜</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三十)查新經濟產業崛起，目前外送平台食品外送員發生交通事故傷害，但外送員卻因為外送平台主張承攬關係導致毫無保障，為避免弱勢工作者為了生計毫無法律保障，最終由社會承擔外部責任，爰要求勞動部召集專家學者研議平台經濟下的工作者法律關係認定標準、如何保障弱勢的簽約方，課予職災補償、職災預防機制、通報責任等機制，並向立法院社會福利及衛生環境委員會提出書面報告。【61】</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提案人：蔣萬安  陳宜民  王育敏</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三十一)空服員職業工會發動合法罷工期間，資方採取諸多不當勞動行為，工會僅能於事後申請不當勞動行為之裁決，無法即時救濟，不利勞工團結權、爭議權的行使，爰要求勞動部研議即時有效的措施、健全不當勞動行為裁決機制，以保障勞工之集體勞動權，並向立法院社會福利及衛生環境委員會提出書面報告。【62】</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提案人：劉建國  鍾孔炤</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連署人：楊  曜  吳玉琴</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三十二)查勞動部發布之「國際勞動統計」內容，針對經濟、就業、薪資、工時、勞動關係等每年發布統計報告，各項內容均完整比較我國及OECD各國之勞動數據。惟在「勞動關係」章節部分關於「罷工及停工」的類別，每年皆獨缺我國資料，僅看得到其他國家的罷工情形。不利於民眾瞭解台灣勞動關係在世界各國的定位。爰要求勞動部針對「國際勞動統計」之「罷工及停工」統計內容，加入我國資料，以達成政府資訊公開之責任，並向立法院社會福利及衛生環境委員會提出書面報告。【63】</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提案人：劉建國  鍾孔炤</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連署人：楊  曜  吳玉琴</w:t>
      </w:r>
    </w:p>
    <w:p w:rsidR="00491B4F" w:rsidRPr="00491B4F" w:rsidRDefault="00491B4F" w:rsidP="005618D0">
      <w:pPr>
        <w:pStyle w:val="0-1-2"/>
      </w:pPr>
      <w:r w:rsidRPr="00491B4F">
        <w:rPr>
          <w:rFonts w:hint="eastAsia"/>
        </w:rPr>
        <w:t>第2項　勞工保險局原列34億5,217萬3千元，減列「一般行政」項下「資訊業務」80萬元(科目自行調整)，其餘均照列，改列為34億5,137萬3千元。【64】</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本項通過決議9項：</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(一)109年度勞動部勞工保險局「保險業務」預算編列5億9,621萬3千元，合併凍結200萬元，俟勞動部就下列各案向立法院社會福利及衛生環境委員會提出書面報告後，始得動支。</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1.根據統計，107年底及108年7月底農職保被保險人人數分別為9萬628人及18萬8,614人，僅分別占農保投保人數110萬3,444人之8％及17％，預計109年度農職保被保險人人數為30萬人，亦僅占農保投保人數之27％，投保率有待提升，為落實政府推行農民職業災害保險之美意，爰針對勞動部勞工保險局109年度「保險業務」預算凍結200萬元，待勞動部就如何提高農民職災保險的投保比率提出具體檢討方案，向立法院社會福利及衛生環境委員會提出書面報告後，始得動支。【68】</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提案人：王育敏  陳宜民  蔣萬安</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2.109年度勞動部勞工保險局「保險業務」項下「職業災害給付業務」編列5,215萬元，其業務之一乃勞工保險預防職業病健康檢查業務之辦理。查「勞工保險職業病種類表」中已納入石綿相關疾病，包括：石綿引起之石綿肺症、間皮細胞瘤及肺癌等。根據「勞工健康保護規則」規定，從事石綿作業之勞工，雇主應於僱用時實施特殊體格檢查，在職時，應每年實施特殊健康檢查，並依檢查結果實施分級管理與健康追蹤，及採取必要之措施。然而前開規定僅限「在職」之勞工，針對轉換職業類別或退保後之勞工則無相關保障。另查相關研究報告，肺癌乃高度惡性之癌症，發現時多已末期且高死亡率，查相關報告石綿暴露所引起之肺癌自暴露至肺癌產生約15至19年不等，其暴露量亦攸關其發生率，若能提早篩檢，並進行後續的處理與追蹤，較能降低死亡率。但查，現行「勞工健康保護規則」針對石綿作業工作者之特殊健康檢查包括：(1)作業經歷、生活習慣及自覺症狀之調查；(2)呼吸系統症狀既往病史之調查；(3) 呼吸系統（含杵狀指）及皮膚之身體檢查；(4)胸部X光（大片）攝影檢查；(5)肺功能檢查（包括用力肺活量(FVC)、一秒最大呼氣量(FEV1.0)及FEV1.0/ FVC)。然而，近年來已有學者質疑以胸部X光攝影檢查及痰液細胞學偵測早期肺癌之有效性，並研究以低劑量電腦斷層肺部掃描(Low-Dose CT Screening)進行篩檢，後者具增加發現早期肺癌之機率、降低高危險群之肺癌死亡率、精準定位以縮小手術範圍等優點。據上，為保障石綿作業工作者之健康，爰凍結109年度勞動部勞工保險局「保險業務」200萬元，要求勞工保險局研議曾經從事石綿作業之未在職者之健康追蹤議題，及職業安全衛生署邀集衛生福利部等相關單位召開會議研議，針對高危險群工作者納入低劑量電腦斷層肺部掃描篩檢之可行性，俟勞動部提報前開書面報告至立法院社會福利及衛生環境委員會，始得動支。【71】</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提案人：陳靜敏  林靜儀</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連署人：邱泰源  林淑芬</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3.「農民健康保險條例」修正後於107年6月13日經總統公布增訂第44條之1，中央主管機關於同年11月1日開始試行辦理農民職業災害保險業務。勞動部勞工保險局(下簡稱勞保局)承辦該項業務。勞保局109年度預算編列609萬5千元從事辦理推廣農民職災保險之業務。然至108年7月底農保職災被保險人人數占整體農保投保人數17％，相較108年7月底農保人數110萬3,444人，仍有91萬餘人未加入農民職災保險。為確保農民能有職業災害保險之保障，爰此，凍結109年度勞動部勞工保險局「保險業務」200萬元，俟勞動部研議如何有效宣導之策略方針，向立法院社會福利及衛生環境委員會提出書面報告後，始得動支。【72】</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提案人：邱泰源</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連署人：陳靜敏  吳玉琴</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二)依據「勞動部勞工保險局職業傷病審查作業原則」，有關職業病認定依診斷書來源以及診斷書登載文字判定被保險人所患疾病與工作貢獻度是否大於50％，若大於50％依職業病給付辦理，若仍有疑義者則檢送全案與病歷送交勞保局特約職業醫學科專科醫師審查後辦理。特約醫師僅依書審資料擬定醫理見解，然而，這卻是勞保局決定是否同意給付的關鍵。特別是當被保險人是先發生職業傷害後，再發現骨骼肌肉或器官病變或失能，即使時序性符合，但認定為職業病的因素較為複雜。然而，勞保局往往就以特約醫師書審醫理見解，歸咎於被保險人既有疾病或不健康，認定非職業傷害造成。以及，被保險人收到拒絕給付核定函文，勞保局卻僅摘錄部分醫理文字，造成被保險人的資訊不對等，恐影響未來行政救濟權益。爰針對109年度勞動部勞工保險局「保險業務」項下「職業災害給付業務」凍結200萬元，勞動部應檢討「勞動部勞工保險局職業傷病審查作業原則」，並公開完整的醫理見解，向立法院社會福利及衛生環境委員會報告並經同意後，始得動支。【70】</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提案人：林淑芬</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連署人：吳玉琴  蔣萬安</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三)勞動部勞工保險局109年「一般行政」項下「基本行政工作維持」編列3億0,248萬5千元，其中一般事務費7,490萬4千元，較108年7,103萬5千元增加386萬9千元，顯見過於寬列預算，又中央政府債務未償餘額逐年增加，編列預算實有必要本於撙節原則，核實估列，建請勞動部勞工保險局於辦理一般性行政管理工作時，應考量國家財政困難，確實評估相關經費，並落實零基預算精神，以節省公帑。【65】</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提案人：徐志榮</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連署人：蔣萬安  陳宜民</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四)查勞工保險統計年報針對納保與給付以年齡、性別、行業、身分分別呈現，身分別僅以行業、產業或投保單位差異，詳列「產業勞工及交通公用事業」、「公司、行號之員工」、「政府機關、公私立學校」、「新聞、文化、公益及合作」、「受僱從事漁業生產之勞動」、「職業訓練機構接受訓練者」、「職業勞工」、「漁會之甲類會員」、「自願投保者」等選項，並無以族群的分析選項，以致無法在公開網頁查詢特定族群於勞保（普通或職業傷害）納保、給付現象。另查職業病與職業傷害致病成因，僅「有機溶劑或化學物質氣體」，向下並沒有任何細分項目。若想知道是否有氫氟酸，必須依賴人工調卷，逐一檢視職業傷病申請書單上，是否有提到明確化學物質，如果未載明，則無法確實統計。勞動部勞工保險局應檢討職業傷病致病成因統計，針對高風險的化學物質應獨立項目統計。勞動部勞工保險局嗣後應於公開網頁公布高風險化學物質給付案件相關統計。【66】</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提案人：林淑芬  吳玉琴  蔣萬安</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五)勞動部勞工保險局109年「一般行政」項下「資訊業務」編列6億1,002萬8千元，然資訊軟硬體設備費之說明過於簡陋，有規避立法院監督之嫌，又中央政府債務未償餘額逐年增加，編列預算實有必要本於撙節原則，核實估列，爰請勞動部勞工保險局於辦理資訊軟硬體採購時，應確實遵循上述原則，以節省公帑。【67】</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提案人：徐志榮</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連署人：蔣萬安  陳宜民</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六)經查原「原住民敬老福利生活津貼暫行條例」規定年滿55歲至未滿65歲之原住民老人領取原住民敬老福利生活津貼，年滿65歲之原住民老人領取原敬老福利生活津貼；惟97年10月1日國民年金開辦後，原本每個月發放給55至64歲原住民的3,000元原住民敬老津貼，改依「國民年金法」的規定以「原住民給付」的名義繼續發放，並須同時繳納國民年金保險費，形成同時領取社會福利津貼又同時須繳納社會保險保費之怪異狀況，且實質增加年滿55歲之原住民經濟壓力；另，國民年金10年補繳期限，對55歲以上原住民權益影響甚鉅，欠繳保費超過10年之原住民將喪失領取國民年金A式保證金額，致使國民年金實施後對老年原住民之保障反較原「原住民敬老福利生活津貼暫行條例」之保障更為不足，為德不卒。綜上，建請勞動部勞工保險局彙整辦理「原住民敬老福利生活津貼暫行條例」與現行國民年金之相關統計資料，報請衛生福利部就滿55歲至未滿65歲之原住民老人研擬保費全額補助，以為維持原「原住民敬老福利生活津貼暫行條例」之保障水準。【73】</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  瑩</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連署人：陳靜敏  陳宜民</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七)為因應網路化與智能服務趨勢，勞動部勞工保險局應規劃智能系統全時提供智能回答服務，運用智能服務平台，以線上互動機器人與簡易圖示達到快速解決民眾各項勞保、就保、勞退、積欠工資、農保、國保等各項社會保險問題，提供民眾24小時不間斷的諮詢服務體驗，以利增加政府服務品質與滿意度。【74】</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提案人：劉建國</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連署人：楊  曜  吳玉琴</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八)勞動部勞工保險局為辦理「農民職業災害保險業務」，109年度「保險業務」計畫項下編列「農民職業災害保險業務」經費609萬5千元，查農保職災107年底及108年7月底被保險人人數分別為9萬628人及18萬8,614人，僅分別占農保投保人數110萬3,444人之8％及17％，預計109年度農保職災被保險人人數為30萬人，亦僅占農保投保人數之27％，投保率有待提升，為落實政府推行農民職業災害保險之美意，有鑑於農保被保險人平均年齡高達65.5歲，勞動部勞工保險局應運用適合高齡被保險人宣導方式廣為宣導，俾提高農民職業安全及經濟保障之涵蓋率。【75】</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提案人：陳宜民</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連署人：王育敏  蔣萬安</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九)「勞工退休金條例」自94年間開始施行，自97年度至108年6月底止，自願提繳人數自27萬2,354人成長至56萬8,104人，成長109％，但107年度及108年截至6月底提繳人數比率分別為7.68％及8.34％，惟占比仍有限，顯示勞工自提人數仍有拓展空間，勞動部勞工保險局應針對個人提繳比率較低的年輕族群加強宣導，提升民眾重視老年經濟生活保障之意識。【76】</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提案人：陳宜民</w:t>
      </w:r>
    </w:p>
    <w:p w:rsidR="00491B4F" w:rsidRPr="00491B4F" w:rsidRDefault="00491B4F" w:rsidP="00491B4F">
      <w:pPr>
        <w:spacing w:line="440" w:lineRule="exact"/>
        <w:ind w:leftChars="1400" w:left="3360"/>
        <w:rPr>
          <w:rFonts w:ascii="標楷體" w:eastAsia="標楷體" w:hAnsi="標楷體"/>
          <w:color w:val="000000"/>
          <w:sz w:val="32"/>
          <w:szCs w:val="32"/>
        </w:rPr>
      </w:pPr>
      <w:r w:rsidRPr="00491B4F">
        <w:rPr>
          <w:rFonts w:ascii="標楷體" w:eastAsia="標楷體" w:hAnsi="標楷體" w:hint="eastAsia"/>
          <w:sz w:val="32"/>
          <w:szCs w:val="32"/>
        </w:rPr>
        <w:t>連署人：王育敏  蔣萬安</w:t>
      </w:r>
    </w:p>
    <w:p w:rsidR="00491B4F" w:rsidRPr="00491B4F" w:rsidRDefault="00491B4F" w:rsidP="005618D0">
      <w:pPr>
        <w:pStyle w:val="0-1-2"/>
      </w:pPr>
      <w:r w:rsidRPr="00491B4F">
        <w:rPr>
          <w:rFonts w:hint="eastAsia"/>
        </w:rPr>
        <w:t>第3項　勞動力發展署及所屬原列16億5,242萬5千元，減列「因應貿易自由化就業發展及協助業務」50萬元(科目自行調整)，其餘均照列，改列為16億5,192萬5千元。【81.84】</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本項通過決議13項：</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(一)109年度勞動部勞動力發展署及所屬預算編列16億5,242萬5千元，合併凍結80萬元(不含人事費用)，俟勞動部就下列各案向立法院社會福利及衛生環境委員會提出書面報告後，始得動支。</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1.106年10月28日媒體首次揭露：社會出現仲介對期滿轉換移工收取非法費用(買工費)的問題，以產業類移工為主要的受害對象，其模式有三：(1)期滿先回國再聘回來，代價：5至2萬元，自國外收。(2)期滿申請轉出再找仲介引介，代價：2至7萬元，在國內收。(3)期滿先申請轉出，找仲介引介，出境，再自國外聘回來，代價：5至12萬元，自國外收。其後不斷揭露其嚴重事態。經106年12月14日立法院社會福利及衛生環境委員會質詢後，勞動部表示要追查，惟調查結果未如期回應。再經107年11月7日質詢得知該次調查受訪移工3,851人獲得明確事證之仲介公司有3家。該違法問題將嚴重傷害我國移工聘僱制度，應積極杜絕之。本案前於108年提出凍結案以督促，惟未達成效，爰針對109年度「勞動力發展署及所屬」預算凍結80萬元(不含人事費用)以監督。俟勞動部(1)提出108年度仲介酌收非法買工費的查緝成效。(2)調查買工費的市場行情，並提出報告。(3)擬定109年度查緝不法酌收買工費之計畫，以書面送交立法院社會福利及衛生環境委員會後，始得動支。【77】</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提案人：吳玉琴</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連署人：林淑芬  邱泰源</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2.10月初有協會到勞動部前抗議，要求政府正視被照顧者權益，並提出「取消移工轉換雇主期間的空窗期」訴求。查雇主對於外籍移工權益，依法需遵守我國法令規範，雇主對外籍移工需盡法令義務，違反者亦有罰則。然對於重度殘障、特別是失能家庭而言，外籍看護工一旦逃逸，這些被照顧者就無法行動、無人餵食，完全不知道該怎麼自理生活，倘逃逸責任不在雇主身上，被照顧者是無辜的，現行法令規範空窗期需3個月，等於變相處罰被照顧者，實屬不公平。爰針對109年度「勞動力發展署及所屬」預算凍結80萬元(不含人事費用)，並請勞動部研議下列事項：(1)針對失能、重度殘障者，應與衛生福利部合作，一旦外籍移工逃逸，如何讓長照資源能即時銜接之具體措施；(2)針對外籍移工逃逸，在尋獲逃逸外勞前，很難判定責任歸屬情況下，在特殊急迫、人道考量情況下，研議配套措施並縮短空窗期之修法草案，並以書面向立法院社會福利及衛生環境委員會提出報告後，始得動支。【78】</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提案人：蔣萬安  陳宜民  王育敏</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(二)109年度勞動部勞動力發展署及所屬「因應貿易自由化就業發展及協助業務」預算編列3億1,539萬2千元，合併凍結100萬元，俟勞動部就下列各案向立法院社會福利及衛生環境委員會提出書面報告後，始得動支。</w:t>
      </w:r>
    </w:p>
    <w:p w:rsidR="00491B4F" w:rsidRPr="00491B4F" w:rsidRDefault="00491B4F" w:rsidP="00491B4F">
      <w:pPr>
        <w:spacing w:line="440" w:lineRule="exact"/>
        <w:ind w:leftChars="591" w:left="1700" w:hangingChars="88" w:hanging="282"/>
        <w:jc w:val="both"/>
        <w:rPr>
          <w:rFonts w:ascii="標楷體" w:eastAsia="標楷體" w:hAnsi="標楷體"/>
          <w:sz w:val="32"/>
          <w:szCs w:val="32"/>
        </w:rPr>
      </w:pPr>
      <w:r w:rsidRPr="00491B4F">
        <w:rPr>
          <w:rFonts w:ascii="標楷體" w:eastAsia="標楷體" w:hAnsi="標楷體" w:hint="eastAsia"/>
          <w:sz w:val="32"/>
          <w:szCs w:val="32"/>
        </w:rPr>
        <w:t>1.為辦理協助勞工或業者因應貿易自由化相關業務，109年度勞動部勞動力發展署及所屬共編列3億1,539萬2千元。經查：</w:t>
      </w:r>
    </w:p>
    <w:p w:rsidR="00491B4F" w:rsidRPr="00491B4F" w:rsidRDefault="00491B4F" w:rsidP="00491B4F">
      <w:pPr>
        <w:spacing w:line="440" w:lineRule="exact"/>
        <w:ind w:leftChars="591" w:left="1898" w:hangingChars="150" w:hanging="480"/>
        <w:jc w:val="both"/>
        <w:rPr>
          <w:rFonts w:ascii="標楷體" w:eastAsia="標楷體" w:hAnsi="標楷體"/>
          <w:sz w:val="32"/>
          <w:szCs w:val="32"/>
        </w:rPr>
      </w:pPr>
      <w:r w:rsidRPr="00491B4F">
        <w:rPr>
          <w:rFonts w:ascii="標楷體" w:eastAsia="標楷體" w:hAnsi="標楷體" w:hint="eastAsia"/>
          <w:sz w:val="32"/>
          <w:szCs w:val="32"/>
        </w:rPr>
        <w:t>(1)依經濟部定期召開之「貿易自由化受衝擊產業審議會議」，至今尚無認定受衝擊及受損產業，我國近期亦無新增締約國。</w:t>
      </w:r>
    </w:p>
    <w:p w:rsidR="00491B4F" w:rsidRPr="00491B4F" w:rsidRDefault="00491B4F" w:rsidP="00491B4F">
      <w:pPr>
        <w:spacing w:line="440" w:lineRule="exact"/>
        <w:ind w:leftChars="591" w:left="1898" w:hangingChars="150" w:hanging="480"/>
        <w:jc w:val="both"/>
        <w:rPr>
          <w:rFonts w:ascii="標楷體" w:eastAsia="標楷體" w:hAnsi="標楷體"/>
          <w:sz w:val="32"/>
          <w:szCs w:val="32"/>
        </w:rPr>
      </w:pPr>
      <w:r w:rsidRPr="00491B4F">
        <w:rPr>
          <w:rFonts w:ascii="標楷體" w:eastAsia="標楷體" w:hAnsi="標楷體" w:hint="eastAsia"/>
          <w:sz w:val="32"/>
          <w:szCs w:val="32"/>
        </w:rPr>
        <w:t>(2)至今年我國仍未加入「跨太平洋夥伴全面進步協定」(CPTPP)。綜上，為撙節政府支出，監督預算執行，爰凍結是項預算100萬元，待勞動部向立法院社會福利及衛生環境委員會提出書面報告後，始得動支。【82】</w:t>
      </w:r>
    </w:p>
    <w:tbl>
      <w:tblPr>
        <w:tblW w:w="8250" w:type="dxa"/>
        <w:jc w:val="right"/>
        <w:tblCellMar>
          <w:left w:w="10" w:type="dxa"/>
          <w:right w:w="10" w:type="dxa"/>
        </w:tblCellMar>
        <w:tblLook w:val="04A0" w:firstRow="1" w:lastRow="0" w:firstColumn="1" w:lastColumn="0" w:noHBand="0" w:noVBand="1"/>
      </w:tblPr>
      <w:tblGrid>
        <w:gridCol w:w="454"/>
        <w:gridCol w:w="6520"/>
        <w:gridCol w:w="1276"/>
      </w:tblGrid>
      <w:tr w:rsidR="00491B4F" w:rsidRPr="00491B4F" w:rsidTr="00CC3C77">
        <w:trPr>
          <w:trHeight w:val="20"/>
          <w:tblHeader/>
          <w:jc w:val="right"/>
        </w:trPr>
        <w:tc>
          <w:tcPr>
            <w:tcW w:w="454" w:type="dxa"/>
            <w:vMerge w:val="restart"/>
            <w:tcBorders>
              <w:top w:val="single" w:sz="4" w:space="0" w:color="000000"/>
              <w:left w:val="single" w:sz="12" w:space="0" w:color="000000"/>
              <w:right w:val="single" w:sz="4"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jc w:val="center"/>
              <w:rPr>
                <w:rFonts w:ascii="Times New Roman" w:eastAsia="標楷體" w:hAnsi="Times New Roman"/>
                <w:szCs w:val="24"/>
                <w:lang w:bidi="hi-IN"/>
              </w:rPr>
            </w:pPr>
            <w:r w:rsidRPr="00491B4F">
              <w:rPr>
                <w:rFonts w:ascii="Times New Roman" w:eastAsia="標楷體" w:hAnsi="Times New Roman"/>
                <w:szCs w:val="24"/>
                <w:lang w:bidi="hi-IN"/>
              </w:rPr>
              <w:t>勞動力發展署及所屬</w:t>
            </w: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rsidR="00491B4F" w:rsidRPr="00491B4F" w:rsidRDefault="00491B4F" w:rsidP="00491B4F">
            <w:pPr>
              <w:spacing w:line="280" w:lineRule="exact"/>
              <w:ind w:left="1149" w:hanging="909"/>
              <w:rPr>
                <w:rFonts w:ascii="Times New Roman" w:eastAsia="標楷體" w:hAnsi="Times New Roman"/>
                <w:sz w:val="22"/>
                <w:lang w:bidi="hi-IN"/>
              </w:rPr>
            </w:pPr>
            <w:r w:rsidRPr="00491B4F">
              <w:rPr>
                <w:rFonts w:ascii="Times New Roman" w:eastAsia="標楷體" w:hAnsi="Times New Roman"/>
                <w:sz w:val="22"/>
                <w:lang w:bidi="hi-IN"/>
              </w:rPr>
              <w:t>綜合規劃－因應貿易自由化就業發展及協助業務</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ind w:left="1149" w:hanging="909"/>
              <w:jc w:val="right"/>
              <w:rPr>
                <w:rFonts w:ascii="Times New Roman" w:eastAsia="標楷體" w:hAnsi="Times New Roman"/>
                <w:sz w:val="22"/>
                <w:lang w:bidi="hi-IN"/>
              </w:rPr>
            </w:pPr>
            <w:r w:rsidRPr="00491B4F">
              <w:rPr>
                <w:rFonts w:ascii="Times New Roman" w:eastAsia="標楷體" w:hAnsi="Times New Roman" w:hint="eastAsia"/>
                <w:sz w:val="22"/>
                <w:lang w:bidi="hi-IN"/>
              </w:rPr>
              <w:t>1</w:t>
            </w:r>
            <w:r w:rsidRPr="00491B4F">
              <w:rPr>
                <w:rFonts w:ascii="Times New Roman" w:eastAsia="標楷體" w:hAnsi="Times New Roman"/>
                <w:sz w:val="22"/>
                <w:lang w:bidi="hi-IN"/>
              </w:rPr>
              <w:t>,</w:t>
            </w:r>
            <w:r w:rsidRPr="00491B4F">
              <w:rPr>
                <w:rFonts w:ascii="Times New Roman" w:eastAsia="標楷體" w:hAnsi="Times New Roman" w:hint="eastAsia"/>
                <w:sz w:val="22"/>
                <w:lang w:bidi="hi-IN"/>
              </w:rPr>
              <w:t>932</w:t>
            </w:r>
          </w:p>
        </w:tc>
      </w:tr>
      <w:tr w:rsidR="00491B4F" w:rsidRPr="00491B4F" w:rsidTr="00CC3C77">
        <w:trPr>
          <w:trHeight w:val="20"/>
          <w:tblHeader/>
          <w:jc w:val="right"/>
        </w:trPr>
        <w:tc>
          <w:tcPr>
            <w:tcW w:w="454" w:type="dxa"/>
            <w:vMerge/>
            <w:tcBorders>
              <w:left w:val="single" w:sz="12" w:space="0" w:color="000000"/>
              <w:right w:val="single" w:sz="4"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rPr>
                <w:rFonts w:ascii="Times New Roman" w:eastAsia="標楷體" w:hAnsi="Times New Roman"/>
                <w:szCs w:val="24"/>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rsidR="00491B4F" w:rsidRPr="00491B4F" w:rsidRDefault="00491B4F" w:rsidP="00491B4F">
            <w:pPr>
              <w:spacing w:line="280" w:lineRule="exact"/>
              <w:ind w:left="1149" w:hanging="909"/>
              <w:rPr>
                <w:rFonts w:ascii="Times New Roman" w:eastAsia="標楷體" w:hAnsi="Times New Roman"/>
                <w:sz w:val="22"/>
                <w:lang w:bidi="hi-IN"/>
              </w:rPr>
            </w:pPr>
            <w:r w:rsidRPr="00491B4F">
              <w:rPr>
                <w:rFonts w:ascii="Times New Roman" w:eastAsia="標楷體" w:hAnsi="Times New Roman"/>
                <w:sz w:val="22"/>
                <w:lang w:bidi="hi-IN"/>
              </w:rPr>
              <w:t>訓練發展－因應貿易自由化就業發展及協助業務</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ind w:left="1149" w:hanging="909"/>
              <w:jc w:val="right"/>
              <w:rPr>
                <w:rFonts w:ascii="Times New Roman" w:eastAsia="標楷體" w:hAnsi="Times New Roman"/>
                <w:sz w:val="22"/>
                <w:lang w:bidi="hi-IN"/>
              </w:rPr>
            </w:pPr>
            <w:r w:rsidRPr="00491B4F">
              <w:rPr>
                <w:rFonts w:ascii="Times New Roman" w:eastAsia="標楷體" w:hAnsi="Times New Roman" w:hint="eastAsia"/>
                <w:sz w:val="22"/>
                <w:lang w:bidi="hi-IN"/>
              </w:rPr>
              <w:t>1</w:t>
            </w:r>
            <w:r w:rsidRPr="00491B4F">
              <w:rPr>
                <w:rFonts w:ascii="Times New Roman" w:eastAsia="標楷體" w:hAnsi="Times New Roman"/>
                <w:sz w:val="22"/>
                <w:lang w:bidi="hi-IN"/>
              </w:rPr>
              <w:t>,</w:t>
            </w:r>
            <w:r w:rsidRPr="00491B4F">
              <w:rPr>
                <w:rFonts w:ascii="Times New Roman" w:eastAsia="標楷體" w:hAnsi="Times New Roman" w:hint="eastAsia"/>
                <w:sz w:val="22"/>
                <w:lang w:bidi="hi-IN"/>
              </w:rPr>
              <w:t>244</w:t>
            </w:r>
          </w:p>
        </w:tc>
      </w:tr>
      <w:tr w:rsidR="00491B4F" w:rsidRPr="00491B4F" w:rsidTr="00CC3C77">
        <w:trPr>
          <w:trHeight w:val="20"/>
          <w:tblHeader/>
          <w:jc w:val="right"/>
        </w:trPr>
        <w:tc>
          <w:tcPr>
            <w:tcW w:w="454" w:type="dxa"/>
            <w:vMerge/>
            <w:tcBorders>
              <w:left w:val="single" w:sz="12" w:space="0" w:color="000000"/>
              <w:right w:val="single" w:sz="4"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rPr>
                <w:rFonts w:ascii="Times New Roman" w:eastAsia="標楷體" w:hAnsi="Times New Roman"/>
                <w:szCs w:val="24"/>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rsidR="00491B4F" w:rsidRPr="00491B4F" w:rsidRDefault="00491B4F" w:rsidP="00491B4F">
            <w:pPr>
              <w:spacing w:line="280" w:lineRule="exact"/>
              <w:ind w:left="1149" w:hanging="909"/>
              <w:rPr>
                <w:rFonts w:ascii="Times New Roman" w:eastAsia="標楷體" w:hAnsi="Times New Roman"/>
                <w:sz w:val="22"/>
                <w:lang w:bidi="hi-IN"/>
              </w:rPr>
            </w:pPr>
            <w:r w:rsidRPr="00491B4F">
              <w:rPr>
                <w:rFonts w:ascii="Times New Roman" w:eastAsia="標楷體" w:hAnsi="Times New Roman"/>
                <w:sz w:val="22"/>
                <w:lang w:bidi="hi-IN"/>
              </w:rPr>
              <w:t>就業服務</w:t>
            </w:r>
            <w:r w:rsidRPr="00491B4F">
              <w:rPr>
                <w:rFonts w:ascii="Times New Roman" w:eastAsia="標楷體" w:hAnsi="Times New Roman"/>
                <w:sz w:val="22"/>
                <w:lang w:bidi="hi-IN"/>
              </w:rPr>
              <w:t>-</w:t>
            </w:r>
            <w:r w:rsidRPr="00491B4F">
              <w:rPr>
                <w:rFonts w:ascii="Times New Roman" w:eastAsia="標楷體" w:hAnsi="Times New Roman"/>
                <w:sz w:val="22"/>
                <w:lang w:bidi="hi-IN"/>
              </w:rPr>
              <w:t>因應貿易自由化就業發展及協助業務</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ind w:left="1149" w:hanging="909"/>
              <w:jc w:val="right"/>
              <w:rPr>
                <w:rFonts w:ascii="Times New Roman" w:eastAsia="標楷體" w:hAnsi="Times New Roman"/>
                <w:sz w:val="22"/>
                <w:lang w:bidi="hi-IN"/>
              </w:rPr>
            </w:pPr>
            <w:r w:rsidRPr="00491B4F">
              <w:rPr>
                <w:rFonts w:ascii="Times New Roman" w:eastAsia="標楷體" w:hAnsi="Times New Roman"/>
                <w:sz w:val="22"/>
                <w:lang w:bidi="hi-IN"/>
              </w:rPr>
              <w:t>700</w:t>
            </w:r>
          </w:p>
        </w:tc>
      </w:tr>
      <w:tr w:rsidR="00491B4F" w:rsidRPr="00491B4F" w:rsidTr="00CC3C77">
        <w:trPr>
          <w:trHeight w:val="20"/>
          <w:tblHeader/>
          <w:jc w:val="right"/>
        </w:trPr>
        <w:tc>
          <w:tcPr>
            <w:tcW w:w="454" w:type="dxa"/>
            <w:vMerge/>
            <w:tcBorders>
              <w:left w:val="single" w:sz="12" w:space="0" w:color="000000"/>
              <w:right w:val="single" w:sz="4"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rPr>
                <w:rFonts w:ascii="Times New Roman" w:eastAsia="標楷體" w:hAnsi="Times New Roman"/>
                <w:szCs w:val="24"/>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rsidR="00491B4F" w:rsidRPr="00491B4F" w:rsidRDefault="00491B4F" w:rsidP="00491B4F">
            <w:pPr>
              <w:spacing w:line="280" w:lineRule="exact"/>
              <w:ind w:left="1149" w:hanging="909"/>
              <w:rPr>
                <w:rFonts w:ascii="Times New Roman" w:eastAsia="標楷體" w:hAnsi="Times New Roman"/>
                <w:sz w:val="22"/>
                <w:lang w:bidi="hi-IN"/>
              </w:rPr>
            </w:pPr>
            <w:r w:rsidRPr="00491B4F">
              <w:rPr>
                <w:rFonts w:ascii="Times New Roman" w:eastAsia="標楷體" w:hAnsi="Times New Roman"/>
                <w:sz w:val="22"/>
                <w:lang w:bidi="hi-IN"/>
              </w:rPr>
              <w:t>身心障礙者及特定對象業務－因應貿易自由化就業發展及協助業務</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ind w:left="1149" w:hanging="909"/>
              <w:jc w:val="right"/>
              <w:rPr>
                <w:rFonts w:ascii="Times New Roman" w:eastAsia="標楷體" w:hAnsi="Times New Roman"/>
                <w:sz w:val="22"/>
                <w:lang w:bidi="hi-IN"/>
              </w:rPr>
            </w:pPr>
            <w:r w:rsidRPr="00491B4F">
              <w:rPr>
                <w:rFonts w:ascii="Times New Roman" w:eastAsia="標楷體" w:hAnsi="Times New Roman"/>
                <w:sz w:val="22"/>
                <w:lang w:bidi="hi-IN"/>
              </w:rPr>
              <w:t>700</w:t>
            </w:r>
          </w:p>
        </w:tc>
      </w:tr>
      <w:tr w:rsidR="00491B4F" w:rsidRPr="00491B4F" w:rsidTr="00CC3C77">
        <w:trPr>
          <w:trHeight w:val="20"/>
          <w:tblHeader/>
          <w:jc w:val="right"/>
        </w:trPr>
        <w:tc>
          <w:tcPr>
            <w:tcW w:w="454" w:type="dxa"/>
            <w:vMerge/>
            <w:tcBorders>
              <w:left w:val="single" w:sz="12" w:space="0" w:color="000000"/>
              <w:right w:val="single" w:sz="4"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rPr>
                <w:rFonts w:ascii="Times New Roman" w:eastAsia="標楷體" w:hAnsi="Times New Roman"/>
                <w:szCs w:val="24"/>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rsidR="00491B4F" w:rsidRPr="00491B4F" w:rsidRDefault="00491B4F" w:rsidP="00491B4F">
            <w:pPr>
              <w:spacing w:line="280" w:lineRule="exact"/>
              <w:ind w:left="1149" w:hanging="909"/>
              <w:rPr>
                <w:rFonts w:ascii="Times New Roman" w:eastAsia="標楷體" w:hAnsi="Times New Roman"/>
                <w:szCs w:val="24"/>
              </w:rPr>
            </w:pPr>
            <w:r w:rsidRPr="00491B4F">
              <w:rPr>
                <w:rFonts w:ascii="Times New Roman" w:eastAsia="標楷體" w:hAnsi="Times New Roman" w:cs="標楷體"/>
                <w:sz w:val="22"/>
              </w:rPr>
              <w:t>北基宜花金馬分署管理－</w:t>
            </w:r>
            <w:r w:rsidRPr="00491B4F">
              <w:rPr>
                <w:rFonts w:ascii="Times New Roman" w:eastAsia="標楷體" w:hAnsi="Times New Roman"/>
                <w:bCs/>
                <w:sz w:val="22"/>
              </w:rPr>
              <w:t>因應貿易自由化就業發展及協助業務</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ind w:left="1149" w:hanging="909"/>
              <w:jc w:val="right"/>
              <w:rPr>
                <w:rFonts w:ascii="Times New Roman" w:eastAsia="標楷體" w:hAnsi="Times New Roman"/>
                <w:sz w:val="22"/>
                <w:lang w:bidi="hi-IN"/>
              </w:rPr>
            </w:pPr>
            <w:r w:rsidRPr="00491B4F">
              <w:rPr>
                <w:rFonts w:ascii="Times New Roman" w:eastAsia="標楷體" w:hAnsi="Times New Roman" w:hint="eastAsia"/>
                <w:sz w:val="22"/>
                <w:lang w:bidi="hi-IN"/>
              </w:rPr>
              <w:t>46</w:t>
            </w:r>
            <w:r w:rsidRPr="00491B4F">
              <w:rPr>
                <w:rFonts w:ascii="Times New Roman" w:eastAsia="標楷體" w:hAnsi="Times New Roman"/>
                <w:sz w:val="22"/>
                <w:lang w:bidi="hi-IN"/>
              </w:rPr>
              <w:t>,</w:t>
            </w:r>
            <w:r w:rsidRPr="00491B4F">
              <w:rPr>
                <w:rFonts w:ascii="Times New Roman" w:eastAsia="標楷體" w:hAnsi="Times New Roman" w:hint="eastAsia"/>
                <w:sz w:val="22"/>
                <w:lang w:bidi="hi-IN"/>
              </w:rPr>
              <w:t>501</w:t>
            </w:r>
          </w:p>
        </w:tc>
      </w:tr>
      <w:tr w:rsidR="00491B4F" w:rsidRPr="00491B4F" w:rsidTr="00CC3C77">
        <w:trPr>
          <w:trHeight w:val="20"/>
          <w:tblHeader/>
          <w:jc w:val="right"/>
        </w:trPr>
        <w:tc>
          <w:tcPr>
            <w:tcW w:w="454" w:type="dxa"/>
            <w:vMerge/>
            <w:tcBorders>
              <w:left w:val="single" w:sz="12" w:space="0" w:color="000000"/>
              <w:right w:val="single" w:sz="4"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rPr>
                <w:rFonts w:ascii="Times New Roman" w:eastAsia="標楷體" w:hAnsi="Times New Roman"/>
                <w:szCs w:val="24"/>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rsidR="00491B4F" w:rsidRPr="00491B4F" w:rsidRDefault="00491B4F" w:rsidP="00491B4F">
            <w:pPr>
              <w:spacing w:line="280" w:lineRule="exact"/>
              <w:ind w:left="1149" w:hanging="909"/>
              <w:rPr>
                <w:rFonts w:ascii="Times New Roman" w:eastAsia="標楷體" w:hAnsi="Times New Roman"/>
                <w:szCs w:val="24"/>
              </w:rPr>
            </w:pPr>
            <w:r w:rsidRPr="00491B4F">
              <w:rPr>
                <w:rFonts w:ascii="Times New Roman" w:eastAsia="標楷體" w:hAnsi="Times New Roman"/>
                <w:sz w:val="22"/>
                <w:lang w:bidi="hi-IN"/>
              </w:rPr>
              <w:t>桃竹苗分署</w:t>
            </w:r>
            <w:r w:rsidRPr="00491B4F">
              <w:rPr>
                <w:rFonts w:ascii="Times New Roman" w:eastAsia="標楷體" w:hAnsi="Times New Roman" w:cs="標楷體"/>
                <w:sz w:val="22"/>
              </w:rPr>
              <w:t>管理－</w:t>
            </w:r>
            <w:r w:rsidRPr="00491B4F">
              <w:rPr>
                <w:rFonts w:ascii="Times New Roman" w:eastAsia="標楷體" w:hAnsi="Times New Roman"/>
                <w:bCs/>
                <w:sz w:val="22"/>
              </w:rPr>
              <w:t>因應貿易自由化就業發展及協助業務</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ind w:left="1149" w:right="110" w:hanging="909"/>
              <w:jc w:val="right"/>
              <w:rPr>
                <w:rFonts w:ascii="Times New Roman" w:eastAsia="標楷體" w:hAnsi="Times New Roman"/>
                <w:sz w:val="22"/>
                <w:lang w:bidi="hi-IN"/>
              </w:rPr>
            </w:pPr>
            <w:r w:rsidRPr="00491B4F">
              <w:rPr>
                <w:rFonts w:ascii="Times New Roman" w:eastAsia="標楷體" w:hAnsi="Times New Roman" w:hint="eastAsia"/>
                <w:sz w:val="22"/>
                <w:lang w:bidi="hi-IN"/>
              </w:rPr>
              <w:t>52</w:t>
            </w:r>
            <w:r w:rsidRPr="00491B4F">
              <w:rPr>
                <w:rFonts w:ascii="Times New Roman" w:eastAsia="標楷體" w:hAnsi="Times New Roman"/>
                <w:sz w:val="22"/>
                <w:lang w:bidi="hi-IN"/>
              </w:rPr>
              <w:t>,</w:t>
            </w:r>
            <w:r w:rsidRPr="00491B4F">
              <w:rPr>
                <w:rFonts w:ascii="Times New Roman" w:eastAsia="標楷體" w:hAnsi="Times New Roman" w:hint="eastAsia"/>
                <w:sz w:val="22"/>
                <w:lang w:bidi="hi-IN"/>
              </w:rPr>
              <w:t>913</w:t>
            </w:r>
          </w:p>
        </w:tc>
      </w:tr>
      <w:tr w:rsidR="00491B4F" w:rsidRPr="00491B4F" w:rsidTr="00CC3C77">
        <w:trPr>
          <w:trHeight w:val="20"/>
          <w:tblHeader/>
          <w:jc w:val="right"/>
        </w:trPr>
        <w:tc>
          <w:tcPr>
            <w:tcW w:w="454" w:type="dxa"/>
            <w:vMerge/>
            <w:tcBorders>
              <w:left w:val="single" w:sz="12" w:space="0" w:color="000000"/>
              <w:right w:val="single" w:sz="4"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rPr>
                <w:rFonts w:ascii="Times New Roman" w:eastAsia="標楷體" w:hAnsi="Times New Roman"/>
                <w:szCs w:val="24"/>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rsidR="00491B4F" w:rsidRPr="00491B4F" w:rsidRDefault="00491B4F" w:rsidP="00491B4F">
            <w:pPr>
              <w:spacing w:line="280" w:lineRule="exact"/>
              <w:ind w:left="1149" w:hanging="909"/>
              <w:rPr>
                <w:rFonts w:ascii="Times New Roman" w:eastAsia="標楷體" w:hAnsi="Times New Roman"/>
                <w:szCs w:val="24"/>
              </w:rPr>
            </w:pPr>
            <w:r w:rsidRPr="00491B4F">
              <w:rPr>
                <w:rFonts w:ascii="Times New Roman" w:eastAsia="標楷體" w:hAnsi="Times New Roman"/>
                <w:sz w:val="22"/>
                <w:lang w:bidi="hi-IN"/>
              </w:rPr>
              <w:t>中彰投分署</w:t>
            </w:r>
            <w:r w:rsidRPr="00491B4F">
              <w:rPr>
                <w:rFonts w:ascii="Times New Roman" w:eastAsia="標楷體" w:hAnsi="Times New Roman" w:cs="標楷體"/>
                <w:sz w:val="22"/>
              </w:rPr>
              <w:t>管理－</w:t>
            </w:r>
            <w:r w:rsidRPr="00491B4F">
              <w:rPr>
                <w:rFonts w:ascii="Times New Roman" w:eastAsia="標楷體" w:hAnsi="Times New Roman"/>
                <w:bCs/>
                <w:sz w:val="22"/>
              </w:rPr>
              <w:t>因應貿易自由化就業發展及協助業務</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ind w:left="1149" w:hanging="909"/>
              <w:jc w:val="right"/>
              <w:rPr>
                <w:rFonts w:ascii="Times New Roman" w:eastAsia="標楷體" w:hAnsi="Times New Roman"/>
                <w:sz w:val="22"/>
                <w:lang w:bidi="hi-IN"/>
              </w:rPr>
            </w:pPr>
            <w:r w:rsidRPr="00491B4F">
              <w:rPr>
                <w:rFonts w:ascii="Times New Roman" w:eastAsia="標楷體" w:hAnsi="Times New Roman" w:hint="eastAsia"/>
                <w:sz w:val="22"/>
                <w:lang w:bidi="hi-IN"/>
              </w:rPr>
              <w:t>99</w:t>
            </w:r>
            <w:r w:rsidRPr="00491B4F">
              <w:rPr>
                <w:rFonts w:ascii="Times New Roman" w:eastAsia="標楷體" w:hAnsi="Times New Roman"/>
                <w:sz w:val="22"/>
                <w:lang w:bidi="hi-IN"/>
              </w:rPr>
              <w:t>,</w:t>
            </w:r>
            <w:r w:rsidRPr="00491B4F">
              <w:rPr>
                <w:rFonts w:ascii="Times New Roman" w:eastAsia="標楷體" w:hAnsi="Times New Roman" w:hint="eastAsia"/>
                <w:sz w:val="22"/>
                <w:lang w:bidi="hi-IN"/>
              </w:rPr>
              <w:t>230</w:t>
            </w:r>
          </w:p>
        </w:tc>
      </w:tr>
      <w:tr w:rsidR="00491B4F" w:rsidRPr="00491B4F" w:rsidTr="00CC3C77">
        <w:trPr>
          <w:trHeight w:val="20"/>
          <w:tblHeader/>
          <w:jc w:val="right"/>
        </w:trPr>
        <w:tc>
          <w:tcPr>
            <w:tcW w:w="454" w:type="dxa"/>
            <w:vMerge/>
            <w:tcBorders>
              <w:left w:val="single" w:sz="12" w:space="0" w:color="000000"/>
              <w:right w:val="single" w:sz="4"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rPr>
                <w:rFonts w:ascii="Times New Roman" w:eastAsia="標楷體" w:hAnsi="Times New Roman"/>
                <w:szCs w:val="24"/>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rsidR="00491B4F" w:rsidRPr="00491B4F" w:rsidRDefault="00491B4F" w:rsidP="00491B4F">
            <w:pPr>
              <w:spacing w:line="280" w:lineRule="exact"/>
              <w:ind w:left="1149" w:hanging="909"/>
              <w:rPr>
                <w:rFonts w:ascii="Times New Roman" w:eastAsia="標楷體" w:hAnsi="Times New Roman"/>
                <w:szCs w:val="24"/>
              </w:rPr>
            </w:pPr>
            <w:r w:rsidRPr="00491B4F">
              <w:rPr>
                <w:rFonts w:ascii="Times New Roman" w:eastAsia="標楷體" w:hAnsi="Times New Roman"/>
                <w:sz w:val="22"/>
                <w:lang w:bidi="hi-IN"/>
              </w:rPr>
              <w:t>雲嘉南分署管理</w:t>
            </w:r>
            <w:r w:rsidRPr="00491B4F">
              <w:rPr>
                <w:rFonts w:ascii="Times New Roman" w:eastAsia="標楷體" w:hAnsi="Times New Roman" w:cs="標楷體"/>
                <w:sz w:val="22"/>
              </w:rPr>
              <w:t>－</w:t>
            </w:r>
            <w:r w:rsidRPr="00491B4F">
              <w:rPr>
                <w:rFonts w:ascii="Times New Roman" w:eastAsia="標楷體" w:hAnsi="Times New Roman"/>
                <w:bCs/>
                <w:sz w:val="22"/>
              </w:rPr>
              <w:t>因應貿易自由化就業發展及協助業務</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ind w:left="1149" w:hanging="909"/>
              <w:jc w:val="right"/>
              <w:rPr>
                <w:rFonts w:ascii="Times New Roman" w:eastAsia="標楷體" w:hAnsi="Times New Roman"/>
                <w:sz w:val="22"/>
                <w:lang w:bidi="hi-IN"/>
              </w:rPr>
            </w:pPr>
            <w:r w:rsidRPr="00491B4F">
              <w:rPr>
                <w:rFonts w:ascii="Times New Roman" w:eastAsia="標楷體" w:hAnsi="Times New Roman" w:hint="eastAsia"/>
                <w:sz w:val="22"/>
                <w:lang w:bidi="hi-IN"/>
              </w:rPr>
              <w:t>68</w:t>
            </w:r>
            <w:r w:rsidRPr="00491B4F">
              <w:rPr>
                <w:rFonts w:ascii="Times New Roman" w:eastAsia="標楷體" w:hAnsi="Times New Roman"/>
                <w:sz w:val="22"/>
                <w:lang w:bidi="hi-IN"/>
              </w:rPr>
              <w:t>,</w:t>
            </w:r>
            <w:r w:rsidRPr="00491B4F">
              <w:rPr>
                <w:rFonts w:ascii="Times New Roman" w:eastAsia="標楷體" w:hAnsi="Times New Roman" w:hint="eastAsia"/>
                <w:sz w:val="22"/>
                <w:lang w:bidi="hi-IN"/>
              </w:rPr>
              <w:t>572</w:t>
            </w:r>
          </w:p>
        </w:tc>
      </w:tr>
      <w:tr w:rsidR="00491B4F" w:rsidRPr="00491B4F" w:rsidTr="00CC3C77">
        <w:trPr>
          <w:trHeight w:val="20"/>
          <w:tblHeader/>
          <w:jc w:val="right"/>
        </w:trPr>
        <w:tc>
          <w:tcPr>
            <w:tcW w:w="454" w:type="dxa"/>
            <w:vMerge/>
            <w:tcBorders>
              <w:left w:val="single" w:sz="12" w:space="0" w:color="000000"/>
              <w:right w:val="single" w:sz="4"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rPr>
                <w:rFonts w:ascii="Times New Roman" w:eastAsia="標楷體" w:hAnsi="Times New Roman"/>
                <w:szCs w:val="24"/>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rsidR="00491B4F" w:rsidRPr="00491B4F" w:rsidRDefault="00491B4F" w:rsidP="00491B4F">
            <w:pPr>
              <w:spacing w:line="280" w:lineRule="exact"/>
              <w:ind w:left="1149" w:hanging="909"/>
              <w:rPr>
                <w:rFonts w:ascii="Times New Roman" w:eastAsia="標楷體" w:hAnsi="Times New Roman"/>
                <w:sz w:val="22"/>
                <w:lang w:bidi="hi-IN"/>
              </w:rPr>
            </w:pPr>
            <w:r w:rsidRPr="00491B4F">
              <w:rPr>
                <w:rFonts w:ascii="Times New Roman" w:eastAsia="標楷體" w:hAnsi="Times New Roman"/>
                <w:sz w:val="22"/>
                <w:lang w:bidi="hi-IN"/>
              </w:rPr>
              <w:t>高屏澎東分署管理－因應貿易自由化就業發展及協助計畫</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ind w:left="1149" w:hanging="909"/>
              <w:jc w:val="right"/>
              <w:rPr>
                <w:rFonts w:ascii="Times New Roman" w:eastAsia="標楷體" w:hAnsi="Times New Roman"/>
                <w:sz w:val="22"/>
                <w:lang w:bidi="hi-IN"/>
              </w:rPr>
            </w:pPr>
            <w:r w:rsidRPr="00491B4F">
              <w:rPr>
                <w:rFonts w:ascii="Times New Roman" w:eastAsia="標楷體" w:hAnsi="Times New Roman" w:hint="eastAsia"/>
                <w:sz w:val="22"/>
                <w:lang w:bidi="hi-IN"/>
              </w:rPr>
              <w:t>42</w:t>
            </w:r>
            <w:r w:rsidRPr="00491B4F">
              <w:rPr>
                <w:rFonts w:ascii="Times New Roman" w:eastAsia="標楷體" w:hAnsi="Times New Roman"/>
                <w:sz w:val="22"/>
                <w:lang w:bidi="hi-IN"/>
              </w:rPr>
              <w:t>,</w:t>
            </w:r>
            <w:r w:rsidRPr="00491B4F">
              <w:rPr>
                <w:rFonts w:ascii="Times New Roman" w:eastAsia="標楷體" w:hAnsi="Times New Roman" w:hint="eastAsia"/>
                <w:sz w:val="22"/>
                <w:lang w:bidi="hi-IN"/>
              </w:rPr>
              <w:t>550</w:t>
            </w:r>
          </w:p>
        </w:tc>
      </w:tr>
      <w:tr w:rsidR="00491B4F" w:rsidRPr="00491B4F" w:rsidTr="00CC3C77">
        <w:trPr>
          <w:trHeight w:val="20"/>
          <w:tblHeader/>
          <w:jc w:val="right"/>
        </w:trPr>
        <w:tc>
          <w:tcPr>
            <w:tcW w:w="454" w:type="dxa"/>
            <w:vMerge/>
            <w:tcBorders>
              <w:left w:val="single" w:sz="12" w:space="0" w:color="000000"/>
              <w:right w:val="single" w:sz="4"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rPr>
                <w:rFonts w:ascii="Times New Roman" w:eastAsia="標楷體" w:hAnsi="Times New Roman"/>
                <w:szCs w:val="24"/>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rsidR="00491B4F" w:rsidRPr="00491B4F" w:rsidRDefault="00491B4F" w:rsidP="00491B4F">
            <w:pPr>
              <w:spacing w:line="280" w:lineRule="exact"/>
              <w:ind w:left="1149" w:hanging="909"/>
              <w:rPr>
                <w:rFonts w:ascii="Times New Roman" w:eastAsia="標楷體" w:hAnsi="Times New Roman"/>
                <w:szCs w:val="24"/>
              </w:rPr>
            </w:pPr>
            <w:r w:rsidRPr="00491B4F">
              <w:rPr>
                <w:rFonts w:ascii="Times New Roman" w:eastAsia="標楷體" w:hAnsi="Times New Roman"/>
                <w:sz w:val="22"/>
                <w:lang w:bidi="hi-IN"/>
              </w:rPr>
              <w:t>技能檢定中心</w:t>
            </w:r>
            <w:r w:rsidRPr="00491B4F">
              <w:rPr>
                <w:rFonts w:ascii="Times New Roman" w:eastAsia="標楷體" w:hAnsi="Times New Roman" w:cs="標楷體"/>
                <w:sz w:val="22"/>
              </w:rPr>
              <w:t>管理－</w:t>
            </w:r>
            <w:r w:rsidRPr="00491B4F">
              <w:rPr>
                <w:rFonts w:ascii="Times New Roman" w:eastAsia="標楷體" w:hAnsi="Times New Roman"/>
                <w:sz w:val="22"/>
                <w:lang w:bidi="hi-IN"/>
              </w:rPr>
              <w:t>因應貿易自由化就業發展及協助業務</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ind w:left="1149" w:hanging="909"/>
              <w:jc w:val="right"/>
              <w:rPr>
                <w:rFonts w:ascii="Times New Roman" w:eastAsia="標楷體" w:hAnsi="Times New Roman"/>
                <w:sz w:val="22"/>
                <w:lang w:bidi="hi-IN"/>
              </w:rPr>
            </w:pPr>
            <w:r w:rsidRPr="00491B4F">
              <w:rPr>
                <w:rFonts w:ascii="Times New Roman" w:eastAsia="標楷體" w:hAnsi="Times New Roman" w:hint="eastAsia"/>
                <w:sz w:val="22"/>
                <w:lang w:bidi="hi-IN"/>
              </w:rPr>
              <w:t>1</w:t>
            </w:r>
            <w:r w:rsidRPr="00491B4F">
              <w:rPr>
                <w:rFonts w:ascii="Times New Roman" w:eastAsia="標楷體" w:hAnsi="Times New Roman"/>
                <w:sz w:val="22"/>
                <w:lang w:bidi="hi-IN"/>
              </w:rPr>
              <w:t>,</w:t>
            </w:r>
            <w:r w:rsidRPr="00491B4F">
              <w:rPr>
                <w:rFonts w:ascii="Times New Roman" w:eastAsia="標楷體" w:hAnsi="Times New Roman" w:hint="eastAsia"/>
                <w:sz w:val="22"/>
                <w:lang w:bidi="hi-IN"/>
              </w:rPr>
              <w:t>050</w:t>
            </w:r>
          </w:p>
        </w:tc>
      </w:tr>
      <w:tr w:rsidR="00491B4F" w:rsidRPr="00491B4F" w:rsidTr="00CC3C77">
        <w:trPr>
          <w:trHeight w:val="20"/>
          <w:tblHeader/>
          <w:jc w:val="right"/>
        </w:trPr>
        <w:tc>
          <w:tcPr>
            <w:tcW w:w="454" w:type="dxa"/>
            <w:vMerge/>
            <w:tcBorders>
              <w:left w:val="single" w:sz="12" w:space="0" w:color="000000"/>
              <w:bottom w:val="single" w:sz="4" w:space="0" w:color="000000"/>
              <w:right w:val="single" w:sz="4"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rPr>
                <w:rFonts w:ascii="Times New Roman" w:eastAsia="標楷體" w:hAnsi="Times New Roman"/>
                <w:szCs w:val="24"/>
                <w:lang w:bidi="hi-IN"/>
              </w:rPr>
            </w:pPr>
          </w:p>
        </w:tc>
        <w:tc>
          <w:tcPr>
            <w:tcW w:w="6520"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28" w:type="dxa"/>
              <w:bottom w:w="0" w:type="dxa"/>
              <w:right w:w="28" w:type="dxa"/>
            </w:tcMar>
          </w:tcPr>
          <w:p w:rsidR="00491B4F" w:rsidRPr="00491B4F" w:rsidRDefault="00491B4F" w:rsidP="00491B4F">
            <w:pPr>
              <w:spacing w:line="280" w:lineRule="exact"/>
              <w:ind w:left="1149" w:hanging="909"/>
              <w:rPr>
                <w:rFonts w:ascii="Times New Roman" w:eastAsia="標楷體" w:hAnsi="Times New Roman"/>
                <w:sz w:val="22"/>
                <w:lang w:bidi="hi-IN"/>
              </w:rPr>
            </w:pPr>
            <w:r w:rsidRPr="00491B4F">
              <w:rPr>
                <w:rFonts w:ascii="Times New Roman" w:eastAsia="標楷體" w:hAnsi="Times New Roman" w:hint="eastAsia"/>
                <w:sz w:val="22"/>
                <w:lang w:bidi="hi-IN"/>
              </w:rPr>
              <w:t>合計</w:t>
            </w:r>
          </w:p>
        </w:tc>
        <w:tc>
          <w:tcPr>
            <w:tcW w:w="1276"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rsidR="00491B4F" w:rsidRPr="00491B4F" w:rsidRDefault="00491B4F" w:rsidP="00491B4F">
            <w:pPr>
              <w:spacing w:line="280" w:lineRule="exact"/>
              <w:ind w:left="1149" w:hanging="909"/>
              <w:jc w:val="center"/>
              <w:rPr>
                <w:rFonts w:ascii="Times New Roman" w:eastAsia="標楷體" w:hAnsi="Times New Roman"/>
                <w:sz w:val="22"/>
                <w:lang w:bidi="hi-IN"/>
              </w:rPr>
            </w:pPr>
            <w:r w:rsidRPr="00491B4F">
              <w:rPr>
                <w:rFonts w:ascii="Times New Roman" w:eastAsia="標楷體" w:hAnsi="Times New Roman" w:hint="eastAsia"/>
                <w:sz w:val="22"/>
                <w:lang w:bidi="hi-IN"/>
              </w:rPr>
              <w:t>315</w:t>
            </w:r>
            <w:r w:rsidRPr="00491B4F">
              <w:rPr>
                <w:rFonts w:ascii="Times New Roman" w:eastAsia="標楷體" w:hAnsi="Times New Roman"/>
                <w:sz w:val="22"/>
                <w:lang w:bidi="hi-IN"/>
              </w:rPr>
              <w:t>,</w:t>
            </w:r>
            <w:r w:rsidRPr="00491B4F">
              <w:rPr>
                <w:rFonts w:ascii="Times New Roman" w:eastAsia="標楷體" w:hAnsi="Times New Roman" w:hint="eastAsia"/>
                <w:sz w:val="22"/>
                <w:lang w:bidi="hi-IN"/>
              </w:rPr>
              <w:t>392</w:t>
            </w:r>
          </w:p>
        </w:tc>
      </w:tr>
    </w:tbl>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提案人：陳靜敏</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連署人：黃秀芳  吳玉琴</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2.「因應貿易自由化就業發展及協助業務」計畫經費推展多年，相關效益已逐漸降低。此外，經濟部定期召開之「貿易自由化受衝擊產業審議會議」，近年亦無認定受衝擊與受損產業。為撙節預算，避免監督不易，並促進預算最大效益，爰凍結109年度勞動部勞動力發展署及所屬「因應貿易自由化就業發展及協助業務」預算100萬元，待勞動部向立法院社會福利及衛生環境委員會提出書面報告後，始得動支。【87】</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提案人：楊  曜</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連署人：劉建國  陳靜敏</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3.因應貿易自由化業務分散於諸多預算項下，該預算業務已推展多年，效益逐年下降，且經濟部召開之貿易自由化產業衝擊會議，近年未認定受貿易自由化衝擊與受損產業。為撙節預算，避免監督不易，並促進預算最大效益，爰凍結109年度勞動部勞動力發展署及所屬「因應貿易自由化就業發展及協助業務」預算100萬元，待勞動部向立法院社會福利及衛生環境委員會提出書面報告後，始得動支。【88】</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提案人：楊  曜</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連署人：劉建國  陳靜敏</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三)109年度勞動部勞動力發展署及所屬「勞動力發展業務」項下「綜合規劃」之「重要業務效益評估及專案管考」預算編列115萬7千元，計畫內容包含勞動力發展署重要業務評估，掌握重要業務執行進度，以及辦理講習，座談等業務。業務管考業務應為日常工作業管項目，編列額外預算進行管考是否有實質意義值得商榷，且辦理座談與講習等活動更欠缺具體計畫與效益。為撙節預算，避免監督不易，並促進預算最大效益。爰針對是項預算凍結10萬元，待勞動部向立法院社會福利及衛生環境委員會提出書面報告後，始得動支。【85】</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提案人：楊  曜</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連署人：劉建國  陳靜敏</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(四)109年度勞動部勞動力發展署及所屬「分署管理」預算編列10億5,975萬4千元，合併凍結50萬元(不含人事費用)，俟勞動部就下列各案向立法院社會福利及衛生環境委員會提出報告後，始得動支。</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1.直接聘僱自97年起開辦先以重新招募同一家庭看護工之雇主為優先對象、98年開放其他業別、101年建置「直接聘僱跨國選工管理服務網」、104年起與來源國合作推動「專案選工」服務、105年因應「就業服務法」第52條修正，外籍勞工3年工作期滿得免出境之規定，擴大受理期滿續聘、期滿不續聘轉出與期滿轉換業務、107年推動外籍勞工直接聘僱申請案線上申辦作業。然106年底媒體報導指出：「就業服務法」取消移工3年出境1日規定，造福不少移工，勞動部直聘中心卻意外因為業務量爆減而要在今年裁掉7個據點。也就是說，只保留台北的聯合服務中心。另外就勞動部的統計得知：「就業服務法」第52條修正條文於105年11月3日公布實施後，直聘中心服務的移工人數自105年當年25,758人快速降至106年7,082人，108年人數仍未提升。因「就業服務法」52條修正，意外降低直接聘僱的需求，不可作為本政策成效不彰之理由，而應有具體的施政作為。立法院先前審查108年度預算曾就本案提出凍結案，歷經1年仍不見成效，爰針對109年度勞動部勞動力發展署及所屬「分署管理」預算凍結50萬元(不含人事費用)以監督之，俟勞動部(1)提出提升直接聘僱使用人數的對策。(2)擴大直接聘僱服務的參與面，邀請非營利團體協助辦理。勞動部應就前2項條件之進程，以書面載錄並提交立法院社會福利及衛生環境委員會後，始得動支。【90】</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提案人：吳玉琴</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連署人：林淑芬  邱泰源</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2.「就業服務法」第52條修正通過後於105年11月3日公布實施，自始持工作簽證入境之藍領移工於聘僱效期屆滿後，不需出境便可直接再來轉換雇主或繼續聘僱，避免移工每次重新入境所要繳交的母國費用，同時也增進聘僱穩定讓聘僱關係良好的的勞雇雙方能夠延續這個關係，移工另選時間返國探親，避免發生人力不足的問題。這是國家整體移工政策的一大進步。酌參勞動部自105年12月迄106年9月之統計得知：制度施行迄今外國人期滿續聘者與申請轉換者比例約為9:1。順利轉出者占申請轉換者之23.68％；未順利轉換者則占35.08％。另外未順利轉換後行方不明者，占未順利轉換者之17.97％。跨業轉換人數逐月未達100人。可見新規定確實具有穩定聘僱的效果，而未造成製造業排擠家庭聘僱的狀況。但是順利轉換雇主的比例太低，隨我國藍領外國人人數增加，影響層面逐漸擴大不可不做政策的細部檢討。依據移工意見蒐集了解，現行期滿轉換雇主在制度上有幾項問題造成極大的阻礙，並讓部分不肖仲介業者有收取非法費用的可趁之機：(1)期滿轉換雇主之移工，雖可於勞動部勞動力發展署外籍勞工轉換雇主網路作業系統上有登錄，但是欲承接之雇主無法透過網站資訊直接與移工聯繫，幾乎全數的移工皆以仲介公司的電話為唯一的聯絡方式。反之，移工或所委任的仲介亦無法透過該網站得知何處有具有聘僱資格的雇主。(2)各縣市就業服務站於每週四舉辦協調會，對象是聘僱期間轉換的移工與持遞補文件的雇主，令其有面試的機會。並規定移工一定要出席，該制度增進勞雇雙方的面試機會。但是期滿轉換的移工，與具聘僱資格的雇主面談機會卻闕如。(3)就現行規定，期滿不續聘辦理重新招募者、以及在聘僱許可有效期間得引進外國人而尚未足額引進者(第一順位)，同時具備聘僱期滿轉換移工與聘僱效期內轉換之移工的資格。而持遞補文件、與屬製造業或營造業之事業單位未聘僱外國人或聘僱外國人人數未達中央主管機關規定比率或數額上限，並依「就業服務法」第47條規定辦理國內招募，經招募無法滿足其需要者(第三順位)，則無承接期滿轉換移工的資格，只能承接聘僱效期內轉換之移工。實不合理。(4)據移工申訴得知：自106年5月起，移工轉換雇主，包括：聘僱期滿轉換移工與聘僱效期內轉換之移工。為了獲得新雇主面試的機會，多要委託仲介公司引介，代價為2萬元至7萬元不等之非法費用，107年該費用漲至4萬元至12萬元不等。甚至有雇主與仲介公司要求勞工期滿後先出境，在母國繳交仲介費後再重新入境聘僱的案例發生，且數量眾多。轉換雇主機制竟活絡地下經濟，實有檢討之需。綜上所述，為避免讓政府提升移工權益修法之美意打折，對移工轉換雇主之制度應作全面性檢討。本案曾於立法院審查108年度預算時提出，惟不見有具體作為，爰針對109年度勞動部勞動力發展署及所屬「分署管理」預算凍結50萬元(不含人事費用)以督促之。勞動部應就制度檢討：(1)研議修正相關規定之可行性，以規範雇主招募移工前應以境內就期滿轉換之移工聘僱為優先。(2)建立每週例行之媒合協調會，增加各縣市就業服務站針對期滿轉換雇主之移工與具資格雇主間每週例行協調會的機制，並依產業與社福移工分別開設，俟勞動部就上述事項提出辦法與實施日期，送交立法院社會福利及衛生環境委員會，始得動支。【91】</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提案人：吳玉琴  邱泰源  陳靜敏</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五)查我國對於外籍移工、漁工人權保障略顯不足，多數漁工長期住在船上，職災、意外頻傳，雖然勞動部「外國人生活照顧服務計畫書」內有對漁工居住環境的基本要求，然事實上並無強制力，也無助於改善漁工工作及居住環境，顯有必要加強移工、漁工權益。查「保護所有移徙工人及其家庭成員權利國際公約」尚未國內法法制化，請勞動部勞動力發展署於2個月內就該公約國內法法制化之爭點與後續辦理情形，向立法院社會福利及衛生環境委員會提出書面報告。【79】</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提案人：蔣萬安  陳宜民  王育敏</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六)移工人數日益增多，為使移工、雇主、私立就業服務機構與一般民眾便於了解移工及外國專業人士聘僱業務、權益維護及應注意事項，勞動部勞動力發展署建置之移工專屬「跨國勞動力權益維護資訊網站(含中文、英文、印尼文、越南文、泰文)」提供移工法令相關資訊，針對移工部分之母國語言網頁應強化並提供友善操作介面，並建立英文之超連結於勞動部勞動力發展署首頁，請勞動部於3個月內完成優化該網站首頁之多國語言選擇介面事宜，並向立法院社會福利及衛生環境委員會提出書面報告。【80】</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提案人：吳玉琴  林淑芬  邱泰源</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七)有關因應貿易自由化業務已推動多年，主要是針對我國與他國簽定經貿協定，就可能受影響及實際受影響之產業、企業及勞工提供協助措施。我國近期積極運用各項資源爭取「跨太平洋夥伴全面進步協定」(CPTPP)成員國支持，期能儘速加入該組織，依外交部108年3月15日公布之「跨太平洋夥伴全面進步協定」(CPTPP)簡介資料，CPTPP成員國GDP高達10.2兆美元，占全球GDP之13.6％，與我國貿易額占我國對外貿易總額之25.25％，對我國經貿影響甚鉅，惟任何有意加入之國家或個別關稅領域須在CPTPP全體會員國同意下方得加入，以現今國際情勢發展，我國於109年度加入CPTPP尚有諸多不確定因素，其他如RECEP或與特定國家間欲簽訂新的經貿協定(議)，難度極高。依經濟部定期召開之「貿易自由化受衝擊產業審議會議」，迄今尚無認定受衝擊及受損產業。綜上，爰請勞動部針對上述問題提出說明及檢討改進之作法，並向立法院社會福利及衛生環境委員會提出書面報告。【83】</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提案人：劉建國</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連署人：楊  曜  吳玉琴</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八)勞動部勞動力發展署為評估重要業務效益，及提升青年就業力，於109年度編列115萬7千元。惟查我國全體失業率雖有陸續改善，青年失業率卻始終居高不下達8.47％，不但高於全體平均失業率，亦較10年前金融海嘯時為高，且青年就業中從事派遣、零工等非典型工作者，占青年總就業者比率高達1成1，顯見青年就業力似乎仍有不足，爰請勞動力發展署於3個月內提出如何強化青年對就業資訊之瞭解，減緩青年非典型就業型態，避免工作不穩定與就業保障不全之書面報告予立法院社會福利及衛生環境委員會。【86】</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提案人：李彥秀</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連署人：陳宜民  蔣萬安</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九)勞動部勞動力發展署為促進身心障礙者就業，於109年度編列業務費85萬2千元，以進行業務交流及研討。惟查我國身心障礙者人數逐年成長，然有6成身心障礙者主要收入來源係依賴「政府補助或津貼」或家屬給予，顯示經濟自立度仍有待提升；又身心障礙者之勞動參與率遠低於全體平均、平均薪資之差距亦逐年擴大，勞動力發展署除應加強了解身心障礙者不願投入職場之原因及經就業協助後穩定就業情形等，並應研擬如何增加身心障礙者之競爭力，以提高身心障礙者之薪資，請勞動部向立法院社會福利及衛生環境委員會提出書面檢討報告。【89】</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提案人：李彥秀</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連署人：陳宜民  蔣萬安</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十)109年度勞動部勞動力發展署「分署管理」項下之各分署分支計畫「辦理職前訓練」共計編列3,732萬3千元，辦理提升職業訓練業務功能，擴大職業訓練效益。然近年來產業缺工和高失業率並存，雖行政院宣示要解決五缺問題，但問題依舊未見好轉，勞動部應予檢討並協助解決前述問題，以促進國民就業，確保經費運用效益。【92】</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提案人：徐志榮</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連署人：蔣萬安  陳宜民</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十一)109年度勞動部勞動力發展署「中彰投分署管理計畫」項下「基本行政工作維持」編列2,263萬4千元，然中彰投分署已於108年3月完成8棟建築物詳細評估，其結果為其中3棟需補強。查行政院核定推動各機關「建築物實施耐震能力評估及補強方案」，為政府機關重大基礎建設之重要工作，具備落實震災預防工作、減少損失，提供安全且友善的民眾洽公環境之功能效益。勞動部勞動力發展署應督促所屬分署落實建築物實施耐震能力評估及補強工作之推動與執行，並加強進度管控及注意工程品質，彰顯政府推動重大基礎建設之目的與效益。【93】</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提案人：徐志榮</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連署人：蔣萬安  陳宜民</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十二)青年失業率為整體失業率之2.28倍，較10年前2.01倍升高，顯見在全體失業率由97年4.14％降為107年3.71％之好轉情形下，青年失業問題卻越趨嚴重。且1成1之就業青年係從事非典型工作，宜強化青年對就業資訊之瞭解，減緩青年非典型就業型態，避免工作不穩定與就業保障不全現象，俾降低青年失業率並改善青年低薪之窘境。【94】</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提案人：楊  曜</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連署人：劉建國  陳靜敏</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十三)109年度勞動部勞動力發展署及所屬正式人力1,014人，加計辦理就業安定基金業務29人，合計1,043人；而以公務預算及就業安定基金支應非典型人力各為57人及2,939人，合計2,996人，包括臨時人員1,175人及勞務承攬人力1,821人，達正式人力之2.9倍。政府用人不應過度追求帳面總員額之精簡數字，卻透過「勞務承攬」等非典型人力美化表面員額數字，過度仰賴非典型人力辦理常態性工作，易影響機關長期業務之運作。尤其，勞動力發展署及所屬長期運用非典型人力之比例過高，甚且涉及辦理機關核心業務或公權力行使項目，長期以來未能改善，爰要求勞動部勞動力發展署檢討人力資源配置，建立非典型人力之控管機制，有效降低非典型人力，並向立法院社會福利及衛生環境委員會提出書面報告。【95】</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提案人：劉建國  鍾孔炤</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連署人：楊  曜  吳玉琴</w:t>
      </w:r>
    </w:p>
    <w:p w:rsidR="005618D0" w:rsidRPr="0093369E" w:rsidRDefault="005618D0" w:rsidP="0093369E"/>
    <w:p w:rsidR="00491B4F" w:rsidRPr="00491B4F" w:rsidRDefault="00491B4F" w:rsidP="005618D0">
      <w:pPr>
        <w:pStyle w:val="0-1-2"/>
      </w:pPr>
      <w:r w:rsidRPr="00491B4F">
        <w:rPr>
          <w:rFonts w:hint="eastAsia"/>
        </w:rPr>
        <w:t>第</w:t>
      </w:r>
      <w:r w:rsidRPr="00491B4F">
        <w:t>4</w:t>
      </w:r>
      <w:r w:rsidRPr="00491B4F">
        <w:rPr>
          <w:rFonts w:hint="eastAsia"/>
        </w:rPr>
        <w:t>項　職業安全衛生署原列</w:t>
      </w:r>
      <w:r w:rsidRPr="00491B4F">
        <w:t>9</w:t>
      </w:r>
      <w:r w:rsidRPr="00491B4F">
        <w:rPr>
          <w:rFonts w:hint="eastAsia"/>
        </w:rPr>
        <w:t>億</w:t>
      </w:r>
      <w:r w:rsidRPr="00491B4F">
        <w:t>0,308</w:t>
      </w:r>
      <w:r w:rsidRPr="00491B4F">
        <w:rPr>
          <w:rFonts w:hint="eastAsia"/>
        </w:rPr>
        <w:t>萬元，減列「職業安全衛生業務」項下「建構智慧化產業安全衛生監督管理機制」</w:t>
      </w:r>
      <w:r w:rsidRPr="00491B4F">
        <w:t>25</w:t>
      </w:r>
      <w:r w:rsidRPr="00491B4F">
        <w:rPr>
          <w:rFonts w:hint="eastAsia"/>
        </w:rPr>
        <w:t>萬元</w:t>
      </w:r>
      <w:r w:rsidRPr="00491B4F">
        <w:t>(</w:t>
      </w:r>
      <w:r w:rsidRPr="00491B4F">
        <w:rPr>
          <w:rFonts w:hint="eastAsia"/>
        </w:rPr>
        <w:t>科目自行調整</w:t>
      </w:r>
      <w:r w:rsidRPr="00491B4F">
        <w:t>)</w:t>
      </w:r>
      <w:r w:rsidRPr="00491B4F">
        <w:rPr>
          <w:rFonts w:hint="eastAsia"/>
        </w:rPr>
        <w:t>，其餘均照列，改列為</w:t>
      </w:r>
      <w:r w:rsidRPr="00491B4F">
        <w:t>9</w:t>
      </w:r>
      <w:r w:rsidRPr="00491B4F">
        <w:rPr>
          <w:rFonts w:hint="eastAsia"/>
        </w:rPr>
        <w:t>億</w:t>
      </w:r>
      <w:r w:rsidRPr="00491B4F">
        <w:t>0,283</w:t>
      </w:r>
      <w:r w:rsidRPr="00491B4F">
        <w:rPr>
          <w:rFonts w:hint="eastAsia"/>
        </w:rPr>
        <w:t>萬元。【</w:t>
      </w:r>
      <w:r w:rsidRPr="00491B4F">
        <w:t>110</w:t>
      </w:r>
      <w:r w:rsidRPr="00491B4F">
        <w:rPr>
          <w:rFonts w:hint="eastAsia"/>
        </w:rPr>
        <w:t>】</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本項通過決議12項：</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一)為了強化職災預防文化，勞動部於106年12月1日頒訂「勞動部公布重大職業災害案件作業要點」，希望藉由外部監督，強化業主及事業單位能落實職災預防責任。然而依該要點，已將罹災勞工限定於職災死亡，勞動部職業安全衛生署卻增訂雇主免於公開的豁免條款：「事業單位非因現場安衛管理或設施不良等情節重大，致其本身、各級承攬人或平行承攬人所僱勞工發生『重大職業災害』者，得免公布重大職業災害資訊。」為落實外部監督以強化職業傷病預防機制，職業安全衛生署應檢討該要點，爰凍結109年度勞動部職業安全衛生署「一般行政」項下「基本行政工作維持」預算200萬元，俟勞動部職業安全衛生署完成修訂要點，始得動支。【97】</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提案人：林淑芬</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連署人：吳玉琴  蔣萬安</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(二)109年度勞動部職業安全衛生署「職業安全衛生業務」預算編列3億9,447萬1千元，合併凍結150萬元，俟勞動部就下列各案向立法院社會福利及衛生環境委員會提出報告後，始得動支。</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1.國內餐點外送平台產業興起，眾多平台業者以承攬為由規避「勞動基準法」事業責任，放任外送員暴露安全風險，導致外送員交通意外頻傳，外送平台無善盡企業責任，致使意外發生後外送員無職災給付，職業安全衛生署面對新興產業與非典型工作型態，研擬新興產業的配套措施牛步化，無心面對科技時代的新勞動型態問題，108年8月所擬定之「食物外送作業安全指引」，業者已表示非僱傭關係不必遵守，該指引亦不具強制力，恐無法開罰，勞動部亦未積極進行勞動檢查。爰凍結109年度勞動部職業安全衛生署「職業安全衛生業務」預算150萬元，待勞動部因應新興勞動市場發展，針對新型態行業之相關勞動權益保障，提出對外送平台業者短、中、長期之管理、監督及執法規劃，向立法院社會福利及衛生環境委員會提出書面報告，始得動支。【98】</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提案人：王育敏  陳宜民  蔣萬安</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2.查109年度勞動部職業安全衛生署「職業安全衛生業務」編列3億9,447萬1千元，其中包括健全職業安全衛生管理及制度、建構職場安全及推動防災措施、強化職業衛生與推動勞工健康服務等。另根據「職業安全衛生管理辦法」訂定之「各類事業之事業單位應置職業安全衛生人員表」，醫療院所屬第二類事業之事業單位(中度風險事業)，針對不同規模之醫療院所，應置之職業安全管理人員亦有所不同，其級距分別為：未滿30人者、30人以上未滿100人者、100人以上未滿300人者、300以上未滿500人者、500以上者。然查，500人以上之事業單位並無依規模增加而有職業安全管理人員擴大配置之要求。我國醫療院所規模達500人以上者，約占整體醫療院所之一半，其中事業規模1,000人至1,999人者有25家、2,000至2,999人者有9家、3,000至3,999人者有6家、4,000至4,999人者有2家、5,000人以上者有3家，縱使事業規模有極大之差異，相關規定上卻僅有甲種職業安全衛生業務主管職業安全（衛生）管理師、職業安全衛生管理員之要求。又查，「職業安全衛生設施規則」第277之1條，應由專人進行呼吸防護計畫之擬定、執行、管控、監督和考核，若於相關事業單位之規模僅有3位職業安全衛生管理人員之最低要求，恐因業務量龐大而難以確實執行職業安全衛生相關計畫。耑此，凍結「職業安全衛生業務」150萬元，並要求勞動部於4個月內邀集醫院代表、專家學者及相關部會，針對事業規模所要求之職業安全衛生人員編制，檢討現行相關規定，並提報書面報告至立法院社會福利及衛生環境委員會後，始得動支。【100】</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提案人：陳靜敏  林淑芬  林靜儀</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連署人：楊  曜</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3.查109年度勞動部職業安全衛生署「職業安全衛生業務」編列3億9,447萬1千元，其中包括健全職業安全衛生管理及制度、建構職場安全及推動防災措施、強化職業衛生與推動勞工健康服務等。職業安全衛生署為使事業單位於執行呼吸防護工作時，能選擇及使用適當有效的呼吸防護具，於「職業安全衛生設施規則」新增第277之1條規範雇主應採取之呼吸防護措施，以及勞工人數達200人以上者，應訂定呼吸防護計畫，並研訂「呼吸防護計畫指引」以供事業單位作為訂定呼吸防護計畫之依據。參照各國呼吸防護政策之推行，相關資訊之「文件化」乃呼吸防護計畫之要件。以美國職業安全與衛生署於聯邦法規彙編之規定為例，其中明確要求「雇主應針對空氣中可能存在之有害物質建立文件化型態之呼吸防護計畫，作為評估、管理與稽核之依據」，內容應包括：選擇在作業環境中所使用呼吸防護具之程序、使用呼吸防護具員工之醫療及體適能評估、密合度測試程序、例行及可預見緊急狀況使用呼吸防護具之程序、防護具維護程序及時間表、員工對於暴露認知及配戴移除之相關訓練、及定期評估呼吸防護計畫有效性之程序等。反觀本國相關計畫之規定卻分散於「危害性化學品評估及分級管理辦法」、「職業安全衛生法」、「勞工健康保護規則」、「國家標準CNS14258」及「職業安全衛生設施規則」等，為使呼吸防護計畫之訂定於具相當危害之作業環境能落實，爰凍結「職業安全衛生業務」150萬元，要求勞動部於6個月內完成訂定文件化型態之呼吸防護計畫範本或教育影片，其應公告於相關網站，並載明可供專業諮詢之單位，供民眾及事業單位參閱，以保障勞工之職業安全，並提報相關書面報告至立法院社會福利及衛生環境委員會後，始得動支。【101】</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提案人：陳靜敏  林淑芬  林靜儀</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連署人：邱泰源</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4.近年多有勞動合作社承攬、特約或受委任於政府採購業務。惟部分勞動合作社發生合作社與從事合作社工作的社員間是否存在聘僱關係之爭議，尤其發生職業災害事件時，亦有勞動檢查員獲知該事件受害者隸屬於勞動合作社，即以兩造無聘僱關係事由，拒絕逕付勞動檢查，影響受害勞工權益甚鉅。勞動部為中央政府勞工主管機關，應就本案克盡施政職責，爰凍結109年度勞動部職業安全衛生署「職業安全衛生業務」預算150萬元以督促。勞動部職業安全衛生署應建立規範以具體要求勞動檢查員針對來自於勞動合作社的案件時，因應現場與證據保留的時效性，應先逕付檢查，並其後將該案件受害勞工與合作社間是否具備聘僱關係移交相關單位認定。俟勞動部將前述規範函文至各級勞動檢查單位並副知立法院社會福利及衛生環境委員會，始得動支。【102】</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提案人：吳玉琴  林淑芬  邱泰源</w:t>
      </w:r>
    </w:p>
    <w:p w:rsidR="00491B4F" w:rsidRPr="00491B4F" w:rsidRDefault="00491B4F" w:rsidP="00491B4F">
      <w:pPr>
        <w:spacing w:line="440" w:lineRule="exact"/>
        <w:ind w:leftChars="377" w:left="1187" w:hangingChars="88" w:hanging="282"/>
        <w:jc w:val="both"/>
        <w:rPr>
          <w:rFonts w:ascii="標楷體" w:eastAsia="標楷體" w:hAnsi="標楷體"/>
          <w:sz w:val="32"/>
          <w:szCs w:val="32"/>
        </w:rPr>
      </w:pPr>
      <w:r w:rsidRPr="00491B4F">
        <w:rPr>
          <w:rFonts w:ascii="標楷體" w:eastAsia="標楷體" w:hAnsi="標楷體" w:hint="eastAsia"/>
          <w:sz w:val="32"/>
          <w:szCs w:val="32"/>
        </w:rPr>
        <w:t>5.109年度勞動部職業安全衛生署「職業安全衛生業務」編列3億9,447萬1千元，主要從事關懷照顧未加保職災保險之勞工及其家庭，辦理職災個案慰助服務業務。經查，105年、106年及107年所編之預算均不敷使用、需動用第一或第二預備金予以支付；且觀其支出與案件數有增加之趨勢。爰此，凍結該項預算150萬元，俟勞動部深入了解原因，並研擬強化相關勞動檢查措施後，向立法院社會福利及衛生環境委員會提出書面報告，經同意後，始得動支。【106】</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提案人：邱泰源</w:t>
      </w:r>
    </w:p>
    <w:p w:rsidR="00491B4F" w:rsidRPr="00491B4F" w:rsidRDefault="00491B4F" w:rsidP="00491B4F">
      <w:pPr>
        <w:spacing w:line="440" w:lineRule="exact"/>
        <w:ind w:leftChars="1400" w:left="3360"/>
        <w:rPr>
          <w:rFonts w:ascii="標楷體" w:eastAsia="標楷體" w:hAnsi="標楷體"/>
          <w:sz w:val="28"/>
          <w:szCs w:val="28"/>
        </w:rPr>
      </w:pPr>
      <w:r w:rsidRPr="00491B4F">
        <w:rPr>
          <w:rFonts w:ascii="標楷體" w:eastAsia="標楷體" w:hAnsi="標楷體" w:hint="eastAsia"/>
          <w:sz w:val="32"/>
          <w:szCs w:val="32"/>
        </w:rPr>
        <w:t>連署人：陳靜敏  吳玉琴</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三)科技部所屬之3個科學園區管理局，依據「科學園區設置管理條例」第6條第1項第18款及其所屬3個管理局組織法，掌理園區內「關於勞工行政、職業安全衛生、公害防治及勞動檢查事項。」考量科學園區管理局之組織人力、專業領域及角色定位，主要以服務園區內廠商為主，與勞動檢查所涉檢查權之行使本質上相違背，為避免科學園區管理局發生球員兼裁判的角色衝突，爰凍結109年度勞動部職業安全衛生署「職業安全衛生業務」項下「健全職業安全衛生管理及制度」預算50萬元，請勞動部會同科技部研議檢討，將科學園區勞動檢查業務回歸勞動檢查體系，並向立法院社會福利及衛生環境委員會提出書面報告後，始得動支。【104】</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提案人：劉建國  鍾孔炤</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連署人：楊  曜  吳玉琴</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四)有害勞工健康之化學品危害暴露、評估資料庫建置，攸關勞工生命健康至為重要，且為勞動部職業安全衛生署重要職掌業務。惟該署近年來所建資料庫，實際登錄資料筆數有限，且未將辦理暴露評估臨廠專家服務前後資料登錄對照，以供外界瞭解其成效；甚且所建資料庫，未見明顯提供作為勞工職業病鑑定之使用；其建置之成效不彰，方法及目標不清楚，資料來源及應用有限，且並無任何檢討之説明或向外界報告，爰針對「職業安全衛生業務」項下「提升我國職業安全衛生水準」預算5,075萬6千元，凍結200萬元，待勞動部於</w:t>
      </w:r>
      <w:r w:rsidRPr="00491B4F">
        <w:rPr>
          <w:rFonts w:ascii="標楷體" w:eastAsia="標楷體" w:hAnsi="標楷體"/>
          <w:sz w:val="32"/>
          <w:szCs w:val="32"/>
        </w:rPr>
        <w:t>109</w:t>
      </w:r>
      <w:r w:rsidRPr="00491B4F">
        <w:rPr>
          <w:rFonts w:ascii="標楷體" w:eastAsia="標楷體" w:hAnsi="標楷體" w:hint="eastAsia"/>
          <w:sz w:val="32"/>
          <w:szCs w:val="32"/>
        </w:rPr>
        <w:t>年</w:t>
      </w:r>
      <w:r w:rsidRPr="00491B4F">
        <w:rPr>
          <w:rFonts w:ascii="標楷體" w:eastAsia="標楷體" w:hAnsi="標楷體"/>
          <w:sz w:val="32"/>
          <w:szCs w:val="32"/>
        </w:rPr>
        <w:t>3</w:t>
      </w:r>
      <w:r w:rsidRPr="00491B4F">
        <w:rPr>
          <w:rFonts w:ascii="標楷體" w:eastAsia="標楷體" w:hAnsi="標楷體" w:hint="eastAsia"/>
          <w:sz w:val="32"/>
          <w:szCs w:val="32"/>
        </w:rPr>
        <w:t>月底前提出完整檢討書面報告送交立法院社會福利及衛生環境委員會，始得動支。【108】</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提案人：陳  瑩</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連署人：陳靜敏  楊  曜</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 xml:space="preserve"> (五) 109年度勞動部職業安全衛生署「職業安全業務」項下「資訊服務費」編列1,561萬1千元，其中該署「重大職業災害公開網」於106年12月1日上線，對促進勞動力市場資訊透明、監督事業單位（雇主）卓有助益，勞工亦得以藉由該網頁，直接以事業單位名稱，查詢所關心或求職之事業單位之災害情形，頗有功效。為進一步開放資訊內容應用，爰要求勞動部職業安全衛生署完成重大職業災害公開網前台相關應用程式介面(Application Programming Interface,API)，於下載網址加強敘明注意事項提醒使用民眾，及辦理政府資料開放作業，並於109年底前將執行情形資料送立法院社會福利及衛生環境委員會。【96】</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提案人：陳靜敏  林靜儀</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連署人：林淑芬  邱泰源</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六)我國各行各業種類繁多、工作場所面臨之危害亦大不相同。為有效保護工作者安全及增進工作者健康，需要有效率有組織之公務體系支援，並負擔各項業務。惟查，勞動部職業安全衛生署自5年前改制成立以來，至今仍未有效整合原來自各舊編制機關之人力，亦未針對其組織整體進行檢討，此等作為對我國職業安全衛生之發展、政策之制定、勞動檢查之執行均會造成巨大負面影響。次查，職業安全衛生署業務範圍包含職業疾病預防及職災勞工保護，然該署竟無任一位職業醫學專業人才，實無法想像其核心業務如何執行。爰要求勞動部檢討職業安全衛生署組織調整並遴聘職業醫學專科醫師入署服務，於3個月內向立法院社會福利及衛生環境委員會提出檢討及辦理情形。【99】</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提案人：邱泰源  吳焜裕</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連署人：陳靜敏  楊  曜</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七)據108年10月8日監察院108交正0003調查報告，勞動部為「職業安全衛生法」中央主管機關，為規劃與執行職業安全衛生、職業災害勞工保護、勞動檢查及監督相關業務，特設職業安全衛生署，針對歷年易產生重大工安事件機構，或相關國營事業辦理巨額採購業務，對於相關管理人員，允宜積極辦理職業安全衛生教育訓練，加強從事人員職業安全知識，以減低工安事件之發生，維護政府施政形象；爰要求勞動部職業安全衛生署除對國營事業實施專案檢查外，應提出相關安全精進作為，並於109年5月底前將相關辦理情形送至立法院社會福利及衛生環境委員會。【103】</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  瑩</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連署人：陳靜敏  楊  曜</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八)勞動部為規劃與執行職業安全衛生、職業災害勞工保護、勞動檢查及監督相關業務，特設職業安全衛生署，對於外送平台等新型態共享經濟盛行，該署雖訂有「食物外送作業安全指引」，協助其建構職場安全及推動防災措施，惟食物外送員工作易發生被撞、碰撞等危害，引起社會關注，且外界對於食物外送作業之安全議題，亦多有建議，爰要求勞動部職業安全衛生署應就食物外送平台之外送員勞動安全及權益保障，提出相關具體精進作為，並於109年6月底前將相關辦理情形送立法院社會福利及衛生環境委員會。【103】</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提案人：陳  瑩</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連署人：陳靜敏  楊  曜</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九)109年度勞動部職業安全衛生署「職業安全業務」項下「建構職場安全及推動防災措施」編列預算1,167萬9千元，係為推動職場之安全，防止職業災害，鑑於邇來食物外送平台等新興經濟型態產業發展蓬勃，相關從業人口激增，外送員於運送期間，易發生被撞、碰撞等事故災害，亦可能因戶外高氣溫環境，引起熱疾病危害，爰要求勞動部職業安全衛生署除對所有食物外送平台業者實施專案檢查外，應提出相關安全精進作為，保障外送員之作業安全及權益，並於109年5月底前將相關辦理情形送立法院社會福利及衛生環境委員會。【105】</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提案人：邱泰源  吳焜裕</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連署人：陳靜敏  楊  曜</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(十)</w:t>
      </w:r>
      <w:r w:rsidRPr="00491B4F">
        <w:rPr>
          <w:rFonts w:ascii="標楷體" w:eastAsia="標楷體" w:hAnsi="標楷體"/>
          <w:sz w:val="32"/>
          <w:szCs w:val="32"/>
        </w:rPr>
        <w:tab/>
      </w:r>
      <w:r w:rsidRPr="00491B4F">
        <w:rPr>
          <w:rFonts w:ascii="標楷體" w:eastAsia="標楷體" w:hAnsi="標楷體" w:hint="eastAsia"/>
          <w:sz w:val="32"/>
          <w:szCs w:val="32"/>
        </w:rPr>
        <w:t>勞動部職業安全衛生署為關懷照顧未加保職災勞工及其家庭，辦理職災個案慰助服務，於109年度編列獎補助費1,200萬元。惟查近幾年來決算數均高於預算數，顯見原預算編列不足而有經費流用之情形，107年度未加保之職業災害死亡勞工家屬慰助金件數突然增高，職業安全衛生署應研擬強化相關勞動檢查措施，以減少相關情形再三發生，爰要求勞動部職業安全衛生署積極檢討並應於109年3月底前提出強化相關職場減災措施之書面報告送立法院社會福利及衛生環境委員會。【107】</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提案人：李彥秀</w:t>
      </w:r>
    </w:p>
    <w:p w:rsidR="00491B4F" w:rsidRPr="00491B4F" w:rsidRDefault="00491B4F" w:rsidP="00491B4F">
      <w:pPr>
        <w:spacing w:line="440" w:lineRule="exact"/>
        <w:ind w:leftChars="1400" w:left="3360"/>
        <w:rPr>
          <w:rFonts w:ascii="標楷體" w:eastAsia="標楷體" w:hAnsi="標楷體"/>
          <w:sz w:val="32"/>
          <w:szCs w:val="32"/>
        </w:rPr>
      </w:pPr>
      <w:r w:rsidRPr="00491B4F">
        <w:rPr>
          <w:rFonts w:ascii="標楷體" w:eastAsia="標楷體" w:hAnsi="標楷體" w:hint="eastAsia"/>
          <w:sz w:val="32"/>
          <w:szCs w:val="32"/>
        </w:rPr>
        <w:t>連署人：陳宜民  蔣萬安</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(十一)109年度勞動部職業安全衛生署「職業安全衛生業務」編列3億9,447萬1千元，其中包括健全職業安全衛生管理及制度、建構職場安全及推動防災措施、強化職業衛生與推動勞工健康服務等。</w:t>
      </w:r>
    </w:p>
    <w:p w:rsidR="00491B4F" w:rsidRPr="00491B4F" w:rsidRDefault="00491B4F" w:rsidP="00491B4F">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491B4F">
        <w:rPr>
          <w:rFonts w:ascii="標楷體" w:eastAsia="標楷體" w:hAnsi="標楷體" w:hint="eastAsia"/>
          <w:sz w:val="32"/>
          <w:szCs w:val="32"/>
        </w:rPr>
        <w:t>查「職業安全衛生法」第6條第2項第3款相關規範，要求雇主對於勞工因執行職務因他人行為可能遭受身體或精神不法侵害行為應採取預防之必要措施，例如危害評估、作業場所動線規劃、保全監錄管制、緊急應變、溝通訓練及消除歧視、建構相互尊重之行為規範等措施。</w:t>
      </w:r>
    </w:p>
    <w:p w:rsidR="00491B4F" w:rsidRPr="00491B4F" w:rsidRDefault="00491B4F" w:rsidP="00491B4F">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491B4F">
        <w:rPr>
          <w:rFonts w:ascii="標楷體" w:eastAsia="標楷體" w:hAnsi="標楷體" w:hint="eastAsia"/>
          <w:sz w:val="32"/>
          <w:szCs w:val="32"/>
        </w:rPr>
        <w:t>次查，為保障勞工心理健康，職業安全衛生署設有北、中、南區之勞工健康服務中心，透過專業醫護人員協助提供勞工與企業免費工作相關疾病預防、身心健康諮詢與指導等服務，相關諮詢服務可由勞工直接至中心或申請臨場服務。惟該中心服務時間僅於上午9時至下午6時，且週末未提供服務，同諸多企業之上班時間，勞工若有諮詢服務恐需向雇主請假才得以前往，限縮服務之可能，應增加週末服務資源或調整彈性服務時間。</w:t>
      </w:r>
    </w:p>
    <w:p w:rsidR="00491B4F" w:rsidRPr="00491B4F" w:rsidRDefault="00491B4F" w:rsidP="00491B4F">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491B4F">
        <w:rPr>
          <w:rFonts w:ascii="標楷體" w:eastAsia="標楷體" w:hAnsi="標楷體" w:hint="eastAsia"/>
          <w:sz w:val="32"/>
          <w:szCs w:val="32"/>
        </w:rPr>
        <w:t>另查，勞工健康照護資訊平台亦提供線上資訊服務，然而其中專家資料庫專長領域為「職場心理健康」者，全台僅有2位醫師，可服務範圍僅涵蓋台北市、新北市、台中市、南投縣、彰化縣，其他縣市則難以觸及相關資源。</w:t>
      </w:r>
    </w:p>
    <w:p w:rsidR="00491B4F" w:rsidRPr="00491B4F" w:rsidRDefault="00491B4F" w:rsidP="00491B4F">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491B4F">
        <w:rPr>
          <w:rFonts w:ascii="標楷體" w:eastAsia="標楷體" w:hAnsi="標楷體" w:hint="eastAsia"/>
          <w:sz w:val="32"/>
          <w:szCs w:val="32"/>
        </w:rPr>
        <w:t>爰要求勞動部職業安全衛生署於</w:t>
      </w:r>
      <w:r w:rsidRPr="00491B4F">
        <w:rPr>
          <w:rFonts w:ascii="標楷體" w:eastAsia="標楷體" w:hAnsi="標楷體"/>
          <w:sz w:val="32"/>
          <w:szCs w:val="32"/>
        </w:rPr>
        <w:t>109</w:t>
      </w:r>
      <w:r w:rsidRPr="00491B4F">
        <w:rPr>
          <w:rFonts w:ascii="標楷體" w:eastAsia="標楷體" w:hAnsi="標楷體" w:hint="eastAsia"/>
          <w:sz w:val="32"/>
          <w:szCs w:val="32"/>
        </w:rPr>
        <w:t>年度之委託計畫將勞工健康服務中心於週末或下班時間増加彈性服務時間納入需求規範，以擴大提供勞工諮詢之服務彈性；另要求勞動部職業安全衛生署於</w:t>
      </w:r>
      <w:r w:rsidRPr="00491B4F">
        <w:rPr>
          <w:rFonts w:ascii="標楷體" w:eastAsia="標楷體" w:hAnsi="標楷體"/>
          <w:sz w:val="32"/>
          <w:szCs w:val="32"/>
        </w:rPr>
        <w:t>3</w:t>
      </w:r>
      <w:r w:rsidRPr="00491B4F">
        <w:rPr>
          <w:rFonts w:ascii="標楷體" w:eastAsia="標楷體" w:hAnsi="標楷體" w:hint="eastAsia"/>
          <w:sz w:val="32"/>
          <w:szCs w:val="32"/>
        </w:rPr>
        <w:t>個月內邀集工會、公會、專家學者及相關部會，研議勞工心理健康相關資源之外展服務模式（例如：結合職業傷病診治網絡醫院、各地區心理衛生中心或診所）及增加網站專家資料庫之多樣性以增加服務涵蓋範圍，並提報相關書面報告至立法院社會福利及衛生環境委員會。【109】</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提案人：陳靜敏  林淑芬  林靜儀</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連署人：邱泰源</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 xml:space="preserve"> (十二)為協助發生職業災害的勞工及其家庭，勞動部職業安全衛生署推動「職業災害勞工個案主動服務計畫」，補助地方勞工主管機關配置47名個案管理員提供主動式個案管理服務，以個案管理方式提供職災勞工個別化的深度服務，同時依個案狀況連結社福、就服等相關資源，協助職災勞工及其家庭度過困境。隨服務量能愈趨深化，爰要求勞動部職業安全衛生署應檢討現有人力是否不足，併考量區域衡平性，以維護職災勞工權益。</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【111】</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提案人：劉建國</w:t>
      </w:r>
    </w:p>
    <w:p w:rsid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連署人：楊  曜  吳玉琴</w:t>
      </w:r>
    </w:p>
    <w:p w:rsidR="0093369E" w:rsidRPr="00491B4F" w:rsidRDefault="0093369E" w:rsidP="00491B4F">
      <w:pPr>
        <w:spacing w:line="440" w:lineRule="exact"/>
        <w:ind w:leftChars="1400" w:left="4640" w:hangingChars="400" w:hanging="1280"/>
        <w:rPr>
          <w:rFonts w:ascii="標楷體" w:eastAsia="標楷體" w:hAnsi="標楷體"/>
          <w:sz w:val="32"/>
          <w:szCs w:val="32"/>
        </w:rPr>
      </w:pPr>
    </w:p>
    <w:p w:rsidR="00491B4F" w:rsidRPr="00491B4F" w:rsidRDefault="00491B4F" w:rsidP="0093369E">
      <w:pPr>
        <w:pStyle w:val="0-1-2"/>
      </w:pPr>
      <w:r w:rsidRPr="00491B4F">
        <w:rPr>
          <w:rFonts w:hint="eastAsia"/>
        </w:rPr>
        <w:t>第5項　勞動基金運用局</w:t>
      </w:r>
      <w:r w:rsidRPr="00491B4F">
        <w:rPr>
          <w:rFonts w:hint="eastAsia"/>
          <w:spacing w:val="-26"/>
        </w:rPr>
        <w:t>1</w:t>
      </w:r>
      <w:r w:rsidRPr="00491B4F">
        <w:rPr>
          <w:rFonts w:hint="eastAsia"/>
          <w:spacing w:val="-20"/>
        </w:rPr>
        <w:t>億</w:t>
      </w:r>
      <w:r w:rsidRPr="00491B4F">
        <w:rPr>
          <w:rFonts w:hint="eastAsia"/>
          <w:spacing w:val="-26"/>
        </w:rPr>
        <w:t>8,281</w:t>
      </w:r>
      <w:r w:rsidRPr="00491B4F">
        <w:rPr>
          <w:rFonts w:hint="eastAsia"/>
        </w:rPr>
        <w:t>萬2千元，照列。</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本項通過決議5項：</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(一)勞動部勞動基金運用局掌管新制、舊制勞工退休基金、勞工保險基金、就業保險基金、職災保護專款、積欠工資墊償基金，以及受託代管國民年金保險基金，至108年7月底基金總規模達到4兆5,513億元。</w:t>
      </w:r>
    </w:p>
    <w:p w:rsidR="00491B4F" w:rsidRPr="00491B4F" w:rsidRDefault="00491B4F" w:rsidP="00491B4F">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491B4F">
        <w:rPr>
          <w:rFonts w:ascii="標楷體" w:eastAsia="標楷體" w:hAnsi="標楷體" w:hint="eastAsia"/>
          <w:sz w:val="32"/>
          <w:szCs w:val="32"/>
        </w:rPr>
        <w:t>經歷過107年全球金融市場劇烈波動影響，多數基金投資收益率介於2.22％到-2.88％之間，其中新制、舊制勞工退休基金、勞工保險基金、積欠工資墊償基金，以及受託代管國民年金保險基金之績效皆不如預期；上述基金事涉國人權益甚深，投資是以穩健為主，但相較同期民間主要基金之投資報酬率4％至2％，仍有一段明顯差距。</w:t>
      </w:r>
    </w:p>
    <w:p w:rsidR="00491B4F" w:rsidRPr="00491B4F" w:rsidRDefault="00491B4F" w:rsidP="00491B4F">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491B4F">
        <w:rPr>
          <w:rFonts w:ascii="標楷體" w:eastAsia="標楷體" w:hAnsi="標楷體" w:hint="eastAsia"/>
          <w:sz w:val="32"/>
          <w:szCs w:val="32"/>
        </w:rPr>
        <w:t>隨著全球金融市場經歷動盪後漸回秩序，截至108年7月底，基金績效逐漸好轉，惟仍有若干投資項目績效低於參考指標報酬率。</w:t>
      </w:r>
    </w:p>
    <w:p w:rsidR="00491B4F" w:rsidRPr="00491B4F" w:rsidRDefault="00491B4F" w:rsidP="00491B4F">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491B4F">
        <w:rPr>
          <w:rFonts w:ascii="標楷體" w:eastAsia="標楷體" w:hAnsi="標楷體" w:hint="eastAsia"/>
          <w:sz w:val="32"/>
          <w:szCs w:val="32"/>
        </w:rPr>
        <w:t>整體而言，勞動基金運用局所掌管的基金投資之投資報酬率與全球經濟與金融市場情勢是有連動，根據經濟合作暨發展組織OECD對於109年全球經濟之預測，全球經濟成長將趨緩，於108年9月下修未來經濟成長率，同一時間，國際貨幣基金IMF亦提出相同預測方向。勞動基金運用局應建立一套完整的應變機制用以從事相關投資，隨著國內外總體經濟趨勢，以較為靈活的資產配置方式，以確保廣大勞工及國人之權益。</w:t>
      </w:r>
    </w:p>
    <w:p w:rsidR="00491B4F" w:rsidRPr="00491B4F" w:rsidRDefault="00491B4F" w:rsidP="00491B4F">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491B4F">
        <w:rPr>
          <w:rFonts w:ascii="標楷體" w:eastAsia="標楷體" w:hAnsi="標楷體" w:hint="eastAsia"/>
          <w:sz w:val="32"/>
          <w:szCs w:val="32"/>
        </w:rPr>
        <w:t>爰此，針對勞動部勞動基金運用局「勞動基金運用業務」預算編列950萬6千元，凍結1千元，俟勞動部勞動基金運用局研謀提升其投資績效，向立法院社會福利及衛生環境委員會提出書面報告，始得動支。【112】</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提案人：邱泰源</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連署人：陳靜敏  吳玉琴</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(二)自</w:t>
      </w:r>
      <w:r w:rsidRPr="00491B4F">
        <w:rPr>
          <w:rFonts w:ascii="標楷體" w:eastAsia="標楷體" w:hAnsi="標楷體"/>
          <w:sz w:val="32"/>
          <w:szCs w:val="32"/>
        </w:rPr>
        <w:t>1990</w:t>
      </w:r>
      <w:r w:rsidRPr="00491B4F">
        <w:rPr>
          <w:rFonts w:ascii="標楷體" w:eastAsia="標楷體" w:hAnsi="標楷體" w:hint="eastAsia"/>
          <w:sz w:val="32"/>
          <w:szCs w:val="32"/>
        </w:rPr>
        <w:t>年代起，西方先進國家日愈重視「企業社會責任」；相應，「社會責任投資」</w:t>
      </w:r>
      <w:r w:rsidRPr="00491B4F">
        <w:rPr>
          <w:rFonts w:ascii="標楷體" w:eastAsia="標楷體" w:hAnsi="標楷體"/>
          <w:sz w:val="32"/>
          <w:szCs w:val="32"/>
        </w:rPr>
        <w:t>(</w:t>
      </w:r>
      <w:r w:rsidRPr="00491B4F">
        <w:rPr>
          <w:rFonts w:ascii="標楷體" w:eastAsia="標楷體" w:hAnsi="標楷體" w:hint="eastAsia"/>
          <w:sz w:val="32"/>
          <w:szCs w:val="32"/>
        </w:rPr>
        <w:t>或稱「永續性投資」、「倫理投資」</w:t>
      </w:r>
      <w:r w:rsidRPr="00491B4F">
        <w:rPr>
          <w:rFonts w:ascii="標楷體" w:eastAsia="標楷體" w:hAnsi="標楷體"/>
          <w:sz w:val="32"/>
          <w:szCs w:val="32"/>
        </w:rPr>
        <w:t>)</w:t>
      </w:r>
      <w:r w:rsidRPr="00491B4F">
        <w:rPr>
          <w:rFonts w:ascii="標楷體" w:eastAsia="標楷體" w:hAnsi="標楷體" w:hint="eastAsia"/>
          <w:sz w:val="32"/>
          <w:szCs w:val="32"/>
        </w:rPr>
        <w:t>亦隨之興起，主張除獲利能力外，投資人也應將企業之人權、環境表現納入投資考量。進一步，更有「股東行動主義」概念，強調投資人應積極介入公司治理，而非僅止於資金出入。</w:t>
      </w:r>
    </w:p>
    <w:p w:rsidR="00491B4F" w:rsidRPr="00491B4F" w:rsidRDefault="00491B4F" w:rsidP="00491B4F">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491B4F">
        <w:rPr>
          <w:rFonts w:ascii="標楷體" w:eastAsia="標楷體" w:hAnsi="標楷體" w:hint="eastAsia"/>
          <w:sz w:val="32"/>
          <w:szCs w:val="32"/>
        </w:rPr>
        <w:t>現行「公司法」第</w:t>
      </w:r>
      <w:r w:rsidRPr="00491B4F">
        <w:rPr>
          <w:rFonts w:ascii="標楷體" w:eastAsia="標楷體" w:hAnsi="標楷體"/>
          <w:sz w:val="32"/>
          <w:szCs w:val="32"/>
        </w:rPr>
        <w:t>172</w:t>
      </w:r>
      <w:r w:rsidRPr="00491B4F">
        <w:rPr>
          <w:rFonts w:ascii="標楷體" w:eastAsia="標楷體" w:hAnsi="標楷體" w:hint="eastAsia"/>
          <w:sz w:val="32"/>
          <w:szCs w:val="32"/>
        </w:rPr>
        <w:t>條之1規定</w:t>
      </w:r>
      <w:r w:rsidRPr="00491B4F">
        <w:rPr>
          <w:rFonts w:ascii="標楷體" w:eastAsia="標楷體" w:hAnsi="標楷體"/>
          <w:sz w:val="32"/>
          <w:szCs w:val="32"/>
        </w:rPr>
        <w:t>:</w:t>
      </w:r>
      <w:r w:rsidRPr="00491B4F">
        <w:rPr>
          <w:rFonts w:ascii="標楷體" w:eastAsia="標楷體" w:hAnsi="標楷體" w:hint="eastAsia"/>
          <w:sz w:val="32"/>
          <w:szCs w:val="32"/>
        </w:rPr>
        <w:t>「持有已發行股份總數百分之一以上股份之股東得向公司提出股東常會議案。」勞動部勞動基金運用局之「社會責任投資政策」則載明：「對於持股占已發行股份或占勞動基金股票浄值相當比例以上之國内公司，發生重大涉及勞工權益、環境保護與公司治理等社會矚目案件者，透過對話、去函或參加股東會、行使投票權等股東行動主義方式，以促使公司對相關議題之關注。」</w:t>
      </w:r>
    </w:p>
    <w:p w:rsidR="00491B4F" w:rsidRPr="00491B4F" w:rsidRDefault="00491B4F" w:rsidP="00491B4F">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491B4F">
        <w:rPr>
          <w:rFonts w:ascii="標楷體" w:eastAsia="標楷體" w:hAnsi="標楷體" w:hint="eastAsia"/>
          <w:sz w:val="32"/>
          <w:szCs w:val="32"/>
        </w:rPr>
        <w:t>是故，為強化公共問責、促進企業社會責任，使外界瞭解勞動基金運用局是否善用權利，充分履踐股東行動主義，勞動部勞動基金運用局應定期公布股東行動主義之執行情形。【113】</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提案人：陳靜敏  林靜儀</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連署人：林淑芬  邱泰源</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三)勞動部勞動基金運用局掌管新舊制勞工退休基金依所訂新、舊制勞工退休基金資產配置計畫預計表，投資於國外的債務證券權益證券及另類投資，中心配置合計分別為58％及55％，投資金額及比重逐年提高，左右勞工退休基金收益，影響全國勞工退休權益。</w:t>
      </w:r>
    </w:p>
    <w:p w:rsidR="00491B4F" w:rsidRPr="00491B4F" w:rsidRDefault="00491B4F" w:rsidP="00491B4F">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491B4F">
        <w:rPr>
          <w:rFonts w:ascii="標楷體" w:eastAsia="標楷體" w:hAnsi="標楷體" w:hint="eastAsia"/>
          <w:sz w:val="32"/>
          <w:szCs w:val="32"/>
        </w:rPr>
        <w:t>為避免國際市場波動，造成對基金收益大幅影響，勞動部勞動基金運用局應積極研提風險管控制度，定期追蹤各項投資風險，在可承受的風險下，為勞工創造良好的投資績效。【114】</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提案人：陳宜民</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連署人：王育敏  蔣萬安</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四)「勞工退休金條例」第14條雖明定勞工得自願提繳退休金，享有稅賦優惠及2年定期存款利率之保證收益，惟目前勞工自願提繳退休金比例僅7.6％，約52萬人，而觀察歷年勞退自提人數變化，可發現與勞退新制基金投資收益呈現正相關，勞動部勞動基金運用局應致力提升整體基金管理效能，以強化國人對退休基金之信心，連帶提高勞工自提退休金意願，增進勞工退休生活的保障。【115】</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提案人：陳  瑩</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連署人：陳靜敏  楊  曜</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五)勞動基金為分散投資風險，辦理委託代操，國內外委託投資管理家數已達數十家，撥款後監管工作甚為重要。爰應請勞動部勞動基金運用局妥善辦理各基金之稽核工作，以提升國內外委託經營的監管品質，保障基金安全。【116】</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提案人：劉建國</w:t>
      </w:r>
    </w:p>
    <w:p w:rsid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連署人：楊  曜  吳玉琴</w:t>
      </w:r>
    </w:p>
    <w:p w:rsidR="0093369E" w:rsidRPr="00491B4F" w:rsidRDefault="0093369E" w:rsidP="0093369E">
      <w:pPr>
        <w:spacing w:line="440" w:lineRule="exact"/>
        <w:ind w:leftChars="1400" w:left="4641" w:hangingChars="400" w:hanging="1281"/>
        <w:rPr>
          <w:rFonts w:ascii="標楷體" w:eastAsia="標楷體" w:hAnsi="標楷體"/>
          <w:b/>
          <w:sz w:val="32"/>
          <w:szCs w:val="32"/>
        </w:rPr>
      </w:pPr>
    </w:p>
    <w:p w:rsidR="00491B4F" w:rsidRPr="00491B4F" w:rsidRDefault="00491B4F" w:rsidP="0093369E">
      <w:pPr>
        <w:pStyle w:val="0-1-2"/>
      </w:pPr>
      <w:r w:rsidRPr="00491B4F">
        <w:rPr>
          <w:rFonts w:hint="eastAsia"/>
        </w:rPr>
        <w:t>第6項　勞動及職業安全衛生研究所原列2億9,974萬2千元，減列「勞動及職業安全衛生研究」100萬元(科目自行調整)，其餘均照列，改列為2億9,874萬2千元。【117.118.119.127】</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本項通過決議8項：</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(一)109年度勞動部勞動及職業安全衛生研究所「勞動及職業安全衛生研究」預算編列2億0,078萬6千元，合併凍結180萬元，俟勞動部就下列各案向立法院社會福利及衛生環境委員會提出報告後，始得動支。</w:t>
      </w:r>
    </w:p>
    <w:p w:rsidR="00491B4F" w:rsidRPr="00491B4F" w:rsidRDefault="00491B4F" w:rsidP="00491B4F">
      <w:pPr>
        <w:spacing w:line="440" w:lineRule="exact"/>
        <w:ind w:leftChars="377" w:left="1225" w:hangingChars="100" w:hanging="320"/>
        <w:jc w:val="both"/>
        <w:rPr>
          <w:rFonts w:ascii="標楷體" w:eastAsia="標楷體" w:hAnsi="標楷體"/>
          <w:sz w:val="32"/>
          <w:szCs w:val="32"/>
        </w:rPr>
      </w:pPr>
      <w:r w:rsidRPr="00491B4F">
        <w:rPr>
          <w:rFonts w:ascii="標楷體" w:eastAsia="標楷體" w:hAnsi="標楷體" w:hint="eastAsia"/>
          <w:sz w:val="32"/>
          <w:szCs w:val="32"/>
        </w:rPr>
        <w:t>1.依據「政府資訊公開法」第7條規定，由政府機關編列預算委託專家、學者進行之報告或派赴國外從事考察、進修、研究或實習人員所提出之報告，應主動公開。僅在機密、個人資料此類特殊類別上可不予公開。</w:t>
      </w:r>
    </w:p>
    <w:p w:rsidR="00491B4F" w:rsidRPr="00491B4F" w:rsidRDefault="00491B4F" w:rsidP="00491B4F">
      <w:pPr>
        <w:spacing w:line="440" w:lineRule="exact"/>
        <w:ind w:leftChars="500" w:left="1200" w:firstLineChars="200" w:firstLine="640"/>
        <w:jc w:val="both"/>
        <w:rPr>
          <w:rFonts w:ascii="標楷體" w:eastAsia="標楷體" w:hAnsi="標楷體"/>
          <w:sz w:val="32"/>
          <w:szCs w:val="32"/>
        </w:rPr>
      </w:pPr>
      <w:r w:rsidRPr="00491B4F">
        <w:rPr>
          <w:rFonts w:ascii="標楷體" w:eastAsia="標楷體" w:hAnsi="標楷體" w:hint="eastAsia"/>
          <w:sz w:val="32"/>
          <w:szCs w:val="32"/>
        </w:rPr>
        <w:t>查勞動部勞動及職業安全衛生研究所作為我國唯一勞動及職業安全衛生之研究機構，在研究人力有限的情況之下，每年都發包諸多的研究案委託其他單位進行研究任務。以107年發包的研究案為例，根據該單位科研採購網公開之資料顯示，107年的委託研究、調查及評估案高達30多案。然而該單位並未針對這些外包研究案予以公開，此情況已經違反「政府資訊公開法」第7條之立法意旨。</w:t>
      </w:r>
    </w:p>
    <w:p w:rsidR="00491B4F" w:rsidRPr="00491B4F" w:rsidRDefault="00491B4F" w:rsidP="00491B4F">
      <w:pPr>
        <w:spacing w:line="440" w:lineRule="exact"/>
        <w:ind w:leftChars="500" w:left="1200" w:firstLineChars="200" w:firstLine="640"/>
        <w:jc w:val="both"/>
        <w:rPr>
          <w:rFonts w:ascii="標楷體" w:eastAsia="標楷體" w:hAnsi="標楷體"/>
          <w:sz w:val="32"/>
          <w:szCs w:val="32"/>
        </w:rPr>
      </w:pPr>
      <w:r w:rsidRPr="00491B4F">
        <w:rPr>
          <w:rFonts w:ascii="標楷體" w:eastAsia="標楷體" w:hAnsi="標楷體" w:hint="eastAsia"/>
          <w:sz w:val="32"/>
          <w:szCs w:val="32"/>
        </w:rPr>
        <w:t>外包研究案之規模動輒超過百萬元，皆為公帑來自人民。且公開學術研究之內容方能發揮研究成果之最大效益，促使研究成果全民共享及促進激發更多未來研究發展，對國家及人民而言皆具有重要意義。</w:t>
      </w:r>
    </w:p>
    <w:p w:rsidR="00491B4F" w:rsidRPr="00491B4F" w:rsidRDefault="00491B4F" w:rsidP="00491B4F">
      <w:pPr>
        <w:spacing w:line="440" w:lineRule="exact"/>
        <w:ind w:leftChars="500" w:left="1200" w:firstLineChars="200" w:firstLine="640"/>
        <w:jc w:val="both"/>
        <w:rPr>
          <w:rFonts w:ascii="標楷體" w:eastAsia="標楷體" w:hAnsi="標楷體"/>
          <w:sz w:val="32"/>
          <w:szCs w:val="32"/>
        </w:rPr>
      </w:pPr>
      <w:r w:rsidRPr="00491B4F">
        <w:rPr>
          <w:rFonts w:ascii="標楷體" w:eastAsia="標楷體" w:hAnsi="標楷體" w:hint="eastAsia"/>
          <w:sz w:val="32"/>
          <w:szCs w:val="32"/>
        </w:rPr>
        <w:t>爰凍結「勞動及職業安全衛生研究」預算180萬元，請（1）勞動部勞動及職業安全衛生研究所全面檢討外包研究案之政府資訊公開情況後提出改善計畫，（2）於網站上建立外包研究公開專區公開研究成果，（3）於網站上增加統計外包研究公開比率，並向立法院社會福利及衛生環境委員會提出書面報告後，始得動支。【120】</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提案人：劉建國  鍾孔炤</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連署人：楊  曜  吳玉琴</w:t>
      </w:r>
    </w:p>
    <w:p w:rsidR="00491B4F" w:rsidRPr="00491B4F" w:rsidRDefault="00491B4F" w:rsidP="00491B4F">
      <w:pPr>
        <w:spacing w:line="440" w:lineRule="exact"/>
        <w:ind w:leftChars="377" w:left="1225" w:hangingChars="100" w:hanging="320"/>
        <w:jc w:val="both"/>
        <w:rPr>
          <w:rFonts w:ascii="標楷體" w:eastAsia="標楷體" w:hAnsi="標楷體"/>
          <w:sz w:val="32"/>
          <w:szCs w:val="32"/>
        </w:rPr>
      </w:pPr>
      <w:r w:rsidRPr="00491B4F">
        <w:rPr>
          <w:rFonts w:ascii="標楷體" w:eastAsia="標楷體" w:hAnsi="標楷體" w:hint="eastAsia"/>
          <w:sz w:val="32"/>
          <w:szCs w:val="32"/>
        </w:rPr>
        <w:t>2.勞動部勞動及職業安全衛生研究所之結合科技掌握職業衛生危害，開發控制技術以降低暴露風險，為衛生組之業務，負責人因工程相關研究，但近10年重大職災死亡人數隱約呈現一種正弦波的事故循環的現象，勞保因公災害的死亡給付人數也逐年攀升，相似職災死亡事故一再發生，並未落實人因工程，來擬訂職災預防策略是否已經足以因應發現職災原因的真正本質。勞動部是否應以更積極的態度去發展及強化人因工程系統安全的理念，從人、機、料、法、環、測等各方面去仔細釐清、思考影響到安全性的人機介面問題，並且具體化推廣應用，藉由人因工程檢核手冊的訂定來落實職安。爰此，凍結「勞動及職業安全衛生研究」預算180萬元，待勞動部提出「人因工程檢核手冊」之規劃方向及具體內容，向立法院社會福利及衛生環境委員會提出書面報告後，始得動支。【121】</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提案人：劉建國</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連署人：楊  曜  吳玉琴</w:t>
      </w:r>
    </w:p>
    <w:p w:rsidR="00491B4F" w:rsidRPr="00491B4F" w:rsidRDefault="00491B4F" w:rsidP="00491B4F">
      <w:pPr>
        <w:spacing w:line="440" w:lineRule="exact"/>
        <w:ind w:leftChars="377" w:left="1225" w:hangingChars="100" w:hanging="320"/>
        <w:jc w:val="both"/>
        <w:rPr>
          <w:rFonts w:ascii="標楷體" w:eastAsia="標楷體" w:hAnsi="標楷體"/>
          <w:sz w:val="32"/>
          <w:szCs w:val="32"/>
        </w:rPr>
      </w:pPr>
      <w:r w:rsidRPr="00491B4F">
        <w:rPr>
          <w:rFonts w:ascii="標楷體" w:eastAsia="標楷體" w:hAnsi="標楷體" w:hint="eastAsia"/>
          <w:sz w:val="32"/>
          <w:szCs w:val="32"/>
        </w:rPr>
        <w:t>3.近年多有勞動合作社承攬、特約或受委任於政府採購業務。惟部分勞動合作社發生合作社與從事合作社工作的社員間是否存在聘僱關係之爭議，爭議原由多起自於勞動合作社是否依據社員實領之薪資為勞工投保勞工保險(包括普通傷害保險、職業災害保險、就業保險)、全民健康保險，並提撥勞工退休準備金？合作社「開除」社員時，是否社員有主張非法解僱、預告期間、與主張資遣費的權益？社員發生職業災害時，勞動檢查員是否逕付檢查？社員是否有權利要求合作社保障基本工資？等事，若非有明確界定，勞動合作社恐為業者惡意規避「勞動基準法」之法律漏洞。是故，中央政府應就勞動合作社之適法性、責任義務、社員權益保障、維持聘僱關係等事，具有足夠的研究成果。為中央政府勞工主管機關，就本案克盡施政職責，爰此，凍結「勞動及職業安全衛生研究」預算180萬元，俟勞動部提出前述研究計畫，並預定於109年12月31日前完成研究，前述計畫擬定後送交立法院社會福利及衛生環境委員會，始得動支。【122】</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提案人：吳玉琴</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連署人：林淑芬  邱泰源</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二)勞動部勞動及職業安全衛生研究所編列「勞動及職業安全衛生研究」項下「有害物風險評估、控制技術及健康管理研究」之計畫科目，近年來，已積極進行作業環境及生物偵測技術之引進及驗證研究。作業環境有害物質暴露劑量評估是保護工作者健康的第一線指標，然傳統上工業衛生以個人及環境採樣方式直接測量有害物質濃度雖是有效的作法，但隨現場作業型態與產線操作彈性逐漸增大，僅以傳統方式測量有害物質濃度顯已無法代表工作者之暴露。勞安所應加強研究職場有害物生物暴露指標及生物偵測檢測方法，運用AI人工智慧方法以完備職業衛生暴露危害評估技術，預防職業疾病之發生。爰要求勞動部勞動及職業安全衛生研究所於3個月內就勞工有害物健康風險評估及生物偵測技術研究規劃，向立法院社會福利及衛生環境委員會提出報告。【125】</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提案人：邱泰源  吳焜裕</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連署人：陳靜敏  楊  曜</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三)近年來勞動部勞動及職業安全衛生研究所研究計畫運用率、研發成果收入及其占研究經費之比重均呈現減少趨勢，且107年度新取得之專利案數、105至107年度累計已技轉專利占比及各該年度專利及技術推廣收入均未達預期目標。109年度應加強研究計畫之運用率、收益及專利推廣之績效，俾彰顯研究成果。【128】</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提案人：楊  曜</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連署人：劉建國  陳靜敏</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四)勞動部勞動及職業安全衛生研究所「勞動及職業安全衛生研究」項下「勞動市場趨勢與就業安定研究」編列3,703萬4千元，該分支計畫係為辦理產業、產品市場、勞動經濟、就業安全或技術職能相關研究等費用。</w:t>
      </w:r>
    </w:p>
    <w:p w:rsidR="00491B4F" w:rsidRPr="00491B4F" w:rsidRDefault="00491B4F" w:rsidP="00491B4F">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491B4F">
        <w:rPr>
          <w:rFonts w:ascii="標楷體" w:eastAsia="標楷體" w:hAnsi="標楷體" w:hint="eastAsia"/>
          <w:sz w:val="32"/>
          <w:szCs w:val="32"/>
        </w:rPr>
        <w:t>臺灣要提升國際的競爭能力，國家勞動力的發展就應符合國內外產業的需求，並快速進行勞動力的轉型、升級與促進就業策略。按上開業務職掌，此分支計畫未能提出依國內外產業需求，職業訓練及創新創業之勞動力轉型、升級與促進就業之完整研究。考量臺灣勞動市場對於提升國人就業安定重要性甚鉅，勞動部勞動及職業安全衛生研究所宜掌握其中原因，並針對問題進行改善。</w:t>
      </w:r>
    </w:p>
    <w:p w:rsidR="00491B4F" w:rsidRPr="00491B4F" w:rsidRDefault="00491B4F" w:rsidP="00491B4F">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491B4F">
        <w:rPr>
          <w:rFonts w:ascii="標楷體" w:eastAsia="標楷體" w:hAnsi="標楷體" w:hint="eastAsia"/>
          <w:sz w:val="32"/>
          <w:szCs w:val="32"/>
        </w:rPr>
        <w:t>爰請勞動部勞動及職業安全衛生研究所於3個月內，針對相關國內外產業需求，職業訓練及創新創業之勞動力轉型、升級與促進就業問題原因，將上述相關作業規劃，向立法院社會福利及衛生環境委員會提出書面報告。【129】</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提案人：陳  瑩</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連署人：陳靜敏  楊  曜</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五)勞動部勞動及職業安全衛生研究所編列「勞動及職業安全衛生研究」項下「優質物聯網人才培育和新創職場安全健康服務產業推廣計畫」之計畫科目，近年來，雖已積極發展跨域人才培育教材、職場有害物及危險物監測技術。惟物聯網技術應用於職業安全衛生之實際效益仍應加以深入研究及探討。為了落實高職災風險之事業單位能廣泛使用勞安所發展之職場智慧監測技術，除了應持續建立勞工作業環境監測及平台傳輸技術，針對勞工健康智慧管理及巨量資料分析外，勞安所應加強辦理研究成果之推廣，尤其是高風險之行業及作業型態之應用。為使本計畫成效能有效運用於減低職災事故之發生，爰要求勞動部勞動及職業安全衛生研究所於3個月內研提應用物聯網技術可優先使用於高風險行業及作業別之研究規劃，向立法院社會福利及衛生環境委員會提出報告。【130】</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提案人：陳  瑩</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連署人：陳靜敏  楊  曜</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六)勞動部勞動及職業安全衛生研究所應提升勞工瞭解職場正確安全衛生及職災勞工保護權益之觀念，透過多元管道落實扎根相關理念，應更廣泛推動，包括透過專業刊物及科普期刊，提升國內勞動及職業安全衛生學術水準，並普及國內勞動及職業安全衛生資訊傳播階層。然勞安所每年出版品所需經費約300餘萬元至400餘萬元不等，且有逐年遞增趨勢，至相關收入則介於8萬餘元至20萬餘元間，有逐年減少趨勢，此收支不成比例情形，顯見刊物宣導成效不佳，且庫存問題日益嚴重，同時增加儲存及管理之成本，更與國家減紙政策相悖離，應重新檢討刊物推廣之策略，以提升勞動及職業安全衛生成果資訊傳播之成效。考量勞動及職業安全衛生資訊傳播應普及各階層，以降低職災發生率，爰請勞動部勞動及職業安全衛生研究所於3個月內就勞動及職業安全衛生出版品提出改善計畫，向立法院社會福利及衛生環境委員會提出報告。【131】</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提案人：黃秀芳</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連署人：陳靜敏  邱泰源</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rPr>
      </w:pPr>
      <w:r w:rsidRPr="00491B4F">
        <w:rPr>
          <w:rFonts w:ascii="標楷體" w:eastAsia="標楷體" w:hAnsi="標楷體" w:hint="eastAsia"/>
          <w:sz w:val="32"/>
          <w:szCs w:val="32"/>
        </w:rPr>
        <w:t>(七)109年預算案中勞動部勞動及職業安全衛生研究所正式人力67人。然而，該機關非典型人力包含勞務承攬人力48人以及研發替代役22人，非典型人力高達70人，高於整體機關人力之5成。對比108年度預算案，109年預算案正式人力維持67人，勞務承攬人力由49人減為48人，研發替代役因為退伍因素由29人減為22人。即便108年立法院預算提案也有針對非典型人力進用比例過高問題請機關檢討改進，然而從109之預算即顯示機關在主動減少非典型人力之努力不夠。</w:t>
      </w:r>
    </w:p>
    <w:p w:rsidR="00491B4F" w:rsidRPr="00491B4F" w:rsidRDefault="00491B4F" w:rsidP="00491B4F">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491B4F">
        <w:rPr>
          <w:rFonts w:ascii="標楷體" w:eastAsia="標楷體" w:hAnsi="標楷體" w:hint="eastAsia"/>
          <w:sz w:val="32"/>
          <w:szCs w:val="32"/>
        </w:rPr>
        <w:t>政府用人不應過度追求帳面總員額之精簡數字，卻透過「勞務承攬」等非典型人力美化表面員額數字，過度仰賴非典型人力辦理常態性工作，易影響機關長期業務之運作。</w:t>
      </w:r>
    </w:p>
    <w:p w:rsidR="00491B4F" w:rsidRPr="00491B4F" w:rsidRDefault="00491B4F" w:rsidP="00491B4F">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491B4F">
        <w:rPr>
          <w:rFonts w:ascii="標楷體" w:eastAsia="標楷體" w:hAnsi="標楷體" w:hint="eastAsia"/>
          <w:sz w:val="32"/>
          <w:szCs w:val="32"/>
        </w:rPr>
        <w:t>爰要求勞動部勞動及職業安全衛生研究所檢討人力資源配置，建立非典型人力之控管機制，有效降低非典型人力，並向立法院社會福利及衛生環境委員會提出書面報告。【132】</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提案人：劉建國  鍾孔炤</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連署人：楊  曜  吳玉琴</w:t>
      </w:r>
    </w:p>
    <w:p w:rsidR="00491B4F" w:rsidRPr="00491B4F" w:rsidRDefault="00491B4F" w:rsidP="00491B4F">
      <w:pPr>
        <w:spacing w:beforeLines="100" w:before="360" w:line="440" w:lineRule="exact"/>
        <w:ind w:leftChars="100" w:left="880" w:hangingChars="200" w:hanging="640"/>
        <w:jc w:val="both"/>
        <w:rPr>
          <w:rFonts w:ascii="標楷體" w:eastAsia="標楷體" w:hAnsi="標楷體"/>
          <w:sz w:val="32"/>
          <w:szCs w:val="32"/>
          <w:lang w:eastAsia="ja-JP"/>
        </w:rPr>
      </w:pPr>
      <w:r w:rsidRPr="00491B4F">
        <w:rPr>
          <w:rFonts w:ascii="標楷體" w:eastAsia="標楷體" w:hAnsi="標楷體" w:hint="eastAsia"/>
          <w:sz w:val="32"/>
          <w:szCs w:val="32"/>
          <w:lang w:eastAsia="ja-JP"/>
        </w:rPr>
        <w:t>(八)勞動部勞動及職業安全衛生研究所編列「勞動及職業安全衛生研究」項下「有害物風險評估ヽ控制技術及健康管理研究」之計畫科目，編列職業危害暴露調查舆流行病學與職業傷病預防等相關研究費用，進行有機溶劑、重金屬ヽ粉塵及法令列管等之職業化學性危害暴露調查及健康危害評估。</w:t>
      </w:r>
    </w:p>
    <w:p w:rsidR="00491B4F" w:rsidRPr="00491B4F" w:rsidRDefault="00491B4F" w:rsidP="00491B4F">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491B4F">
        <w:rPr>
          <w:rFonts w:ascii="標楷體" w:eastAsia="標楷體" w:hAnsi="標楷體" w:hint="eastAsia"/>
          <w:sz w:val="32"/>
          <w:szCs w:val="32"/>
        </w:rPr>
        <w:t>然而</w:t>
      </w:r>
      <w:r w:rsidRPr="00491B4F">
        <w:rPr>
          <w:rFonts w:ascii="標楷體" w:eastAsia="標楷體" w:hAnsi="標楷體"/>
          <w:sz w:val="32"/>
          <w:szCs w:val="32"/>
        </w:rPr>
        <w:t>，</w:t>
      </w:r>
      <w:r w:rsidRPr="00491B4F">
        <w:rPr>
          <w:rFonts w:ascii="標楷體" w:eastAsia="標楷體" w:hAnsi="標楷體" w:hint="eastAsia"/>
          <w:sz w:val="32"/>
          <w:szCs w:val="32"/>
        </w:rPr>
        <w:t>近年來</w:t>
      </w:r>
      <w:r w:rsidRPr="00491B4F">
        <w:rPr>
          <w:rFonts w:ascii="標楷體" w:eastAsia="標楷體" w:hAnsi="標楷體"/>
          <w:sz w:val="32"/>
          <w:szCs w:val="32"/>
        </w:rPr>
        <w:t>，</w:t>
      </w:r>
      <w:r w:rsidRPr="00491B4F">
        <w:rPr>
          <w:rFonts w:ascii="標楷體" w:eastAsia="標楷體" w:hAnsi="標楷體" w:hint="eastAsia"/>
          <w:sz w:val="32"/>
          <w:szCs w:val="32"/>
        </w:rPr>
        <w:t>國内產業結構變化快速</w:t>
      </w:r>
      <w:r w:rsidRPr="00491B4F">
        <w:rPr>
          <w:rFonts w:ascii="標楷體" w:eastAsia="標楷體" w:hAnsi="標楷體"/>
          <w:sz w:val="32"/>
          <w:szCs w:val="32"/>
        </w:rPr>
        <w:t>，</w:t>
      </w:r>
      <w:r w:rsidRPr="00491B4F">
        <w:rPr>
          <w:rFonts w:ascii="標楷體" w:eastAsia="標楷體" w:hAnsi="標楷體" w:hint="eastAsia"/>
          <w:sz w:val="32"/>
          <w:szCs w:val="32"/>
        </w:rPr>
        <w:t>製程會用到許多新興化學物質或既有化學物質等，這些物質可能造成勞工健康的疑慮</w:t>
      </w:r>
      <w:r w:rsidRPr="00491B4F">
        <w:rPr>
          <w:rFonts w:ascii="標楷體" w:eastAsia="標楷體" w:hAnsi="標楷體"/>
          <w:sz w:val="32"/>
          <w:szCs w:val="32"/>
        </w:rPr>
        <w:t>，</w:t>
      </w:r>
      <w:r w:rsidRPr="00491B4F">
        <w:rPr>
          <w:rFonts w:ascii="標楷體" w:eastAsia="標楷體" w:hAnsi="標楷體" w:hint="eastAsia"/>
          <w:sz w:val="32"/>
          <w:szCs w:val="32"/>
        </w:rPr>
        <w:t>對於職場危害因子暴露調查與採様分析技術方面的研究，化學性暴露調查結果的對應新興高科技及重點創新產業應用推廣落實可再強化。</w:t>
      </w:r>
    </w:p>
    <w:p w:rsidR="00491B4F" w:rsidRPr="00491B4F" w:rsidRDefault="00491B4F" w:rsidP="00491B4F">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491B4F">
        <w:rPr>
          <w:rFonts w:ascii="標楷體" w:eastAsia="標楷體" w:hAnsi="標楷體" w:hint="eastAsia"/>
          <w:sz w:val="32"/>
          <w:szCs w:val="32"/>
        </w:rPr>
        <w:t>對於產業結構變化與新興化學物質發展應用趨勢變化及化學性有害物職業暴露預防管理與控制危害研究</w:t>
      </w:r>
      <w:r w:rsidRPr="00491B4F">
        <w:rPr>
          <w:rFonts w:ascii="標楷體" w:eastAsia="標楷體" w:hAnsi="標楷體"/>
          <w:sz w:val="32"/>
          <w:szCs w:val="32"/>
        </w:rPr>
        <w:t>，</w:t>
      </w:r>
      <w:r w:rsidRPr="00491B4F">
        <w:rPr>
          <w:rFonts w:ascii="標楷體" w:eastAsia="標楷體" w:hAnsi="標楷體" w:hint="eastAsia"/>
          <w:sz w:val="32"/>
          <w:szCs w:val="32"/>
        </w:rPr>
        <w:t>尚有努力空間。為減少勞工的暴露危害，預防職業病發生，爰請勞動部勞動及職業安全衛生研究所於</w:t>
      </w:r>
      <w:r w:rsidRPr="00491B4F">
        <w:rPr>
          <w:rFonts w:ascii="標楷體" w:eastAsia="標楷體" w:hAnsi="標楷體"/>
          <w:sz w:val="32"/>
          <w:szCs w:val="32"/>
        </w:rPr>
        <w:t>3</w:t>
      </w:r>
      <w:r w:rsidRPr="00491B4F">
        <w:rPr>
          <w:rFonts w:ascii="標楷體" w:eastAsia="標楷體" w:hAnsi="標楷體" w:hint="eastAsia"/>
          <w:sz w:val="32"/>
          <w:szCs w:val="32"/>
        </w:rPr>
        <w:t>個月内就勞工化學性危害暴露評估研究規劃内容，向立法院社會福利及衛生環境委員會提出報告。【133】</w:t>
      </w:r>
    </w:p>
    <w:p w:rsidR="00491B4F" w:rsidRPr="00491B4F" w:rsidRDefault="00491B4F" w:rsidP="00491B4F">
      <w:pPr>
        <w:spacing w:line="440" w:lineRule="exact"/>
        <w:ind w:leftChars="1400" w:left="4640" w:hangingChars="400" w:hanging="1280"/>
        <w:rPr>
          <w:rFonts w:ascii="標楷體" w:eastAsia="標楷體" w:hAnsi="標楷體"/>
          <w:sz w:val="32"/>
          <w:szCs w:val="32"/>
        </w:rPr>
      </w:pPr>
      <w:r w:rsidRPr="00491B4F">
        <w:rPr>
          <w:rFonts w:ascii="標楷體" w:eastAsia="標楷體" w:hAnsi="標楷體" w:hint="eastAsia"/>
          <w:sz w:val="32"/>
          <w:szCs w:val="32"/>
        </w:rPr>
        <w:t>提案人：陳宜民</w:t>
      </w:r>
    </w:p>
    <w:p w:rsidR="009F39FC" w:rsidRPr="00491B4F" w:rsidRDefault="00491B4F" w:rsidP="00491B4F">
      <w:pPr>
        <w:spacing w:line="440" w:lineRule="exact"/>
        <w:ind w:leftChars="1400" w:left="4640" w:hangingChars="400" w:hanging="1280"/>
      </w:pPr>
      <w:r w:rsidRPr="00491B4F">
        <w:rPr>
          <w:rFonts w:ascii="標楷體" w:eastAsia="標楷體" w:hAnsi="標楷體" w:hint="eastAsia"/>
          <w:sz w:val="32"/>
          <w:szCs w:val="32"/>
        </w:rPr>
        <w:t>連署人：王育敏  蔣萬安</w:t>
      </w:r>
    </w:p>
    <w:p w:rsidR="009F39FC" w:rsidRPr="00873689" w:rsidRDefault="009F39FC" w:rsidP="00873689">
      <w:pPr>
        <w:spacing w:beforeLines="100" w:before="360" w:line="440" w:lineRule="exact"/>
        <w:jc w:val="both"/>
        <w:outlineLvl w:val="0"/>
        <w:rPr>
          <w:rFonts w:ascii="標楷體" w:eastAsia="標楷體" w:hAnsi="標楷體"/>
          <w:b/>
          <w:sz w:val="32"/>
          <w:szCs w:val="32"/>
        </w:rPr>
      </w:pPr>
      <w:r w:rsidRPr="00873689">
        <w:rPr>
          <w:rFonts w:ascii="標楷體" w:eastAsia="標楷體" w:hAnsi="標楷體" w:hint="eastAsia"/>
          <w:b/>
          <w:sz w:val="32"/>
          <w:szCs w:val="32"/>
        </w:rPr>
        <w:t>散會</w:t>
      </w:r>
    </w:p>
    <w:p w:rsidR="0093062A" w:rsidRDefault="0093062A" w:rsidP="004216A3">
      <w:pPr>
        <w:pStyle w:val="0"/>
      </w:pPr>
    </w:p>
    <w:sectPr w:rsidR="0093062A" w:rsidSect="003246B4">
      <w:footerReference w:type="default" r:id="rId11"/>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68FA" w:rsidRDefault="004C68FA" w:rsidP="00226E78">
      <w:r>
        <w:separator/>
      </w:r>
    </w:p>
  </w:endnote>
  <w:endnote w:type="continuationSeparator" w:id="0">
    <w:p w:rsidR="004C68FA" w:rsidRDefault="004C68FA" w:rsidP="00226E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087" w:usb1="288F4000" w:usb2="00000016" w:usb3="00000000" w:csb0="00100009"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 w:name="華康楷書體W5">
    <w:panose1 w:val="03000509000000000000"/>
    <w:charset w:val="88"/>
    <w:family w:val="script"/>
    <w:pitch w:val="fixed"/>
    <w:sig w:usb0="80000001" w:usb1="28091800" w:usb2="00000016" w:usb3="00000000" w:csb0="001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5E3D" w:rsidRDefault="00695E3D" w:rsidP="003747A0">
    <w:pPr>
      <w:pStyle w:val="a7"/>
      <w:jc w:val="center"/>
    </w:pPr>
    <w:r>
      <w:fldChar w:fldCharType="begin"/>
    </w:r>
    <w:r>
      <w:instrText>PAGE   \* MERGEFORMAT</w:instrText>
    </w:r>
    <w:r>
      <w:fldChar w:fldCharType="separate"/>
    </w:r>
    <w:r w:rsidR="002F2B7F" w:rsidRPr="002F2B7F">
      <w:rPr>
        <w:noProof/>
        <w:lang w:val="zh-TW"/>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68FA" w:rsidRDefault="004C68FA" w:rsidP="00226E78">
      <w:r>
        <w:separator/>
      </w:r>
    </w:p>
  </w:footnote>
  <w:footnote w:type="continuationSeparator" w:id="0">
    <w:p w:rsidR="004C68FA" w:rsidRDefault="004C68FA" w:rsidP="00226E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F4A70"/>
    <w:multiLevelType w:val="hybridMultilevel"/>
    <w:tmpl w:val="04AEE5FC"/>
    <w:lvl w:ilvl="0" w:tplc="F93E7834">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nsid w:val="04C479BF"/>
    <w:multiLevelType w:val="hybridMultilevel"/>
    <w:tmpl w:val="C43A5AD0"/>
    <w:lvl w:ilvl="0" w:tplc="740ED4CC">
      <w:start w:val="1"/>
      <w:numFmt w:val="taiwaneseCountingThousand"/>
      <w:lvlText w:val="(%1)"/>
      <w:lvlJc w:val="left"/>
      <w:pPr>
        <w:ind w:left="720" w:hanging="480"/>
      </w:pPr>
      <w:rPr>
        <w:rFonts w:hint="eastAsia"/>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2">
    <w:nsid w:val="06755EB4"/>
    <w:multiLevelType w:val="hybridMultilevel"/>
    <w:tmpl w:val="C10C7242"/>
    <w:lvl w:ilvl="0" w:tplc="C3202CEC">
      <w:start w:val="1"/>
      <w:numFmt w:val="taiwaneseCountingThousand"/>
      <w:pStyle w:val="3"/>
      <w:lvlText w:val="（%1）"/>
      <w:lvlJc w:val="left"/>
      <w:pPr>
        <w:ind w:left="1320"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3">
    <w:nsid w:val="155F0A44"/>
    <w:multiLevelType w:val="hybridMultilevel"/>
    <w:tmpl w:val="448E84F0"/>
    <w:lvl w:ilvl="0" w:tplc="D0D0762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lvl>
    <w:lvl w:ilvl="8" w:tplc="0409001B" w:tentative="1">
      <w:start w:val="1"/>
      <w:numFmt w:val="lowerRoman"/>
      <w:lvlText w:val="%9."/>
      <w:lvlJc w:val="right"/>
      <w:pPr>
        <w:ind w:left="4740" w:hanging="480"/>
      </w:pPr>
    </w:lvl>
  </w:abstractNum>
  <w:abstractNum w:abstractNumId="4">
    <w:nsid w:val="17206360"/>
    <w:multiLevelType w:val="hybridMultilevel"/>
    <w:tmpl w:val="4AFC034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23DE45E3"/>
    <w:multiLevelType w:val="hybridMultilevel"/>
    <w:tmpl w:val="2C4A9E62"/>
    <w:lvl w:ilvl="0" w:tplc="E83E2192">
      <w:start w:val="1"/>
      <w:numFmt w:val="decimal"/>
      <w:lvlText w:val="%1."/>
      <w:lvlJc w:val="left"/>
      <w:pPr>
        <w:ind w:left="1920" w:hanging="360"/>
      </w:pPr>
      <w:rPr>
        <w:rFonts w:hint="default"/>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6">
    <w:nsid w:val="26E5676E"/>
    <w:multiLevelType w:val="hybridMultilevel"/>
    <w:tmpl w:val="5BEE4B5A"/>
    <w:lvl w:ilvl="0" w:tplc="0409000F">
      <w:start w:val="1"/>
      <w:numFmt w:val="decimal"/>
      <w:lvlText w:val="%1."/>
      <w:lvlJc w:val="left"/>
      <w:pPr>
        <w:ind w:left="1385" w:hanging="480"/>
      </w:pPr>
    </w:lvl>
    <w:lvl w:ilvl="1" w:tplc="04090019" w:tentative="1">
      <w:start w:val="1"/>
      <w:numFmt w:val="ideographTraditional"/>
      <w:lvlText w:val="%2、"/>
      <w:lvlJc w:val="left"/>
      <w:pPr>
        <w:ind w:left="1865" w:hanging="480"/>
      </w:pPr>
    </w:lvl>
    <w:lvl w:ilvl="2" w:tplc="0409001B" w:tentative="1">
      <w:start w:val="1"/>
      <w:numFmt w:val="lowerRoman"/>
      <w:lvlText w:val="%3."/>
      <w:lvlJc w:val="right"/>
      <w:pPr>
        <w:ind w:left="2345" w:hanging="480"/>
      </w:pPr>
    </w:lvl>
    <w:lvl w:ilvl="3" w:tplc="0409000F" w:tentative="1">
      <w:start w:val="1"/>
      <w:numFmt w:val="decimal"/>
      <w:lvlText w:val="%4."/>
      <w:lvlJc w:val="left"/>
      <w:pPr>
        <w:ind w:left="2825" w:hanging="480"/>
      </w:pPr>
    </w:lvl>
    <w:lvl w:ilvl="4" w:tplc="04090019" w:tentative="1">
      <w:start w:val="1"/>
      <w:numFmt w:val="ideographTraditional"/>
      <w:lvlText w:val="%5、"/>
      <w:lvlJc w:val="left"/>
      <w:pPr>
        <w:ind w:left="3305" w:hanging="480"/>
      </w:pPr>
    </w:lvl>
    <w:lvl w:ilvl="5" w:tplc="0409001B" w:tentative="1">
      <w:start w:val="1"/>
      <w:numFmt w:val="lowerRoman"/>
      <w:lvlText w:val="%6."/>
      <w:lvlJc w:val="right"/>
      <w:pPr>
        <w:ind w:left="3785" w:hanging="480"/>
      </w:pPr>
    </w:lvl>
    <w:lvl w:ilvl="6" w:tplc="0409000F" w:tentative="1">
      <w:start w:val="1"/>
      <w:numFmt w:val="decimal"/>
      <w:lvlText w:val="%7."/>
      <w:lvlJc w:val="left"/>
      <w:pPr>
        <w:ind w:left="4265" w:hanging="480"/>
      </w:pPr>
    </w:lvl>
    <w:lvl w:ilvl="7" w:tplc="04090019" w:tentative="1">
      <w:start w:val="1"/>
      <w:numFmt w:val="ideographTraditional"/>
      <w:lvlText w:val="%8、"/>
      <w:lvlJc w:val="left"/>
      <w:pPr>
        <w:ind w:left="4745" w:hanging="480"/>
      </w:pPr>
    </w:lvl>
    <w:lvl w:ilvl="8" w:tplc="0409001B" w:tentative="1">
      <w:start w:val="1"/>
      <w:numFmt w:val="lowerRoman"/>
      <w:lvlText w:val="%9."/>
      <w:lvlJc w:val="right"/>
      <w:pPr>
        <w:ind w:left="5225" w:hanging="480"/>
      </w:pPr>
    </w:lvl>
  </w:abstractNum>
  <w:abstractNum w:abstractNumId="7">
    <w:nsid w:val="32390465"/>
    <w:multiLevelType w:val="hybridMultilevel"/>
    <w:tmpl w:val="238AD5F6"/>
    <w:lvl w:ilvl="0" w:tplc="49B2B3D8">
      <w:start w:val="1"/>
      <w:numFmt w:val="ideographLegalTraditional"/>
      <w:pStyle w:val="1"/>
      <w:suff w:val="nothing"/>
      <w:lvlText w:val="%1、"/>
      <w:lvlJc w:val="left"/>
      <w:pPr>
        <w:ind w:left="397" w:hanging="397"/>
      </w:pPr>
      <w:rPr>
        <w:rFonts w:ascii="標楷體" w:eastAsia="標楷體" w:hAnsi="標楷體" w:hint="eastAsia"/>
        <w:b/>
        <w:sz w:val="40"/>
        <w:szCs w:val="40"/>
      </w:rPr>
    </w:lvl>
    <w:lvl w:ilvl="1" w:tplc="D4928618">
      <w:start w:val="1"/>
      <w:numFmt w:val="taiwaneseCountingThousand"/>
      <w:lvlText w:val="%2、"/>
      <w:lvlJc w:val="left"/>
      <w:pPr>
        <w:ind w:left="1230" w:hanging="75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36D540C5"/>
    <w:multiLevelType w:val="hybridMultilevel"/>
    <w:tmpl w:val="0C323336"/>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
    <w:nsid w:val="410C24B2"/>
    <w:multiLevelType w:val="hybridMultilevel"/>
    <w:tmpl w:val="081440EA"/>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0">
    <w:nsid w:val="421F6D51"/>
    <w:multiLevelType w:val="hybridMultilevel"/>
    <w:tmpl w:val="6AFCBAB6"/>
    <w:lvl w:ilvl="0" w:tplc="D1C897F0">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
    <w:nsid w:val="43816429"/>
    <w:multiLevelType w:val="hybridMultilevel"/>
    <w:tmpl w:val="F6CE000A"/>
    <w:lvl w:ilvl="0" w:tplc="E9D2B284">
      <w:start w:val="1"/>
      <w:numFmt w:val="taiwaneseCountingThousand"/>
      <w:lvlText w:val="%1、"/>
      <w:lvlJc w:val="left"/>
      <w:pPr>
        <w:ind w:left="1440" w:hanging="720"/>
      </w:pPr>
      <w:rPr>
        <w:rFonts w:ascii="標楷體" w:eastAsia="標楷體" w:hAnsi="Times New Roman" w:cs="Times New Roman"/>
        <w:b/>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2">
    <w:nsid w:val="473571DC"/>
    <w:multiLevelType w:val="hybridMultilevel"/>
    <w:tmpl w:val="7108CD6E"/>
    <w:lvl w:ilvl="0" w:tplc="AF5845BE">
      <w:start w:val="1"/>
      <w:numFmt w:val="taiwaneseCountingThousand"/>
      <w:lvlText w:val="(%1)"/>
      <w:lvlJc w:val="left"/>
      <w:pPr>
        <w:ind w:left="861" w:hanging="720"/>
      </w:pPr>
      <w:rPr>
        <w:rFonts w:hint="default"/>
      </w:rPr>
    </w:lvl>
    <w:lvl w:ilvl="1" w:tplc="753E3EC0">
      <w:start w:val="1"/>
      <w:numFmt w:val="decim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13">
    <w:nsid w:val="49366EDD"/>
    <w:multiLevelType w:val="hybridMultilevel"/>
    <w:tmpl w:val="3696A53A"/>
    <w:lvl w:ilvl="0" w:tplc="87600690">
      <w:start w:val="1"/>
      <w:numFmt w:val="decimal"/>
      <w:lvlText w:val="%1."/>
      <w:lvlJc w:val="left"/>
      <w:pPr>
        <w:ind w:left="1920" w:hanging="360"/>
      </w:pPr>
      <w:rPr>
        <w:rFonts w:hint="default"/>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4">
    <w:nsid w:val="494E022C"/>
    <w:multiLevelType w:val="hybridMultilevel"/>
    <w:tmpl w:val="11ECEAB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C87172C"/>
    <w:multiLevelType w:val="hybridMultilevel"/>
    <w:tmpl w:val="6622A96A"/>
    <w:lvl w:ilvl="0" w:tplc="CE24D0B0">
      <w:start w:val="4"/>
      <w:numFmt w:val="taiwaneseCountingThousand"/>
      <w:lvlText w:val="%1、"/>
      <w:lvlJc w:val="left"/>
      <w:pPr>
        <w:ind w:left="900" w:hanging="480"/>
      </w:pPr>
      <w:rPr>
        <w:rFonts w:hint="eastAsia"/>
      </w:rPr>
    </w:lvl>
    <w:lvl w:ilvl="1" w:tplc="04090019" w:tentative="1">
      <w:start w:val="1"/>
      <w:numFmt w:val="ideographTraditional"/>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lvl>
    <w:lvl w:ilvl="8" w:tplc="0409001B" w:tentative="1">
      <w:start w:val="1"/>
      <w:numFmt w:val="lowerRoman"/>
      <w:lvlText w:val="%9."/>
      <w:lvlJc w:val="right"/>
      <w:pPr>
        <w:ind w:left="4740" w:hanging="480"/>
      </w:pPr>
    </w:lvl>
  </w:abstractNum>
  <w:abstractNum w:abstractNumId="16">
    <w:nsid w:val="4F8E3971"/>
    <w:multiLevelType w:val="hybridMultilevel"/>
    <w:tmpl w:val="DE82DF88"/>
    <w:lvl w:ilvl="0" w:tplc="E9B8E424">
      <w:start w:val="1"/>
      <w:numFmt w:val="decimal"/>
      <w:pStyle w:val="10"/>
      <w:lvlText w:val="%1."/>
      <w:lvlJc w:val="left"/>
      <w:pPr>
        <w:ind w:left="1104" w:hanging="480"/>
      </w:pPr>
      <w:rPr>
        <w:rFonts w:hint="eastAsia"/>
      </w:rPr>
    </w:lvl>
    <w:lvl w:ilvl="1" w:tplc="04090019" w:tentative="1">
      <w:start w:val="1"/>
      <w:numFmt w:val="ideographTraditional"/>
      <w:lvlText w:val="%2、"/>
      <w:lvlJc w:val="left"/>
      <w:pPr>
        <w:ind w:left="1584" w:hanging="480"/>
      </w:pPr>
    </w:lvl>
    <w:lvl w:ilvl="2" w:tplc="0409001B" w:tentative="1">
      <w:start w:val="1"/>
      <w:numFmt w:val="lowerRoman"/>
      <w:lvlText w:val="%3."/>
      <w:lvlJc w:val="right"/>
      <w:pPr>
        <w:ind w:left="2064" w:hanging="480"/>
      </w:pPr>
    </w:lvl>
    <w:lvl w:ilvl="3" w:tplc="0409000F" w:tentative="1">
      <w:start w:val="1"/>
      <w:numFmt w:val="decimal"/>
      <w:lvlText w:val="%4."/>
      <w:lvlJc w:val="left"/>
      <w:pPr>
        <w:ind w:left="2544" w:hanging="480"/>
      </w:pPr>
    </w:lvl>
    <w:lvl w:ilvl="4" w:tplc="04090019" w:tentative="1">
      <w:start w:val="1"/>
      <w:numFmt w:val="ideographTraditional"/>
      <w:lvlText w:val="%5、"/>
      <w:lvlJc w:val="left"/>
      <w:pPr>
        <w:ind w:left="3024" w:hanging="480"/>
      </w:pPr>
    </w:lvl>
    <w:lvl w:ilvl="5" w:tplc="0409001B" w:tentative="1">
      <w:start w:val="1"/>
      <w:numFmt w:val="lowerRoman"/>
      <w:lvlText w:val="%6."/>
      <w:lvlJc w:val="right"/>
      <w:pPr>
        <w:ind w:left="3504" w:hanging="480"/>
      </w:pPr>
    </w:lvl>
    <w:lvl w:ilvl="6" w:tplc="0409000F" w:tentative="1">
      <w:start w:val="1"/>
      <w:numFmt w:val="decimal"/>
      <w:lvlText w:val="%7."/>
      <w:lvlJc w:val="left"/>
      <w:pPr>
        <w:ind w:left="3984" w:hanging="480"/>
      </w:pPr>
    </w:lvl>
    <w:lvl w:ilvl="7" w:tplc="04090019" w:tentative="1">
      <w:start w:val="1"/>
      <w:numFmt w:val="ideographTraditional"/>
      <w:lvlText w:val="%8、"/>
      <w:lvlJc w:val="left"/>
      <w:pPr>
        <w:ind w:left="4464" w:hanging="480"/>
      </w:pPr>
    </w:lvl>
    <w:lvl w:ilvl="8" w:tplc="0409001B" w:tentative="1">
      <w:start w:val="1"/>
      <w:numFmt w:val="lowerRoman"/>
      <w:lvlText w:val="%9."/>
      <w:lvlJc w:val="right"/>
      <w:pPr>
        <w:ind w:left="4944" w:hanging="480"/>
      </w:pPr>
    </w:lvl>
  </w:abstractNum>
  <w:abstractNum w:abstractNumId="17">
    <w:nsid w:val="5C863B28"/>
    <w:multiLevelType w:val="hybridMultilevel"/>
    <w:tmpl w:val="25244ECC"/>
    <w:lvl w:ilvl="0" w:tplc="5DE0DA74">
      <w:start w:val="1"/>
      <w:numFmt w:val="taiwaneseCountingThousand"/>
      <w:lvlText w:val="%1、"/>
      <w:lvlJc w:val="left"/>
      <w:pPr>
        <w:tabs>
          <w:tab w:val="num" w:pos="711"/>
        </w:tabs>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18">
    <w:nsid w:val="682640F1"/>
    <w:multiLevelType w:val="hybridMultilevel"/>
    <w:tmpl w:val="33E65880"/>
    <w:lvl w:ilvl="0" w:tplc="C1F21C7C">
      <w:start w:val="17"/>
      <w:numFmt w:val="taiwaneseCountingThousand"/>
      <w:lvlText w:val="(%1)"/>
      <w:lvlJc w:val="left"/>
      <w:pPr>
        <w:ind w:left="720" w:hanging="480"/>
      </w:pPr>
      <w:rPr>
        <w:rFonts w:hint="eastAsia"/>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9">
    <w:nsid w:val="6DB03C2E"/>
    <w:multiLevelType w:val="hybridMultilevel"/>
    <w:tmpl w:val="9F3E91CC"/>
    <w:lvl w:ilvl="0" w:tplc="CB4A880E">
      <w:start w:val="1"/>
      <w:numFmt w:val="taiwaneseCountingThousand"/>
      <w:pStyle w:val="2"/>
      <w:suff w:val="nothing"/>
      <w:lvlText w:val="%1、"/>
      <w:lvlJc w:val="left"/>
      <w:pPr>
        <w:ind w:left="480" w:hanging="480"/>
      </w:pPr>
      <w:rPr>
        <w:rFonts w:hint="eastAsia"/>
      </w:r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784B3916"/>
    <w:multiLevelType w:val="hybridMultilevel"/>
    <w:tmpl w:val="799482FE"/>
    <w:lvl w:ilvl="0" w:tplc="E98ADC34">
      <w:start w:val="1"/>
      <w:numFmt w:val="decimal"/>
      <w:lvlText w:val="%1."/>
      <w:lvlJc w:val="left"/>
      <w:pPr>
        <w:ind w:left="1560" w:hanging="360"/>
      </w:pPr>
      <w:rPr>
        <w:rFonts w:hint="default"/>
      </w:r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21">
    <w:nsid w:val="7B8E3C31"/>
    <w:multiLevelType w:val="hybridMultilevel"/>
    <w:tmpl w:val="AA889B9C"/>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2">
    <w:nsid w:val="7B955FBD"/>
    <w:multiLevelType w:val="hybridMultilevel"/>
    <w:tmpl w:val="93DE392E"/>
    <w:lvl w:ilvl="0" w:tplc="2B1C416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num>
  <w:num w:numId="3">
    <w:abstractNumId w:val="17"/>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12"/>
  </w:num>
  <w:num w:numId="7">
    <w:abstractNumId w:val="12"/>
    <w:lvlOverride w:ilvl="0">
      <w:startOverride w:val="1"/>
    </w:lvlOverride>
  </w:num>
  <w:num w:numId="8">
    <w:abstractNumId w:val="12"/>
    <w:lvlOverride w:ilvl="0">
      <w:startOverride w:val="1"/>
    </w:lvlOverride>
  </w:num>
  <w:num w:numId="9">
    <w:abstractNumId w:val="12"/>
    <w:lvlOverride w:ilvl="0">
      <w:startOverride w:val="1"/>
    </w:lvlOverride>
  </w:num>
  <w:num w:numId="10">
    <w:abstractNumId w:val="16"/>
  </w:num>
  <w:num w:numId="11">
    <w:abstractNumId w:val="16"/>
    <w:lvlOverride w:ilvl="0">
      <w:startOverride w:val="1"/>
    </w:lvlOverride>
  </w:num>
  <w:num w:numId="12">
    <w:abstractNumId w:val="16"/>
    <w:lvlOverride w:ilvl="0">
      <w:startOverride w:val="1"/>
    </w:lvlOverride>
  </w:num>
  <w:num w:numId="13">
    <w:abstractNumId w:val="16"/>
    <w:lvlOverride w:ilvl="0">
      <w:startOverride w:val="1"/>
    </w:lvlOverride>
  </w:num>
  <w:num w:numId="14">
    <w:abstractNumId w:val="16"/>
    <w:lvlOverride w:ilvl="0">
      <w:startOverride w:val="1"/>
    </w:lvlOverride>
  </w:num>
  <w:num w:numId="15">
    <w:abstractNumId w:val="22"/>
  </w:num>
  <w:num w:numId="16">
    <w:abstractNumId w:val="7"/>
  </w:num>
  <w:num w:numId="17">
    <w:abstractNumId w:val="19"/>
  </w:num>
  <w:num w:numId="18">
    <w:abstractNumId w:val="3"/>
  </w:num>
  <w:num w:numId="19">
    <w:abstractNumId w:val="8"/>
  </w:num>
  <w:num w:numId="20">
    <w:abstractNumId w:val="9"/>
  </w:num>
  <w:num w:numId="21">
    <w:abstractNumId w:val="21"/>
  </w:num>
  <w:num w:numId="22">
    <w:abstractNumId w:val="14"/>
  </w:num>
  <w:num w:numId="23">
    <w:abstractNumId w:val="2"/>
  </w:num>
  <w:num w:numId="24">
    <w:abstractNumId w:val="0"/>
  </w:num>
  <w:num w:numId="25">
    <w:abstractNumId w:val="18"/>
  </w:num>
  <w:num w:numId="26">
    <w:abstractNumId w:val="4"/>
  </w:num>
  <w:num w:numId="27">
    <w:abstractNumId w:val="20"/>
  </w:num>
  <w:num w:numId="28">
    <w:abstractNumId w:val="6"/>
  </w:num>
  <w:num w:numId="29">
    <w:abstractNumId w:val="1"/>
  </w:num>
  <w:num w:numId="30">
    <w:abstractNumId w:val="5"/>
  </w:num>
  <w:num w:numId="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hideSpellingErrors/>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48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69E"/>
    <w:rsid w:val="000012FE"/>
    <w:rsid w:val="00001AB2"/>
    <w:rsid w:val="00002B13"/>
    <w:rsid w:val="00005016"/>
    <w:rsid w:val="00013C12"/>
    <w:rsid w:val="000140EA"/>
    <w:rsid w:val="0001778C"/>
    <w:rsid w:val="000222F4"/>
    <w:rsid w:val="000272DF"/>
    <w:rsid w:val="0003452F"/>
    <w:rsid w:val="00041EB4"/>
    <w:rsid w:val="00042E87"/>
    <w:rsid w:val="00043772"/>
    <w:rsid w:val="00047023"/>
    <w:rsid w:val="00055F48"/>
    <w:rsid w:val="00056162"/>
    <w:rsid w:val="000652A4"/>
    <w:rsid w:val="000844BB"/>
    <w:rsid w:val="00085C49"/>
    <w:rsid w:val="000920C6"/>
    <w:rsid w:val="00096E39"/>
    <w:rsid w:val="000A72C6"/>
    <w:rsid w:val="000B1D0A"/>
    <w:rsid w:val="000C010D"/>
    <w:rsid w:val="000C0F99"/>
    <w:rsid w:val="000C4217"/>
    <w:rsid w:val="000C5711"/>
    <w:rsid w:val="000D2E4C"/>
    <w:rsid w:val="000F5DEB"/>
    <w:rsid w:val="00103265"/>
    <w:rsid w:val="00110763"/>
    <w:rsid w:val="00112043"/>
    <w:rsid w:val="00115DAE"/>
    <w:rsid w:val="00116A60"/>
    <w:rsid w:val="001202EE"/>
    <w:rsid w:val="00120876"/>
    <w:rsid w:val="001222F3"/>
    <w:rsid w:val="00124E3E"/>
    <w:rsid w:val="00142B7F"/>
    <w:rsid w:val="00143758"/>
    <w:rsid w:val="00150CFE"/>
    <w:rsid w:val="001541DE"/>
    <w:rsid w:val="00160742"/>
    <w:rsid w:val="00161796"/>
    <w:rsid w:val="00163BA6"/>
    <w:rsid w:val="0016520A"/>
    <w:rsid w:val="00165754"/>
    <w:rsid w:val="0016687A"/>
    <w:rsid w:val="001714FE"/>
    <w:rsid w:val="001740F1"/>
    <w:rsid w:val="00174BB4"/>
    <w:rsid w:val="00187DC0"/>
    <w:rsid w:val="001A151D"/>
    <w:rsid w:val="001A3601"/>
    <w:rsid w:val="001A6B96"/>
    <w:rsid w:val="001B4C36"/>
    <w:rsid w:val="001B6467"/>
    <w:rsid w:val="001C22B0"/>
    <w:rsid w:val="001C42FF"/>
    <w:rsid w:val="001C5578"/>
    <w:rsid w:val="001C6219"/>
    <w:rsid w:val="001D2FE7"/>
    <w:rsid w:val="001D4034"/>
    <w:rsid w:val="001D51B5"/>
    <w:rsid w:val="001D5A0F"/>
    <w:rsid w:val="001E3B67"/>
    <w:rsid w:val="001E5212"/>
    <w:rsid w:val="001F2D87"/>
    <w:rsid w:val="001F43B2"/>
    <w:rsid w:val="001F75B7"/>
    <w:rsid w:val="00201D03"/>
    <w:rsid w:val="00211141"/>
    <w:rsid w:val="00212294"/>
    <w:rsid w:val="00214283"/>
    <w:rsid w:val="002150F7"/>
    <w:rsid w:val="0022203C"/>
    <w:rsid w:val="00222792"/>
    <w:rsid w:val="00224EC0"/>
    <w:rsid w:val="00226E78"/>
    <w:rsid w:val="00235255"/>
    <w:rsid w:val="00236D76"/>
    <w:rsid w:val="002379BB"/>
    <w:rsid w:val="00250DC3"/>
    <w:rsid w:val="00260557"/>
    <w:rsid w:val="00261099"/>
    <w:rsid w:val="002615B4"/>
    <w:rsid w:val="0026308A"/>
    <w:rsid w:val="002644E8"/>
    <w:rsid w:val="00264B98"/>
    <w:rsid w:val="002679CB"/>
    <w:rsid w:val="002701E3"/>
    <w:rsid w:val="002748DB"/>
    <w:rsid w:val="00295C44"/>
    <w:rsid w:val="002A3A48"/>
    <w:rsid w:val="002B3EB0"/>
    <w:rsid w:val="002B59EE"/>
    <w:rsid w:val="002B6528"/>
    <w:rsid w:val="002C05E9"/>
    <w:rsid w:val="002C0799"/>
    <w:rsid w:val="002C0A72"/>
    <w:rsid w:val="002C19EF"/>
    <w:rsid w:val="002C4022"/>
    <w:rsid w:val="002D1863"/>
    <w:rsid w:val="002D24D5"/>
    <w:rsid w:val="002D74D1"/>
    <w:rsid w:val="002D753D"/>
    <w:rsid w:val="002E6999"/>
    <w:rsid w:val="002F1749"/>
    <w:rsid w:val="002F2B7F"/>
    <w:rsid w:val="00314AA9"/>
    <w:rsid w:val="00322407"/>
    <w:rsid w:val="0032290F"/>
    <w:rsid w:val="00322936"/>
    <w:rsid w:val="003246B4"/>
    <w:rsid w:val="0032673B"/>
    <w:rsid w:val="0033069E"/>
    <w:rsid w:val="00333AD3"/>
    <w:rsid w:val="00334EB3"/>
    <w:rsid w:val="00335980"/>
    <w:rsid w:val="003410A7"/>
    <w:rsid w:val="00341938"/>
    <w:rsid w:val="00343D31"/>
    <w:rsid w:val="00344D7B"/>
    <w:rsid w:val="0034677D"/>
    <w:rsid w:val="00347D0E"/>
    <w:rsid w:val="00351806"/>
    <w:rsid w:val="0035548A"/>
    <w:rsid w:val="003621DF"/>
    <w:rsid w:val="00366469"/>
    <w:rsid w:val="0037416F"/>
    <w:rsid w:val="003747A0"/>
    <w:rsid w:val="00377AFB"/>
    <w:rsid w:val="00380B7F"/>
    <w:rsid w:val="00381880"/>
    <w:rsid w:val="003832F2"/>
    <w:rsid w:val="00391711"/>
    <w:rsid w:val="0039366A"/>
    <w:rsid w:val="0039676F"/>
    <w:rsid w:val="003A423D"/>
    <w:rsid w:val="003B0595"/>
    <w:rsid w:val="003B30CB"/>
    <w:rsid w:val="003B3C67"/>
    <w:rsid w:val="003B5857"/>
    <w:rsid w:val="003C105C"/>
    <w:rsid w:val="003C24FF"/>
    <w:rsid w:val="003D2C60"/>
    <w:rsid w:val="003D4B18"/>
    <w:rsid w:val="003D5379"/>
    <w:rsid w:val="003E3D1D"/>
    <w:rsid w:val="003E617E"/>
    <w:rsid w:val="004004D5"/>
    <w:rsid w:val="00400A1D"/>
    <w:rsid w:val="0040130A"/>
    <w:rsid w:val="00406E81"/>
    <w:rsid w:val="0041174A"/>
    <w:rsid w:val="00412AFF"/>
    <w:rsid w:val="004216A3"/>
    <w:rsid w:val="00421767"/>
    <w:rsid w:val="0042769E"/>
    <w:rsid w:val="00432BC2"/>
    <w:rsid w:val="0043403C"/>
    <w:rsid w:val="004408DA"/>
    <w:rsid w:val="00453BE6"/>
    <w:rsid w:val="00453DFF"/>
    <w:rsid w:val="004553CD"/>
    <w:rsid w:val="00462A18"/>
    <w:rsid w:val="00472DFA"/>
    <w:rsid w:val="00475AE2"/>
    <w:rsid w:val="00476E30"/>
    <w:rsid w:val="00491432"/>
    <w:rsid w:val="00491B4F"/>
    <w:rsid w:val="004A4A92"/>
    <w:rsid w:val="004B1FA3"/>
    <w:rsid w:val="004B7A86"/>
    <w:rsid w:val="004C68FA"/>
    <w:rsid w:val="004E400D"/>
    <w:rsid w:val="004E4A39"/>
    <w:rsid w:val="004E5AA2"/>
    <w:rsid w:val="004E5CA3"/>
    <w:rsid w:val="004E684F"/>
    <w:rsid w:val="004E6EF7"/>
    <w:rsid w:val="004F290E"/>
    <w:rsid w:val="004F2AC1"/>
    <w:rsid w:val="004F3688"/>
    <w:rsid w:val="004F5996"/>
    <w:rsid w:val="00500165"/>
    <w:rsid w:val="00500859"/>
    <w:rsid w:val="00502AC8"/>
    <w:rsid w:val="00503A84"/>
    <w:rsid w:val="00505EB8"/>
    <w:rsid w:val="005112D2"/>
    <w:rsid w:val="00512C35"/>
    <w:rsid w:val="00517DE4"/>
    <w:rsid w:val="005255AC"/>
    <w:rsid w:val="0053509F"/>
    <w:rsid w:val="00535605"/>
    <w:rsid w:val="00540154"/>
    <w:rsid w:val="00541C68"/>
    <w:rsid w:val="00542905"/>
    <w:rsid w:val="00542C48"/>
    <w:rsid w:val="00543E89"/>
    <w:rsid w:val="005467E5"/>
    <w:rsid w:val="0055719A"/>
    <w:rsid w:val="005616E8"/>
    <w:rsid w:val="005618D0"/>
    <w:rsid w:val="00563C70"/>
    <w:rsid w:val="00566FD9"/>
    <w:rsid w:val="00571F0A"/>
    <w:rsid w:val="00572152"/>
    <w:rsid w:val="005804D8"/>
    <w:rsid w:val="00592CD9"/>
    <w:rsid w:val="005A74B6"/>
    <w:rsid w:val="005B5FCD"/>
    <w:rsid w:val="005B70F0"/>
    <w:rsid w:val="005B7CF2"/>
    <w:rsid w:val="005B7E9C"/>
    <w:rsid w:val="005C559D"/>
    <w:rsid w:val="005D6839"/>
    <w:rsid w:val="005D72B3"/>
    <w:rsid w:val="005F4D8D"/>
    <w:rsid w:val="0060542E"/>
    <w:rsid w:val="006065C5"/>
    <w:rsid w:val="00612CC4"/>
    <w:rsid w:val="00614385"/>
    <w:rsid w:val="00617C87"/>
    <w:rsid w:val="00623F4A"/>
    <w:rsid w:val="006249AE"/>
    <w:rsid w:val="00627859"/>
    <w:rsid w:val="00627A43"/>
    <w:rsid w:val="00634503"/>
    <w:rsid w:val="00634D40"/>
    <w:rsid w:val="00634FEF"/>
    <w:rsid w:val="00651A5F"/>
    <w:rsid w:val="00680FAD"/>
    <w:rsid w:val="0068127D"/>
    <w:rsid w:val="00681B06"/>
    <w:rsid w:val="0069267E"/>
    <w:rsid w:val="0069349B"/>
    <w:rsid w:val="00695E3D"/>
    <w:rsid w:val="006A39F3"/>
    <w:rsid w:val="006B0F1F"/>
    <w:rsid w:val="006B5B6D"/>
    <w:rsid w:val="006C343A"/>
    <w:rsid w:val="006C7EA3"/>
    <w:rsid w:val="006D78F0"/>
    <w:rsid w:val="006E047C"/>
    <w:rsid w:val="006E22F7"/>
    <w:rsid w:val="006F3173"/>
    <w:rsid w:val="006F3F20"/>
    <w:rsid w:val="006F492F"/>
    <w:rsid w:val="006F5988"/>
    <w:rsid w:val="006F7819"/>
    <w:rsid w:val="007007FC"/>
    <w:rsid w:val="00707F84"/>
    <w:rsid w:val="0071120B"/>
    <w:rsid w:val="00714E1B"/>
    <w:rsid w:val="007256FD"/>
    <w:rsid w:val="00730416"/>
    <w:rsid w:val="007330B0"/>
    <w:rsid w:val="0073360E"/>
    <w:rsid w:val="007354E1"/>
    <w:rsid w:val="00741542"/>
    <w:rsid w:val="00742FCF"/>
    <w:rsid w:val="0074707A"/>
    <w:rsid w:val="00757A19"/>
    <w:rsid w:val="0076400D"/>
    <w:rsid w:val="00766E73"/>
    <w:rsid w:val="0077143A"/>
    <w:rsid w:val="00777954"/>
    <w:rsid w:val="007824FE"/>
    <w:rsid w:val="007825C3"/>
    <w:rsid w:val="00783742"/>
    <w:rsid w:val="00787508"/>
    <w:rsid w:val="007966B5"/>
    <w:rsid w:val="007A5B43"/>
    <w:rsid w:val="007C0A25"/>
    <w:rsid w:val="007C2453"/>
    <w:rsid w:val="007C4296"/>
    <w:rsid w:val="007C5B73"/>
    <w:rsid w:val="007E053E"/>
    <w:rsid w:val="007E0B9E"/>
    <w:rsid w:val="007E0C98"/>
    <w:rsid w:val="007F0D86"/>
    <w:rsid w:val="008111E9"/>
    <w:rsid w:val="00814FB6"/>
    <w:rsid w:val="008202DD"/>
    <w:rsid w:val="00823969"/>
    <w:rsid w:val="00824E94"/>
    <w:rsid w:val="00830E8C"/>
    <w:rsid w:val="00834287"/>
    <w:rsid w:val="00834403"/>
    <w:rsid w:val="00846769"/>
    <w:rsid w:val="00857916"/>
    <w:rsid w:val="00857CBE"/>
    <w:rsid w:val="00861FFD"/>
    <w:rsid w:val="0086318D"/>
    <w:rsid w:val="008726D3"/>
    <w:rsid w:val="0087352B"/>
    <w:rsid w:val="00873689"/>
    <w:rsid w:val="008760B5"/>
    <w:rsid w:val="00886B96"/>
    <w:rsid w:val="00887D54"/>
    <w:rsid w:val="00894B5E"/>
    <w:rsid w:val="008A3C2F"/>
    <w:rsid w:val="008A4F9E"/>
    <w:rsid w:val="008B7A69"/>
    <w:rsid w:val="008C103B"/>
    <w:rsid w:val="008C40DE"/>
    <w:rsid w:val="008C697D"/>
    <w:rsid w:val="008C6FF9"/>
    <w:rsid w:val="008D77E2"/>
    <w:rsid w:val="008E3BD4"/>
    <w:rsid w:val="008F1D81"/>
    <w:rsid w:val="008F35CF"/>
    <w:rsid w:val="00900D17"/>
    <w:rsid w:val="00902F0B"/>
    <w:rsid w:val="009046ED"/>
    <w:rsid w:val="00914E99"/>
    <w:rsid w:val="009262DA"/>
    <w:rsid w:val="0093062A"/>
    <w:rsid w:val="0093369E"/>
    <w:rsid w:val="009350D0"/>
    <w:rsid w:val="00940CB9"/>
    <w:rsid w:val="0095115B"/>
    <w:rsid w:val="00951687"/>
    <w:rsid w:val="00954543"/>
    <w:rsid w:val="009552E0"/>
    <w:rsid w:val="009575F7"/>
    <w:rsid w:val="00961B8D"/>
    <w:rsid w:val="00973ABE"/>
    <w:rsid w:val="00976EFF"/>
    <w:rsid w:val="00977B18"/>
    <w:rsid w:val="00977CC3"/>
    <w:rsid w:val="009809BF"/>
    <w:rsid w:val="0098189C"/>
    <w:rsid w:val="009A1202"/>
    <w:rsid w:val="009A1268"/>
    <w:rsid w:val="009A2E07"/>
    <w:rsid w:val="009A5A8C"/>
    <w:rsid w:val="009B0184"/>
    <w:rsid w:val="009B13C1"/>
    <w:rsid w:val="009B2BFF"/>
    <w:rsid w:val="009C16E5"/>
    <w:rsid w:val="009D18DC"/>
    <w:rsid w:val="009D26B9"/>
    <w:rsid w:val="009D5B2E"/>
    <w:rsid w:val="009D7C64"/>
    <w:rsid w:val="009E3E0E"/>
    <w:rsid w:val="009E4187"/>
    <w:rsid w:val="009F39FC"/>
    <w:rsid w:val="009F69A1"/>
    <w:rsid w:val="00A01CC3"/>
    <w:rsid w:val="00A05C0E"/>
    <w:rsid w:val="00A0670B"/>
    <w:rsid w:val="00A2059A"/>
    <w:rsid w:val="00A22375"/>
    <w:rsid w:val="00A23474"/>
    <w:rsid w:val="00A27072"/>
    <w:rsid w:val="00A278A4"/>
    <w:rsid w:val="00A31A4A"/>
    <w:rsid w:val="00A32580"/>
    <w:rsid w:val="00A34C4F"/>
    <w:rsid w:val="00A36EB4"/>
    <w:rsid w:val="00A37342"/>
    <w:rsid w:val="00A425B3"/>
    <w:rsid w:val="00A4372F"/>
    <w:rsid w:val="00A5139D"/>
    <w:rsid w:val="00A57A96"/>
    <w:rsid w:val="00A610D8"/>
    <w:rsid w:val="00A61F36"/>
    <w:rsid w:val="00A6268C"/>
    <w:rsid w:val="00A70001"/>
    <w:rsid w:val="00A73413"/>
    <w:rsid w:val="00A7404F"/>
    <w:rsid w:val="00A75F51"/>
    <w:rsid w:val="00A852AB"/>
    <w:rsid w:val="00A87955"/>
    <w:rsid w:val="00A914CB"/>
    <w:rsid w:val="00A93B2F"/>
    <w:rsid w:val="00AB5D6C"/>
    <w:rsid w:val="00AC149A"/>
    <w:rsid w:val="00AD123C"/>
    <w:rsid w:val="00AD1BA3"/>
    <w:rsid w:val="00B0061C"/>
    <w:rsid w:val="00B00A2A"/>
    <w:rsid w:val="00B028AB"/>
    <w:rsid w:val="00B05C9E"/>
    <w:rsid w:val="00B1495F"/>
    <w:rsid w:val="00B17F08"/>
    <w:rsid w:val="00B24FFE"/>
    <w:rsid w:val="00B31A98"/>
    <w:rsid w:val="00B33F39"/>
    <w:rsid w:val="00B3439E"/>
    <w:rsid w:val="00B35491"/>
    <w:rsid w:val="00B416D5"/>
    <w:rsid w:val="00B44F0D"/>
    <w:rsid w:val="00B46962"/>
    <w:rsid w:val="00B46B45"/>
    <w:rsid w:val="00B47156"/>
    <w:rsid w:val="00B50AE4"/>
    <w:rsid w:val="00B56509"/>
    <w:rsid w:val="00B60919"/>
    <w:rsid w:val="00B64933"/>
    <w:rsid w:val="00B66A3E"/>
    <w:rsid w:val="00B74AE9"/>
    <w:rsid w:val="00B76EA8"/>
    <w:rsid w:val="00B80BC9"/>
    <w:rsid w:val="00B84545"/>
    <w:rsid w:val="00B848A2"/>
    <w:rsid w:val="00B85F26"/>
    <w:rsid w:val="00B97C8B"/>
    <w:rsid w:val="00BA3998"/>
    <w:rsid w:val="00BA5D03"/>
    <w:rsid w:val="00BB4587"/>
    <w:rsid w:val="00BB4994"/>
    <w:rsid w:val="00BC245D"/>
    <w:rsid w:val="00BC2F59"/>
    <w:rsid w:val="00BD7EC4"/>
    <w:rsid w:val="00BE55DF"/>
    <w:rsid w:val="00BE6A50"/>
    <w:rsid w:val="00BF3E83"/>
    <w:rsid w:val="00BF7797"/>
    <w:rsid w:val="00C01141"/>
    <w:rsid w:val="00C03501"/>
    <w:rsid w:val="00C07321"/>
    <w:rsid w:val="00C11EE5"/>
    <w:rsid w:val="00C12BE7"/>
    <w:rsid w:val="00C20C3E"/>
    <w:rsid w:val="00C21028"/>
    <w:rsid w:val="00C3476A"/>
    <w:rsid w:val="00C36A05"/>
    <w:rsid w:val="00C46364"/>
    <w:rsid w:val="00C464BB"/>
    <w:rsid w:val="00C46A6D"/>
    <w:rsid w:val="00C65FE5"/>
    <w:rsid w:val="00C707CF"/>
    <w:rsid w:val="00C814FB"/>
    <w:rsid w:val="00C900BE"/>
    <w:rsid w:val="00C93E2A"/>
    <w:rsid w:val="00C974C4"/>
    <w:rsid w:val="00C979B7"/>
    <w:rsid w:val="00CA2F13"/>
    <w:rsid w:val="00CA3518"/>
    <w:rsid w:val="00CA4403"/>
    <w:rsid w:val="00CB2DC8"/>
    <w:rsid w:val="00CB392C"/>
    <w:rsid w:val="00CB787F"/>
    <w:rsid w:val="00CC11DF"/>
    <w:rsid w:val="00CD08F2"/>
    <w:rsid w:val="00CE2A03"/>
    <w:rsid w:val="00CE2CA5"/>
    <w:rsid w:val="00CE599D"/>
    <w:rsid w:val="00CF0176"/>
    <w:rsid w:val="00CF0D9A"/>
    <w:rsid w:val="00CF7C51"/>
    <w:rsid w:val="00D0162A"/>
    <w:rsid w:val="00D05BF5"/>
    <w:rsid w:val="00D06990"/>
    <w:rsid w:val="00D1022E"/>
    <w:rsid w:val="00D10CE8"/>
    <w:rsid w:val="00D17293"/>
    <w:rsid w:val="00D20BEB"/>
    <w:rsid w:val="00D22996"/>
    <w:rsid w:val="00D2388E"/>
    <w:rsid w:val="00D244E6"/>
    <w:rsid w:val="00D26DE1"/>
    <w:rsid w:val="00D27C4F"/>
    <w:rsid w:val="00D3368A"/>
    <w:rsid w:val="00D35A6D"/>
    <w:rsid w:val="00D40732"/>
    <w:rsid w:val="00D516A4"/>
    <w:rsid w:val="00D520D5"/>
    <w:rsid w:val="00D627B1"/>
    <w:rsid w:val="00D639F8"/>
    <w:rsid w:val="00D70F83"/>
    <w:rsid w:val="00D71DCE"/>
    <w:rsid w:val="00D72394"/>
    <w:rsid w:val="00D768C9"/>
    <w:rsid w:val="00D76BEF"/>
    <w:rsid w:val="00D81115"/>
    <w:rsid w:val="00D8185E"/>
    <w:rsid w:val="00D82ECE"/>
    <w:rsid w:val="00D85445"/>
    <w:rsid w:val="00D87A6E"/>
    <w:rsid w:val="00D94B3D"/>
    <w:rsid w:val="00D97AE6"/>
    <w:rsid w:val="00DA1EE2"/>
    <w:rsid w:val="00DB2E64"/>
    <w:rsid w:val="00DB3FB1"/>
    <w:rsid w:val="00DC2312"/>
    <w:rsid w:val="00DC5EC3"/>
    <w:rsid w:val="00DC6126"/>
    <w:rsid w:val="00DC7F6C"/>
    <w:rsid w:val="00DD4B39"/>
    <w:rsid w:val="00DD755D"/>
    <w:rsid w:val="00DE16AC"/>
    <w:rsid w:val="00DE3EA6"/>
    <w:rsid w:val="00DE6B07"/>
    <w:rsid w:val="00DF5984"/>
    <w:rsid w:val="00E01127"/>
    <w:rsid w:val="00E061F1"/>
    <w:rsid w:val="00E15D87"/>
    <w:rsid w:val="00E27B3F"/>
    <w:rsid w:val="00E368F2"/>
    <w:rsid w:val="00E4082A"/>
    <w:rsid w:val="00E40ED6"/>
    <w:rsid w:val="00E41C79"/>
    <w:rsid w:val="00E44BE5"/>
    <w:rsid w:val="00E5107E"/>
    <w:rsid w:val="00E53CA6"/>
    <w:rsid w:val="00E57D64"/>
    <w:rsid w:val="00E62350"/>
    <w:rsid w:val="00E63C46"/>
    <w:rsid w:val="00E66899"/>
    <w:rsid w:val="00E66B67"/>
    <w:rsid w:val="00E7070B"/>
    <w:rsid w:val="00E7092E"/>
    <w:rsid w:val="00E71032"/>
    <w:rsid w:val="00E73B6B"/>
    <w:rsid w:val="00E74D98"/>
    <w:rsid w:val="00E81DA8"/>
    <w:rsid w:val="00E82877"/>
    <w:rsid w:val="00E833DA"/>
    <w:rsid w:val="00E83CD0"/>
    <w:rsid w:val="00E853FE"/>
    <w:rsid w:val="00E90045"/>
    <w:rsid w:val="00E93777"/>
    <w:rsid w:val="00E951AC"/>
    <w:rsid w:val="00E96D36"/>
    <w:rsid w:val="00EB3256"/>
    <w:rsid w:val="00EB5FB0"/>
    <w:rsid w:val="00EC5C50"/>
    <w:rsid w:val="00EC660E"/>
    <w:rsid w:val="00ED32E9"/>
    <w:rsid w:val="00EE7E11"/>
    <w:rsid w:val="00EF6A4B"/>
    <w:rsid w:val="00F0479B"/>
    <w:rsid w:val="00F133E6"/>
    <w:rsid w:val="00F178A6"/>
    <w:rsid w:val="00F229E3"/>
    <w:rsid w:val="00F42F34"/>
    <w:rsid w:val="00F461BC"/>
    <w:rsid w:val="00F501C5"/>
    <w:rsid w:val="00F57F11"/>
    <w:rsid w:val="00F62B00"/>
    <w:rsid w:val="00F671AC"/>
    <w:rsid w:val="00F67409"/>
    <w:rsid w:val="00F70C5F"/>
    <w:rsid w:val="00F73B98"/>
    <w:rsid w:val="00F87124"/>
    <w:rsid w:val="00F91B51"/>
    <w:rsid w:val="00F95EDF"/>
    <w:rsid w:val="00FA37BA"/>
    <w:rsid w:val="00FA40F5"/>
    <w:rsid w:val="00FB3B2A"/>
    <w:rsid w:val="00FB7CDB"/>
    <w:rsid w:val="00FC0A80"/>
    <w:rsid w:val="00FC3865"/>
    <w:rsid w:val="00FC6463"/>
    <w:rsid w:val="00FD621D"/>
    <w:rsid w:val="00FD67A4"/>
    <w:rsid w:val="00FD7082"/>
    <w:rsid w:val="00FE0B7B"/>
    <w:rsid w:val="00FE711F"/>
    <w:rsid w:val="00FF476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Note Heading" w:uiPriority="0"/>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1141"/>
    <w:pPr>
      <w:widowControl w:val="0"/>
    </w:pPr>
    <w:rPr>
      <w:rFonts w:ascii="Calibri" w:eastAsia="新細明體" w:hAnsi="Calibri" w:cs="Times New Roman"/>
      <w:szCs w:val="22"/>
    </w:rPr>
  </w:style>
  <w:style w:type="paragraph" w:styleId="1">
    <w:name w:val="heading 1"/>
    <w:basedOn w:val="a"/>
    <w:next w:val="a"/>
    <w:link w:val="11"/>
    <w:uiPriority w:val="99"/>
    <w:qFormat/>
    <w:rsid w:val="0033069E"/>
    <w:pPr>
      <w:keepNext/>
      <w:numPr>
        <w:numId w:val="16"/>
      </w:numPr>
      <w:outlineLvl w:val="0"/>
    </w:pPr>
    <w:rPr>
      <w:rFonts w:ascii="標楷體" w:eastAsia="標楷體" w:hAnsi="標楷體"/>
      <w:b/>
      <w:bCs/>
      <w:kern w:val="52"/>
      <w:sz w:val="40"/>
      <w:szCs w:val="40"/>
    </w:rPr>
  </w:style>
  <w:style w:type="paragraph" w:styleId="2">
    <w:name w:val="heading 2"/>
    <w:basedOn w:val="a"/>
    <w:next w:val="a"/>
    <w:link w:val="20"/>
    <w:uiPriority w:val="99"/>
    <w:unhideWhenUsed/>
    <w:qFormat/>
    <w:rsid w:val="0033069E"/>
    <w:pPr>
      <w:keepNext/>
      <w:numPr>
        <w:numId w:val="17"/>
      </w:numPr>
      <w:adjustRightInd w:val="0"/>
      <w:snapToGrid w:val="0"/>
      <w:spacing w:beforeLines="50" w:before="180" w:afterLines="50" w:after="180" w:line="440" w:lineRule="exact"/>
      <w:ind w:hanging="54"/>
      <w:outlineLvl w:val="1"/>
    </w:pPr>
    <w:rPr>
      <w:rFonts w:ascii="標楷體" w:eastAsia="標楷體" w:hAnsi="標楷體"/>
      <w:b/>
      <w:bCs/>
      <w:kern w:val="0"/>
      <w:sz w:val="36"/>
      <w:szCs w:val="36"/>
    </w:rPr>
  </w:style>
  <w:style w:type="paragraph" w:styleId="30">
    <w:name w:val="heading 3"/>
    <w:basedOn w:val="a"/>
    <w:next w:val="a"/>
    <w:link w:val="31"/>
    <w:uiPriority w:val="99"/>
    <w:unhideWhenUsed/>
    <w:qFormat/>
    <w:rsid w:val="0033069E"/>
    <w:pPr>
      <w:keepNext/>
      <w:ind w:leftChars="300" w:left="720"/>
      <w:outlineLvl w:val="2"/>
    </w:pPr>
    <w:rPr>
      <w:rFonts w:ascii="標楷體" w:eastAsia="標楷體" w:hAnsi="標楷體"/>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條"/>
    <w:basedOn w:val="a"/>
    <w:link w:val="a4"/>
    <w:qFormat/>
    <w:rsid w:val="008C6FF9"/>
    <w:pPr>
      <w:kinsoku w:val="0"/>
      <w:overflowPunct w:val="0"/>
      <w:spacing w:line="380" w:lineRule="exact"/>
      <w:ind w:leftChars="50" w:left="330" w:rightChars="50" w:right="120" w:hangingChars="100" w:hanging="210"/>
      <w:jc w:val="both"/>
      <w:textAlignment w:val="center"/>
    </w:pPr>
    <w:rPr>
      <w:rFonts w:ascii="Times New Roman" w:eastAsia="華康細明體" w:hAnsi="Times New Roman"/>
      <w:noProof/>
      <w:sz w:val="21"/>
    </w:rPr>
  </w:style>
  <w:style w:type="character" w:customStyle="1" w:styleId="a4">
    <w:name w:val="條 字元"/>
    <w:basedOn w:val="a0"/>
    <w:link w:val="a3"/>
    <w:rsid w:val="008C6FF9"/>
    <w:rPr>
      <w:rFonts w:ascii="Times New Roman" w:eastAsia="華康細明體" w:hAnsi="Times New Roman" w:cs="Times New Roman"/>
      <w:noProof/>
      <w:sz w:val="21"/>
    </w:rPr>
  </w:style>
  <w:style w:type="paragraph" w:customStyle="1" w:styleId="a5">
    <w:name w:val="項"/>
    <w:basedOn w:val="a"/>
    <w:link w:val="a6"/>
    <w:qFormat/>
    <w:rsid w:val="008C6FF9"/>
    <w:pPr>
      <w:kinsoku w:val="0"/>
      <w:overflowPunct w:val="0"/>
      <w:spacing w:line="380" w:lineRule="exact"/>
      <w:ind w:leftChars="150" w:left="360" w:rightChars="50" w:right="120" w:firstLineChars="200" w:firstLine="420"/>
      <w:jc w:val="both"/>
      <w:textAlignment w:val="center"/>
    </w:pPr>
    <w:rPr>
      <w:rFonts w:ascii="Times New Roman" w:eastAsia="華康細明體" w:hAnsi="Times New Roman"/>
      <w:noProof/>
      <w:sz w:val="21"/>
    </w:rPr>
  </w:style>
  <w:style w:type="character" w:customStyle="1" w:styleId="a6">
    <w:name w:val="項 字元"/>
    <w:basedOn w:val="a0"/>
    <w:link w:val="a5"/>
    <w:rsid w:val="008C6FF9"/>
    <w:rPr>
      <w:rFonts w:ascii="Times New Roman" w:eastAsia="華康細明體" w:hAnsi="Times New Roman" w:cs="Times New Roman"/>
      <w:noProof/>
      <w:sz w:val="21"/>
    </w:rPr>
  </w:style>
  <w:style w:type="paragraph" w:customStyle="1" w:styleId="0">
    <w:name w:val="0提案人"/>
    <w:basedOn w:val="a"/>
    <w:link w:val="00"/>
    <w:qFormat/>
    <w:rsid w:val="000920C6"/>
    <w:pPr>
      <w:spacing w:line="440" w:lineRule="exact"/>
      <w:ind w:leftChars="1400" w:left="4640" w:hangingChars="400" w:hanging="1280"/>
    </w:pPr>
    <w:rPr>
      <w:rFonts w:ascii="標楷體" w:eastAsia="標楷體" w:hAnsi="標楷體"/>
      <w:sz w:val="32"/>
      <w:szCs w:val="32"/>
    </w:rPr>
  </w:style>
  <w:style w:type="character" w:customStyle="1" w:styleId="00">
    <w:name w:val="0提案人 字元"/>
    <w:basedOn w:val="a0"/>
    <w:link w:val="0"/>
    <w:rsid w:val="000920C6"/>
    <w:rPr>
      <w:rFonts w:ascii="標楷體" w:eastAsia="標楷體" w:hAnsi="標楷體" w:cs="Times New Roman"/>
      <w:sz w:val="32"/>
      <w:szCs w:val="32"/>
    </w:rPr>
  </w:style>
  <w:style w:type="paragraph" w:customStyle="1" w:styleId="-2">
    <w:name w:val="預算-項2位數"/>
    <w:basedOn w:val="-3"/>
    <w:link w:val="-20"/>
    <w:qFormat/>
    <w:rsid w:val="00FD7082"/>
    <w:pPr>
      <w:ind w:left="1840" w:hangingChars="500" w:hanging="1600"/>
    </w:pPr>
  </w:style>
  <w:style w:type="paragraph" w:customStyle="1" w:styleId="-">
    <w:name w:val="日程-說明"/>
    <w:basedOn w:val="a"/>
    <w:qFormat/>
    <w:rsid w:val="00F42F34"/>
    <w:pPr>
      <w:snapToGrid w:val="0"/>
      <w:spacing w:line="500" w:lineRule="exact"/>
      <w:ind w:leftChars="100" w:left="1231" w:hangingChars="413" w:hanging="991"/>
    </w:pPr>
    <w:rPr>
      <w:rFonts w:ascii="微軟正黑體" w:eastAsia="微軟正黑體" w:hAnsi="微軟正黑體"/>
    </w:rPr>
  </w:style>
  <w:style w:type="character" w:customStyle="1" w:styleId="11">
    <w:name w:val="標題 1 字元"/>
    <w:basedOn w:val="a0"/>
    <w:link w:val="1"/>
    <w:uiPriority w:val="99"/>
    <w:rsid w:val="0033069E"/>
    <w:rPr>
      <w:rFonts w:ascii="標楷體" w:eastAsia="標楷體" w:hAnsi="標楷體" w:cs="Times New Roman"/>
      <w:b/>
      <w:bCs/>
      <w:kern w:val="52"/>
      <w:sz w:val="40"/>
      <w:szCs w:val="40"/>
    </w:rPr>
  </w:style>
  <w:style w:type="character" w:customStyle="1" w:styleId="20">
    <w:name w:val="標題 2 字元"/>
    <w:basedOn w:val="a0"/>
    <w:link w:val="2"/>
    <w:uiPriority w:val="99"/>
    <w:rsid w:val="0033069E"/>
    <w:rPr>
      <w:rFonts w:ascii="標楷體" w:eastAsia="標楷體" w:hAnsi="標楷體" w:cs="Times New Roman"/>
      <w:b/>
      <w:bCs/>
      <w:kern w:val="0"/>
      <w:sz w:val="36"/>
      <w:szCs w:val="36"/>
    </w:rPr>
  </w:style>
  <w:style w:type="character" w:customStyle="1" w:styleId="31">
    <w:name w:val="標題 3 字元"/>
    <w:basedOn w:val="a0"/>
    <w:link w:val="30"/>
    <w:uiPriority w:val="99"/>
    <w:rsid w:val="0033069E"/>
    <w:rPr>
      <w:rFonts w:ascii="標楷體" w:eastAsia="標楷體" w:hAnsi="標楷體" w:cs="Times New Roman"/>
      <w:b/>
      <w:bCs/>
      <w:sz w:val="36"/>
      <w:szCs w:val="36"/>
    </w:rPr>
  </w:style>
  <w:style w:type="numbering" w:customStyle="1" w:styleId="12">
    <w:name w:val="無清單1"/>
    <w:next w:val="a2"/>
    <w:uiPriority w:val="99"/>
    <w:semiHidden/>
    <w:unhideWhenUsed/>
    <w:rsid w:val="0033069E"/>
  </w:style>
  <w:style w:type="numbering" w:customStyle="1" w:styleId="110">
    <w:name w:val="無清單11"/>
    <w:next w:val="a2"/>
    <w:uiPriority w:val="99"/>
    <w:semiHidden/>
    <w:unhideWhenUsed/>
    <w:rsid w:val="0033069E"/>
  </w:style>
  <w:style w:type="paragraph" w:styleId="a7">
    <w:name w:val="footer"/>
    <w:basedOn w:val="a"/>
    <w:link w:val="a8"/>
    <w:uiPriority w:val="99"/>
    <w:unhideWhenUsed/>
    <w:rsid w:val="0033069E"/>
    <w:pPr>
      <w:tabs>
        <w:tab w:val="center" w:pos="4153"/>
        <w:tab w:val="right" w:pos="8306"/>
      </w:tabs>
      <w:snapToGrid w:val="0"/>
      <w:spacing w:line="440" w:lineRule="exact"/>
    </w:pPr>
    <w:rPr>
      <w:rFonts w:ascii="標楷體" w:eastAsia="標楷體" w:hAnsi="標楷體"/>
      <w:sz w:val="20"/>
      <w:szCs w:val="20"/>
    </w:rPr>
  </w:style>
  <w:style w:type="character" w:customStyle="1" w:styleId="a8">
    <w:name w:val="頁尾 字元"/>
    <w:basedOn w:val="a0"/>
    <w:link w:val="a7"/>
    <w:uiPriority w:val="99"/>
    <w:rsid w:val="0033069E"/>
    <w:rPr>
      <w:rFonts w:ascii="標楷體" w:eastAsia="標楷體" w:hAnsi="標楷體" w:cs="Times New Roman"/>
      <w:sz w:val="20"/>
      <w:szCs w:val="20"/>
    </w:rPr>
  </w:style>
  <w:style w:type="paragraph" w:styleId="a9">
    <w:name w:val="header"/>
    <w:basedOn w:val="a"/>
    <w:link w:val="aa"/>
    <w:uiPriority w:val="99"/>
    <w:unhideWhenUsed/>
    <w:rsid w:val="0033069E"/>
    <w:pPr>
      <w:tabs>
        <w:tab w:val="center" w:pos="4153"/>
        <w:tab w:val="right" w:pos="8306"/>
      </w:tabs>
      <w:snapToGrid w:val="0"/>
    </w:pPr>
    <w:rPr>
      <w:sz w:val="20"/>
      <w:szCs w:val="20"/>
    </w:rPr>
  </w:style>
  <w:style w:type="character" w:customStyle="1" w:styleId="aa">
    <w:name w:val="頁首 字元"/>
    <w:basedOn w:val="a0"/>
    <w:link w:val="a9"/>
    <w:uiPriority w:val="99"/>
    <w:rsid w:val="0033069E"/>
    <w:rPr>
      <w:rFonts w:ascii="Calibri" w:eastAsia="新細明體" w:hAnsi="Calibri" w:cs="Times New Roman"/>
      <w:sz w:val="20"/>
      <w:szCs w:val="20"/>
    </w:rPr>
  </w:style>
  <w:style w:type="paragraph" w:styleId="ab">
    <w:name w:val="List Paragraph"/>
    <w:basedOn w:val="a"/>
    <w:uiPriority w:val="99"/>
    <w:qFormat/>
    <w:rsid w:val="0033069E"/>
    <w:pPr>
      <w:ind w:leftChars="200" w:left="480"/>
    </w:pPr>
  </w:style>
  <w:style w:type="table" w:styleId="ac">
    <w:name w:val="Table Grid"/>
    <w:basedOn w:val="a1"/>
    <w:uiPriority w:val="59"/>
    <w:rsid w:val="0033069E"/>
    <w:rPr>
      <w:rFonts w:ascii="Calibri" w:eastAsia="Times New Roman"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
    <w:name w:val="一、標題2"/>
    <w:basedOn w:val="2"/>
    <w:link w:val="22"/>
    <w:qFormat/>
    <w:rsid w:val="0033069E"/>
    <w:pPr>
      <w:spacing w:before="100" w:beforeAutospacing="1" w:after="100" w:afterAutospacing="1" w:line="240" w:lineRule="auto"/>
    </w:pPr>
  </w:style>
  <w:style w:type="character" w:customStyle="1" w:styleId="22">
    <w:name w:val="一、標題2 字元"/>
    <w:link w:val="21"/>
    <w:rsid w:val="0033069E"/>
    <w:rPr>
      <w:rFonts w:ascii="標楷體" w:eastAsia="標楷體" w:hAnsi="標楷體" w:cs="Times New Roman"/>
      <w:b/>
      <w:bCs/>
      <w:kern w:val="0"/>
      <w:sz w:val="36"/>
      <w:szCs w:val="36"/>
    </w:rPr>
  </w:style>
  <w:style w:type="paragraph" w:customStyle="1" w:styleId="ad">
    <w:name w:val="第○次議事錄"/>
    <w:basedOn w:val="a"/>
    <w:link w:val="ae"/>
    <w:qFormat/>
    <w:rsid w:val="0033069E"/>
    <w:pPr>
      <w:tabs>
        <w:tab w:val="left" w:pos="567"/>
      </w:tabs>
      <w:spacing w:line="440" w:lineRule="exact"/>
      <w:jc w:val="center"/>
      <w:outlineLvl w:val="2"/>
    </w:pPr>
    <w:rPr>
      <w:rFonts w:ascii="標楷體" w:eastAsia="標楷體" w:hAnsi="標楷體"/>
      <w:b/>
      <w:kern w:val="0"/>
      <w:sz w:val="36"/>
      <w:szCs w:val="36"/>
    </w:rPr>
  </w:style>
  <w:style w:type="character" w:customStyle="1" w:styleId="ae">
    <w:name w:val="第○次議事錄 字元"/>
    <w:link w:val="ad"/>
    <w:rsid w:val="0033069E"/>
    <w:rPr>
      <w:rFonts w:ascii="標楷體" w:eastAsia="標楷體" w:hAnsi="標楷體" w:cs="Times New Roman"/>
      <w:b/>
      <w:kern w:val="0"/>
      <w:sz w:val="36"/>
      <w:szCs w:val="36"/>
    </w:rPr>
  </w:style>
  <w:style w:type="paragraph" w:styleId="af">
    <w:name w:val="Date"/>
    <w:basedOn w:val="a"/>
    <w:next w:val="a"/>
    <w:link w:val="af0"/>
    <w:uiPriority w:val="99"/>
    <w:unhideWhenUsed/>
    <w:rsid w:val="0033069E"/>
    <w:pPr>
      <w:jc w:val="right"/>
    </w:pPr>
  </w:style>
  <w:style w:type="character" w:customStyle="1" w:styleId="af0">
    <w:name w:val="日期 字元"/>
    <w:basedOn w:val="a0"/>
    <w:link w:val="af"/>
    <w:uiPriority w:val="99"/>
    <w:rsid w:val="0033069E"/>
    <w:rPr>
      <w:rFonts w:ascii="Calibri" w:eastAsia="新細明體" w:hAnsi="Calibri" w:cs="Times New Roman"/>
      <w:szCs w:val="22"/>
    </w:rPr>
  </w:style>
  <w:style w:type="paragraph" w:customStyle="1" w:styleId="13">
    <w:name w:val="1"/>
    <w:basedOn w:val="a"/>
    <w:semiHidden/>
    <w:rsid w:val="0033069E"/>
    <w:pPr>
      <w:widowControl/>
      <w:spacing w:after="160" w:line="240" w:lineRule="exact"/>
    </w:pPr>
    <w:rPr>
      <w:rFonts w:ascii="Tahoma" w:hAnsi="Tahoma" w:cs="Tahoma"/>
      <w:kern w:val="0"/>
      <w:sz w:val="20"/>
      <w:szCs w:val="20"/>
      <w:lang w:eastAsia="en-US"/>
    </w:rPr>
  </w:style>
  <w:style w:type="paragraph" w:customStyle="1" w:styleId="10">
    <w:name w:val="1.審查結果"/>
    <w:basedOn w:val="a"/>
    <w:link w:val="14"/>
    <w:qFormat/>
    <w:rsid w:val="0033069E"/>
    <w:pPr>
      <w:numPr>
        <w:numId w:val="10"/>
      </w:numPr>
      <w:tabs>
        <w:tab w:val="left" w:pos="993"/>
      </w:tabs>
      <w:spacing w:line="440" w:lineRule="exact"/>
      <w:jc w:val="both"/>
    </w:pPr>
    <w:rPr>
      <w:rFonts w:ascii="標楷體" w:eastAsia="標楷體" w:hAnsi="標楷體"/>
      <w:color w:val="000000"/>
      <w:sz w:val="32"/>
      <w:szCs w:val="32"/>
    </w:rPr>
  </w:style>
  <w:style w:type="paragraph" w:customStyle="1" w:styleId="af1">
    <w:name w:val="（十一）"/>
    <w:basedOn w:val="a"/>
    <w:qFormat/>
    <w:rsid w:val="0033069E"/>
    <w:pPr>
      <w:spacing w:line="480" w:lineRule="exact"/>
      <w:jc w:val="both"/>
    </w:pPr>
    <w:rPr>
      <w:rFonts w:ascii="標楷體" w:eastAsia="標楷體" w:hAnsi="標楷體"/>
      <w:color w:val="000000"/>
      <w:sz w:val="32"/>
      <w:szCs w:val="32"/>
    </w:rPr>
  </w:style>
  <w:style w:type="paragraph" w:customStyle="1" w:styleId="af2">
    <w:name w:val="一、審查結果"/>
    <w:basedOn w:val="a"/>
    <w:link w:val="af3"/>
    <w:qFormat/>
    <w:rsid w:val="0033069E"/>
    <w:pPr>
      <w:widowControl/>
      <w:spacing w:line="440" w:lineRule="exact"/>
      <w:ind w:left="640" w:hangingChars="200" w:hanging="640"/>
      <w:jc w:val="both"/>
      <w:outlineLvl w:val="0"/>
    </w:pPr>
    <w:rPr>
      <w:rFonts w:ascii="標楷體" w:eastAsia="標楷體" w:hAnsi="標楷體"/>
      <w:sz w:val="32"/>
      <w:szCs w:val="32"/>
    </w:rPr>
  </w:style>
  <w:style w:type="character" w:customStyle="1" w:styleId="af3">
    <w:name w:val="一、審查結果 字元"/>
    <w:link w:val="af2"/>
    <w:rsid w:val="0033069E"/>
    <w:rPr>
      <w:rFonts w:ascii="標楷體" w:eastAsia="標楷體" w:hAnsi="標楷體" w:cs="Times New Roman"/>
      <w:sz w:val="32"/>
      <w:szCs w:val="32"/>
    </w:rPr>
  </w:style>
  <w:style w:type="character" w:customStyle="1" w:styleId="14">
    <w:name w:val="1.審查結果 字元"/>
    <w:link w:val="10"/>
    <w:rsid w:val="0033069E"/>
    <w:rPr>
      <w:rFonts w:ascii="標楷體" w:eastAsia="標楷體" w:hAnsi="標楷體" w:cs="Times New Roman"/>
      <w:color w:val="000000"/>
      <w:sz w:val="32"/>
      <w:szCs w:val="32"/>
    </w:rPr>
  </w:style>
  <w:style w:type="numbering" w:customStyle="1" w:styleId="111">
    <w:name w:val="無清單111"/>
    <w:next w:val="a2"/>
    <w:uiPriority w:val="99"/>
    <w:semiHidden/>
    <w:unhideWhenUsed/>
    <w:rsid w:val="0033069E"/>
  </w:style>
  <w:style w:type="paragraph" w:styleId="af4">
    <w:name w:val="Balloon Text"/>
    <w:basedOn w:val="a"/>
    <w:link w:val="af5"/>
    <w:uiPriority w:val="99"/>
    <w:semiHidden/>
    <w:unhideWhenUsed/>
    <w:rsid w:val="0033069E"/>
    <w:rPr>
      <w:rFonts w:ascii="Cambria" w:hAnsi="Cambria"/>
      <w:sz w:val="18"/>
      <w:szCs w:val="18"/>
    </w:rPr>
  </w:style>
  <w:style w:type="character" w:customStyle="1" w:styleId="af5">
    <w:name w:val="註解方塊文字 字元"/>
    <w:basedOn w:val="a0"/>
    <w:link w:val="af4"/>
    <w:uiPriority w:val="99"/>
    <w:semiHidden/>
    <w:rsid w:val="0033069E"/>
    <w:rPr>
      <w:rFonts w:ascii="Cambria" w:eastAsia="新細明體" w:hAnsi="Cambria" w:cs="Times New Roman"/>
      <w:sz w:val="18"/>
      <w:szCs w:val="18"/>
    </w:rPr>
  </w:style>
  <w:style w:type="paragraph" w:customStyle="1" w:styleId="af6">
    <w:name w:val="立法院(會議名稱)"/>
    <w:basedOn w:val="a"/>
    <w:uiPriority w:val="99"/>
    <w:rsid w:val="0033069E"/>
    <w:pPr>
      <w:snapToGrid w:val="0"/>
      <w:spacing w:line="500" w:lineRule="exact"/>
      <w:ind w:left="1620" w:hanging="1620"/>
    </w:pPr>
    <w:rPr>
      <w:rFonts w:ascii="標楷體" w:eastAsia="標楷體" w:hAnsi="Times New Roman"/>
      <w:sz w:val="32"/>
      <w:szCs w:val="32"/>
    </w:rPr>
  </w:style>
  <w:style w:type="paragraph" w:styleId="af7">
    <w:name w:val="Body Text"/>
    <w:basedOn w:val="a"/>
    <w:link w:val="af8"/>
    <w:uiPriority w:val="99"/>
    <w:rsid w:val="0033069E"/>
    <w:rPr>
      <w:rFonts w:ascii="Times New Roman" w:eastAsia="標楷體" w:hAnsi="Times New Roman"/>
      <w:sz w:val="32"/>
    </w:rPr>
  </w:style>
  <w:style w:type="character" w:customStyle="1" w:styleId="af8">
    <w:name w:val="本文 字元"/>
    <w:basedOn w:val="a0"/>
    <w:link w:val="af7"/>
    <w:uiPriority w:val="99"/>
    <w:rsid w:val="0033069E"/>
    <w:rPr>
      <w:rFonts w:ascii="Times New Roman" w:eastAsia="標楷體" w:hAnsi="Times New Roman" w:cs="Times New Roman"/>
      <w:sz w:val="32"/>
    </w:rPr>
  </w:style>
  <w:style w:type="character" w:styleId="af9">
    <w:name w:val="page number"/>
    <w:uiPriority w:val="99"/>
    <w:rsid w:val="0033069E"/>
  </w:style>
  <w:style w:type="paragraph" w:customStyle="1" w:styleId="15">
    <w:name w:val="1.併凍 決議"/>
    <w:basedOn w:val="ab"/>
    <w:link w:val="16"/>
    <w:qFormat/>
    <w:rsid w:val="00DD755D"/>
    <w:pPr>
      <w:spacing w:line="440" w:lineRule="exact"/>
      <w:ind w:leftChars="400" w:left="1280" w:hangingChars="100" w:hanging="320"/>
      <w:jc w:val="both"/>
    </w:pPr>
    <w:rPr>
      <w:rFonts w:ascii="標楷體" w:eastAsia="標楷體" w:hAnsi="標楷體" w:cstheme="minorBidi"/>
      <w:sz w:val="32"/>
      <w:szCs w:val="32"/>
    </w:rPr>
  </w:style>
  <w:style w:type="character" w:customStyle="1" w:styleId="16">
    <w:name w:val="1.併凍 決議 字元"/>
    <w:basedOn w:val="a0"/>
    <w:link w:val="15"/>
    <w:rsid w:val="00DD755D"/>
    <w:rPr>
      <w:rFonts w:ascii="標楷體" w:eastAsia="標楷體" w:hAnsi="標楷體"/>
      <w:sz w:val="32"/>
      <w:szCs w:val="32"/>
    </w:rPr>
  </w:style>
  <w:style w:type="paragraph" w:customStyle="1" w:styleId="23">
    <w:name w:val="決議（2）"/>
    <w:basedOn w:val="a"/>
    <w:link w:val="24"/>
    <w:qFormat/>
    <w:rsid w:val="0033069E"/>
    <w:pPr>
      <w:widowControl/>
      <w:spacing w:line="440" w:lineRule="exact"/>
      <w:ind w:left="480" w:hangingChars="150" w:hanging="480"/>
      <w:jc w:val="both"/>
    </w:pPr>
    <w:rPr>
      <w:rFonts w:ascii="標楷體" w:eastAsia="標楷體" w:hAnsi="標楷體"/>
      <w:sz w:val="32"/>
      <w:szCs w:val="32"/>
    </w:rPr>
  </w:style>
  <w:style w:type="paragraph" w:customStyle="1" w:styleId="01">
    <w:name w:val="0歲出減列(一)"/>
    <w:basedOn w:val="-1"/>
    <w:link w:val="02"/>
    <w:qFormat/>
    <w:rsid w:val="009350D0"/>
  </w:style>
  <w:style w:type="character" w:customStyle="1" w:styleId="24">
    <w:name w:val="決議（2） 字元"/>
    <w:link w:val="23"/>
    <w:rsid w:val="0033069E"/>
    <w:rPr>
      <w:rFonts w:ascii="標楷體" w:eastAsia="標楷體" w:hAnsi="標楷體" w:cs="Times New Roman"/>
      <w:sz w:val="32"/>
      <w:szCs w:val="32"/>
    </w:rPr>
  </w:style>
  <w:style w:type="character" w:customStyle="1" w:styleId="02">
    <w:name w:val="0歲出減列(一) 字元"/>
    <w:link w:val="01"/>
    <w:rsid w:val="009350D0"/>
    <w:rPr>
      <w:rFonts w:ascii="標楷體" w:eastAsia="標楷體" w:hAnsi="標楷體" w:cs="Times New Roman"/>
      <w:sz w:val="32"/>
      <w:szCs w:val="32"/>
    </w:rPr>
  </w:style>
  <w:style w:type="paragraph" w:customStyle="1" w:styleId="32">
    <w:name w:val="3目"/>
    <w:basedOn w:val="a"/>
    <w:link w:val="33"/>
    <w:qFormat/>
    <w:rsid w:val="0033069E"/>
    <w:pPr>
      <w:autoSpaceDE w:val="0"/>
      <w:autoSpaceDN w:val="0"/>
      <w:adjustRightInd w:val="0"/>
      <w:spacing w:line="440" w:lineRule="exact"/>
      <w:ind w:leftChars="200" w:left="480"/>
    </w:pPr>
    <w:rPr>
      <w:rFonts w:ascii="標楷體" w:eastAsia="標楷體" w:hAnsi="標楷體"/>
      <w:color w:val="000000"/>
      <w:kern w:val="0"/>
      <w:sz w:val="32"/>
      <w:szCs w:val="32"/>
    </w:rPr>
  </w:style>
  <w:style w:type="paragraph" w:customStyle="1" w:styleId="0-1-2">
    <w:name w:val="0預算-項1位數-階層2"/>
    <w:basedOn w:val="a"/>
    <w:link w:val="0-1-20"/>
    <w:qFormat/>
    <w:rsid w:val="005618D0"/>
    <w:pPr>
      <w:autoSpaceDE w:val="0"/>
      <w:autoSpaceDN w:val="0"/>
      <w:adjustRightInd w:val="0"/>
      <w:spacing w:line="440" w:lineRule="exact"/>
      <w:ind w:leftChars="100" w:left="1360" w:hangingChars="350" w:hanging="1120"/>
      <w:outlineLvl w:val="1"/>
    </w:pPr>
    <w:rPr>
      <w:rFonts w:ascii="標楷體" w:eastAsia="標楷體" w:hAnsi="標楷體"/>
      <w:color w:val="000000"/>
      <w:sz w:val="32"/>
      <w:szCs w:val="32"/>
    </w:rPr>
  </w:style>
  <w:style w:type="character" w:customStyle="1" w:styleId="33">
    <w:name w:val="3目 字元"/>
    <w:link w:val="32"/>
    <w:rsid w:val="0033069E"/>
    <w:rPr>
      <w:rFonts w:ascii="標楷體" w:eastAsia="標楷體" w:hAnsi="標楷體" w:cs="Times New Roman"/>
      <w:color w:val="000000"/>
      <w:kern w:val="0"/>
      <w:sz w:val="32"/>
      <w:szCs w:val="32"/>
    </w:rPr>
  </w:style>
  <w:style w:type="paragraph" w:customStyle="1" w:styleId="130">
    <w:name w:val="(1)預算決議第3階"/>
    <w:basedOn w:val="a"/>
    <w:link w:val="131"/>
    <w:qFormat/>
    <w:rsid w:val="00DB2E64"/>
    <w:pPr>
      <w:widowControl/>
      <w:spacing w:line="440" w:lineRule="exact"/>
      <w:ind w:leftChars="530" w:left="1752" w:hangingChars="150" w:hanging="480"/>
      <w:jc w:val="both"/>
    </w:pPr>
    <w:rPr>
      <w:rFonts w:ascii="標楷體" w:eastAsia="標楷體" w:hAnsi="標楷體"/>
      <w:color w:val="000000"/>
      <w:sz w:val="32"/>
      <w:szCs w:val="32"/>
    </w:rPr>
  </w:style>
  <w:style w:type="character" w:customStyle="1" w:styleId="0-1-20">
    <w:name w:val="0預算-項1位數-階層2 字元"/>
    <w:link w:val="0-1-2"/>
    <w:rsid w:val="005618D0"/>
    <w:rPr>
      <w:rFonts w:ascii="標楷體" w:eastAsia="標楷體" w:hAnsi="標楷體" w:cs="Times New Roman"/>
      <w:color w:val="000000"/>
      <w:sz w:val="32"/>
      <w:szCs w:val="32"/>
    </w:rPr>
  </w:style>
  <w:style w:type="character" w:customStyle="1" w:styleId="131">
    <w:name w:val="(1)預算決議第3階 字元"/>
    <w:link w:val="130"/>
    <w:rsid w:val="00DB2E64"/>
    <w:rPr>
      <w:rFonts w:ascii="標楷體" w:eastAsia="標楷體" w:hAnsi="標楷體" w:cs="Times New Roman"/>
      <w:color w:val="000000"/>
      <w:sz w:val="32"/>
      <w:szCs w:val="32"/>
    </w:rPr>
  </w:style>
  <w:style w:type="character" w:styleId="afa">
    <w:name w:val="annotation reference"/>
    <w:uiPriority w:val="99"/>
    <w:semiHidden/>
    <w:unhideWhenUsed/>
    <w:rsid w:val="0033069E"/>
    <w:rPr>
      <w:sz w:val="18"/>
      <w:szCs w:val="18"/>
    </w:rPr>
  </w:style>
  <w:style w:type="paragraph" w:styleId="afb">
    <w:name w:val="annotation text"/>
    <w:basedOn w:val="afc"/>
    <w:link w:val="afd"/>
    <w:uiPriority w:val="99"/>
    <w:unhideWhenUsed/>
    <w:rsid w:val="0033069E"/>
    <w:pPr>
      <w:adjustRightInd w:val="0"/>
      <w:spacing w:line="240" w:lineRule="auto"/>
    </w:pPr>
    <w:rPr>
      <w:rFonts w:eastAsia="微軟正黑體"/>
      <w:sz w:val="24"/>
    </w:rPr>
  </w:style>
  <w:style w:type="character" w:customStyle="1" w:styleId="afd">
    <w:name w:val="註解文字 字元"/>
    <w:basedOn w:val="a0"/>
    <w:link w:val="afb"/>
    <w:uiPriority w:val="99"/>
    <w:rsid w:val="0033069E"/>
    <w:rPr>
      <w:rFonts w:ascii="Calibri" w:eastAsia="微軟正黑體" w:hAnsi="Calibri" w:cs="Times New Roman"/>
      <w:szCs w:val="20"/>
    </w:rPr>
  </w:style>
  <w:style w:type="paragraph" w:styleId="afe">
    <w:name w:val="annotation subject"/>
    <w:basedOn w:val="afb"/>
    <w:next w:val="afb"/>
    <w:link w:val="aff"/>
    <w:uiPriority w:val="99"/>
    <w:semiHidden/>
    <w:unhideWhenUsed/>
    <w:rsid w:val="0033069E"/>
    <w:rPr>
      <w:b/>
      <w:bCs/>
    </w:rPr>
  </w:style>
  <w:style w:type="character" w:customStyle="1" w:styleId="aff">
    <w:name w:val="註解主旨 字元"/>
    <w:basedOn w:val="afd"/>
    <w:link w:val="afe"/>
    <w:uiPriority w:val="99"/>
    <w:semiHidden/>
    <w:rsid w:val="0033069E"/>
    <w:rPr>
      <w:rFonts w:ascii="Calibri" w:eastAsia="微軟正黑體" w:hAnsi="Calibri" w:cs="Times New Roman"/>
      <w:b/>
      <w:bCs/>
      <w:szCs w:val="20"/>
    </w:rPr>
  </w:style>
  <w:style w:type="paragraph" w:styleId="aff0">
    <w:name w:val="Revision"/>
    <w:hidden/>
    <w:uiPriority w:val="99"/>
    <w:semiHidden/>
    <w:rsid w:val="0033069E"/>
    <w:rPr>
      <w:rFonts w:ascii="Calibri" w:eastAsia="標楷體" w:hAnsi="Calibri" w:cs="Times New Roman"/>
      <w:sz w:val="32"/>
      <w:szCs w:val="22"/>
    </w:rPr>
  </w:style>
  <w:style w:type="character" w:styleId="aff1">
    <w:name w:val="Hyperlink"/>
    <w:uiPriority w:val="99"/>
    <w:unhideWhenUsed/>
    <w:rsid w:val="0033069E"/>
    <w:rPr>
      <w:color w:val="0000FF"/>
      <w:u w:val="single"/>
    </w:rPr>
  </w:style>
  <w:style w:type="paragraph" w:customStyle="1" w:styleId="17">
    <w:name w:val="1.次段"/>
    <w:basedOn w:val="18"/>
    <w:link w:val="19"/>
    <w:qFormat/>
    <w:rsid w:val="00612CC4"/>
  </w:style>
  <w:style w:type="paragraph" w:styleId="aff2">
    <w:name w:val="No Spacing"/>
    <w:uiPriority w:val="1"/>
    <w:qFormat/>
    <w:rsid w:val="0033069E"/>
    <w:pPr>
      <w:widowControl w:val="0"/>
    </w:pPr>
    <w:rPr>
      <w:rFonts w:ascii="Calibri" w:eastAsia="標楷體" w:hAnsi="Calibri" w:cs="Times New Roman"/>
      <w:sz w:val="32"/>
      <w:szCs w:val="22"/>
    </w:rPr>
  </w:style>
  <w:style w:type="character" w:customStyle="1" w:styleId="19">
    <w:name w:val="1.次段 字元"/>
    <w:link w:val="17"/>
    <w:rsid w:val="00612CC4"/>
    <w:rPr>
      <w:rFonts w:ascii="標楷體" w:eastAsia="標楷體" w:hAnsi="標楷體"/>
      <w:sz w:val="32"/>
      <w:szCs w:val="32"/>
    </w:rPr>
  </w:style>
  <w:style w:type="paragraph" w:customStyle="1" w:styleId="1a">
    <w:name w:val="(1)次段"/>
    <w:basedOn w:val="17"/>
    <w:link w:val="1b"/>
    <w:qFormat/>
    <w:rsid w:val="0033069E"/>
    <w:pPr>
      <w:ind w:leftChars="150" w:left="480"/>
    </w:pPr>
  </w:style>
  <w:style w:type="character" w:customStyle="1" w:styleId="1b">
    <w:name w:val="(1)次段 字元"/>
    <w:link w:val="1a"/>
    <w:rsid w:val="0033069E"/>
    <w:rPr>
      <w:rFonts w:ascii="標楷體" w:eastAsia="標楷體" w:hAnsi="標楷體" w:cs="Times New Roman"/>
      <w:color w:val="000000"/>
      <w:sz w:val="32"/>
      <w:szCs w:val="32"/>
    </w:rPr>
  </w:style>
  <w:style w:type="paragraph" w:styleId="afc">
    <w:name w:val="footnote text"/>
    <w:basedOn w:val="a"/>
    <w:link w:val="aff3"/>
    <w:uiPriority w:val="99"/>
    <w:semiHidden/>
    <w:unhideWhenUsed/>
    <w:rsid w:val="0033069E"/>
    <w:pPr>
      <w:snapToGrid w:val="0"/>
      <w:spacing w:line="440" w:lineRule="exact"/>
    </w:pPr>
    <w:rPr>
      <w:rFonts w:eastAsia="標楷體"/>
      <w:sz w:val="20"/>
      <w:szCs w:val="20"/>
    </w:rPr>
  </w:style>
  <w:style w:type="character" w:customStyle="1" w:styleId="aff3">
    <w:name w:val="註腳文字 字元"/>
    <w:basedOn w:val="a0"/>
    <w:link w:val="afc"/>
    <w:uiPriority w:val="99"/>
    <w:semiHidden/>
    <w:rsid w:val="0033069E"/>
    <w:rPr>
      <w:rFonts w:ascii="Calibri" w:eastAsia="標楷體" w:hAnsi="Calibri" w:cs="Times New Roman"/>
      <w:sz w:val="20"/>
      <w:szCs w:val="20"/>
    </w:rPr>
  </w:style>
  <w:style w:type="paragraph" w:customStyle="1" w:styleId="1c">
    <w:name w:val="1.+隔 決議"/>
    <w:basedOn w:val="15"/>
    <w:link w:val="1d"/>
    <w:qFormat/>
    <w:rsid w:val="0033069E"/>
    <w:pPr>
      <w:spacing w:beforeLines="100" w:before="360"/>
    </w:pPr>
    <w:rPr>
      <w:color w:val="000000"/>
    </w:rPr>
  </w:style>
  <w:style w:type="table" w:customStyle="1" w:styleId="1e">
    <w:name w:val="表格格線1"/>
    <w:basedOn w:val="a1"/>
    <w:next w:val="ac"/>
    <w:uiPriority w:val="59"/>
    <w:rsid w:val="0033069E"/>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d">
    <w:name w:val="1.+隔 決議 字元"/>
    <w:link w:val="1c"/>
    <w:rsid w:val="0033069E"/>
    <w:rPr>
      <w:rFonts w:ascii="標楷體" w:eastAsia="標楷體" w:hAnsi="標楷體" w:cs="Times New Roman"/>
      <w:color w:val="000000"/>
      <w:sz w:val="32"/>
      <w:szCs w:val="32"/>
    </w:rPr>
  </w:style>
  <w:style w:type="table" w:customStyle="1" w:styleId="25">
    <w:name w:val="表格格線2"/>
    <w:basedOn w:val="a1"/>
    <w:next w:val="ac"/>
    <w:uiPriority w:val="59"/>
    <w:rsid w:val="0033069E"/>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表格格線3"/>
    <w:basedOn w:val="a1"/>
    <w:next w:val="ac"/>
    <w:uiPriority w:val="59"/>
    <w:rsid w:val="0033069E"/>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4">
    <w:name w:val="一、備註"/>
    <w:basedOn w:val="a"/>
    <w:link w:val="aff5"/>
    <w:qFormat/>
    <w:rsid w:val="0033069E"/>
    <w:pPr>
      <w:kinsoku w:val="0"/>
      <w:wordWrap w:val="0"/>
      <w:overflowPunct w:val="0"/>
      <w:spacing w:line="400" w:lineRule="exact"/>
      <w:ind w:left="339" w:hangingChars="121" w:hanging="339"/>
      <w:jc w:val="both"/>
    </w:pPr>
    <w:rPr>
      <w:rFonts w:ascii="標楷體" w:eastAsia="標楷體" w:hAnsi="標楷體"/>
      <w:bCs/>
      <w:sz w:val="28"/>
      <w:szCs w:val="28"/>
    </w:rPr>
  </w:style>
  <w:style w:type="character" w:customStyle="1" w:styleId="aff5">
    <w:name w:val="一、備註 字元"/>
    <w:link w:val="aff4"/>
    <w:rsid w:val="0033069E"/>
    <w:rPr>
      <w:rFonts w:ascii="標楷體" w:eastAsia="標楷體" w:hAnsi="標楷體" w:cs="Times New Roman"/>
      <w:bCs/>
      <w:sz w:val="28"/>
      <w:szCs w:val="28"/>
    </w:rPr>
  </w:style>
  <w:style w:type="numbering" w:customStyle="1" w:styleId="26">
    <w:name w:val="無清單2"/>
    <w:next w:val="a2"/>
    <w:uiPriority w:val="99"/>
    <w:semiHidden/>
    <w:unhideWhenUsed/>
    <w:rsid w:val="0033069E"/>
  </w:style>
  <w:style w:type="paragraph" w:customStyle="1" w:styleId="aff6">
    <w:name w:val="字元 字元 字元"/>
    <w:basedOn w:val="a"/>
    <w:semiHidden/>
    <w:rsid w:val="0033069E"/>
    <w:pPr>
      <w:widowControl/>
      <w:spacing w:after="160" w:line="240" w:lineRule="exact"/>
    </w:pPr>
    <w:rPr>
      <w:rFonts w:ascii="Tahoma" w:hAnsi="Tahoma" w:cs="Tahoma"/>
      <w:kern w:val="0"/>
      <w:sz w:val="20"/>
      <w:szCs w:val="20"/>
      <w:lang w:eastAsia="en-US"/>
    </w:rPr>
  </w:style>
  <w:style w:type="paragraph" w:styleId="aff7">
    <w:name w:val="Note Heading"/>
    <w:aliases w:val="Note Heading Char"/>
    <w:basedOn w:val="a"/>
    <w:next w:val="a"/>
    <w:link w:val="aff8"/>
    <w:rsid w:val="0033069E"/>
    <w:pPr>
      <w:jc w:val="center"/>
    </w:pPr>
    <w:rPr>
      <w:rFonts w:ascii="Times New Roman" w:eastAsia="標楷體" w:hAnsi="Times New Roman"/>
      <w:sz w:val="28"/>
      <w:szCs w:val="28"/>
    </w:rPr>
  </w:style>
  <w:style w:type="character" w:customStyle="1" w:styleId="aff8">
    <w:name w:val="註釋標題 字元"/>
    <w:aliases w:val="Note Heading Char 字元"/>
    <w:basedOn w:val="a0"/>
    <w:link w:val="aff7"/>
    <w:rsid w:val="0033069E"/>
    <w:rPr>
      <w:rFonts w:ascii="Times New Roman" w:eastAsia="標楷體" w:hAnsi="Times New Roman" w:cs="Times New Roman"/>
      <w:sz w:val="28"/>
      <w:szCs w:val="28"/>
    </w:rPr>
  </w:style>
  <w:style w:type="paragraph" w:styleId="aff9">
    <w:name w:val="Closing"/>
    <w:basedOn w:val="a"/>
    <w:next w:val="a"/>
    <w:link w:val="affa"/>
    <w:uiPriority w:val="99"/>
    <w:rsid w:val="0033069E"/>
    <w:pPr>
      <w:ind w:left="4320"/>
    </w:pPr>
    <w:rPr>
      <w:rFonts w:ascii="Times New Roman" w:eastAsia="標楷體" w:hAnsi="Times New Roman"/>
      <w:sz w:val="28"/>
      <w:szCs w:val="28"/>
    </w:rPr>
  </w:style>
  <w:style w:type="character" w:customStyle="1" w:styleId="affa">
    <w:name w:val="結語 字元"/>
    <w:basedOn w:val="a0"/>
    <w:link w:val="aff9"/>
    <w:uiPriority w:val="99"/>
    <w:rsid w:val="0033069E"/>
    <w:rPr>
      <w:rFonts w:ascii="Times New Roman" w:eastAsia="標楷體" w:hAnsi="Times New Roman" w:cs="Times New Roman"/>
      <w:sz w:val="28"/>
      <w:szCs w:val="28"/>
    </w:rPr>
  </w:style>
  <w:style w:type="paragraph" w:styleId="affb">
    <w:name w:val="Body Text Indent"/>
    <w:basedOn w:val="a"/>
    <w:link w:val="affc"/>
    <w:rsid w:val="0033069E"/>
    <w:pPr>
      <w:ind w:left="480"/>
    </w:pPr>
    <w:rPr>
      <w:rFonts w:ascii="標楷體" w:eastAsia="標楷體" w:hAnsi="Times New Roman" w:cs="標楷體"/>
      <w:sz w:val="28"/>
      <w:szCs w:val="28"/>
    </w:rPr>
  </w:style>
  <w:style w:type="character" w:customStyle="1" w:styleId="affc">
    <w:name w:val="本文縮排 字元"/>
    <w:basedOn w:val="a0"/>
    <w:link w:val="affb"/>
    <w:rsid w:val="0033069E"/>
    <w:rPr>
      <w:rFonts w:ascii="標楷體" w:eastAsia="標楷體" w:hAnsi="Times New Roman" w:cs="標楷體"/>
      <w:sz w:val="28"/>
      <w:szCs w:val="28"/>
    </w:rPr>
  </w:style>
  <w:style w:type="paragraph" w:styleId="affd">
    <w:name w:val="Document Map"/>
    <w:basedOn w:val="a"/>
    <w:link w:val="affe"/>
    <w:uiPriority w:val="99"/>
    <w:semiHidden/>
    <w:rsid w:val="0033069E"/>
    <w:pPr>
      <w:shd w:val="clear" w:color="auto" w:fill="000080"/>
    </w:pPr>
    <w:rPr>
      <w:rFonts w:ascii="Arial" w:hAnsi="Arial" w:cs="Arial"/>
      <w:sz w:val="28"/>
      <w:szCs w:val="28"/>
    </w:rPr>
  </w:style>
  <w:style w:type="character" w:customStyle="1" w:styleId="affe">
    <w:name w:val="文件引導模式 字元"/>
    <w:basedOn w:val="a0"/>
    <w:link w:val="affd"/>
    <w:uiPriority w:val="99"/>
    <w:semiHidden/>
    <w:rsid w:val="0033069E"/>
    <w:rPr>
      <w:rFonts w:ascii="Arial" w:eastAsia="新細明體" w:hAnsi="Arial" w:cs="Arial"/>
      <w:sz w:val="28"/>
      <w:szCs w:val="28"/>
      <w:shd w:val="clear" w:color="auto" w:fill="000080"/>
    </w:rPr>
  </w:style>
  <w:style w:type="paragraph" w:styleId="27">
    <w:name w:val="Body Text Indent 2"/>
    <w:basedOn w:val="a"/>
    <w:link w:val="28"/>
    <w:uiPriority w:val="99"/>
    <w:rsid w:val="0033069E"/>
    <w:pPr>
      <w:ind w:left="2583" w:hanging="2583"/>
    </w:pPr>
    <w:rPr>
      <w:rFonts w:ascii="Times New Roman" w:eastAsia="標楷體" w:hAnsi="Times New Roman"/>
      <w:sz w:val="32"/>
      <w:szCs w:val="32"/>
    </w:rPr>
  </w:style>
  <w:style w:type="character" w:customStyle="1" w:styleId="28">
    <w:name w:val="本文縮排 2 字元"/>
    <w:basedOn w:val="a0"/>
    <w:link w:val="27"/>
    <w:uiPriority w:val="99"/>
    <w:rsid w:val="0033069E"/>
    <w:rPr>
      <w:rFonts w:ascii="Times New Roman" w:eastAsia="標楷體" w:hAnsi="Times New Roman" w:cs="Times New Roman"/>
      <w:sz w:val="32"/>
      <w:szCs w:val="32"/>
    </w:rPr>
  </w:style>
  <w:style w:type="paragraph" w:styleId="35">
    <w:name w:val="Body Text Indent 3"/>
    <w:basedOn w:val="a"/>
    <w:link w:val="36"/>
    <w:uiPriority w:val="99"/>
    <w:rsid w:val="0033069E"/>
    <w:pPr>
      <w:ind w:left="1148" w:hanging="468"/>
    </w:pPr>
    <w:rPr>
      <w:rFonts w:ascii="Times New Roman" w:eastAsia="標楷體" w:hAnsi="Times New Roman"/>
      <w:sz w:val="32"/>
      <w:szCs w:val="32"/>
    </w:rPr>
  </w:style>
  <w:style w:type="character" w:customStyle="1" w:styleId="36">
    <w:name w:val="本文縮排 3 字元"/>
    <w:basedOn w:val="a0"/>
    <w:link w:val="35"/>
    <w:uiPriority w:val="99"/>
    <w:rsid w:val="0033069E"/>
    <w:rPr>
      <w:rFonts w:ascii="Times New Roman" w:eastAsia="標楷體" w:hAnsi="Times New Roman" w:cs="Times New Roman"/>
      <w:sz w:val="32"/>
      <w:szCs w:val="32"/>
    </w:rPr>
  </w:style>
  <w:style w:type="paragraph" w:styleId="afff">
    <w:name w:val="Plain Text"/>
    <w:basedOn w:val="a"/>
    <w:link w:val="afff0"/>
    <w:uiPriority w:val="99"/>
    <w:rsid w:val="0033069E"/>
    <w:rPr>
      <w:rFonts w:ascii="細明體" w:eastAsia="細明體" w:hAnsi="Courier New" w:cs="細明體"/>
    </w:rPr>
  </w:style>
  <w:style w:type="character" w:customStyle="1" w:styleId="afff0">
    <w:name w:val="純文字 字元"/>
    <w:basedOn w:val="a0"/>
    <w:link w:val="afff"/>
    <w:uiPriority w:val="99"/>
    <w:rsid w:val="0033069E"/>
    <w:rPr>
      <w:rFonts w:ascii="細明體" w:eastAsia="細明體" w:hAnsi="Courier New" w:cs="細明體"/>
    </w:rPr>
  </w:style>
  <w:style w:type="paragraph" w:styleId="29">
    <w:name w:val="Body Text 2"/>
    <w:basedOn w:val="a"/>
    <w:link w:val="210"/>
    <w:uiPriority w:val="99"/>
    <w:rsid w:val="0033069E"/>
    <w:pPr>
      <w:ind w:right="292"/>
    </w:pPr>
    <w:rPr>
      <w:rFonts w:ascii="Times New Roman" w:eastAsia="標楷體" w:hAnsi="Times New Roman"/>
      <w:color w:val="000000"/>
      <w:sz w:val="32"/>
      <w:szCs w:val="32"/>
    </w:rPr>
  </w:style>
  <w:style w:type="character" w:customStyle="1" w:styleId="2a">
    <w:name w:val="本文 2 字元"/>
    <w:basedOn w:val="a0"/>
    <w:uiPriority w:val="99"/>
    <w:semiHidden/>
    <w:rsid w:val="0033069E"/>
  </w:style>
  <w:style w:type="character" w:customStyle="1" w:styleId="210">
    <w:name w:val="本文 2 字元1"/>
    <w:link w:val="29"/>
    <w:uiPriority w:val="99"/>
    <w:rsid w:val="0033069E"/>
    <w:rPr>
      <w:rFonts w:ascii="Times New Roman" w:eastAsia="標楷體" w:hAnsi="Times New Roman" w:cs="Times New Roman"/>
      <w:color w:val="000000"/>
      <w:sz w:val="32"/>
      <w:szCs w:val="32"/>
    </w:rPr>
  </w:style>
  <w:style w:type="paragraph" w:styleId="afff1">
    <w:name w:val="Block Text"/>
    <w:basedOn w:val="a"/>
    <w:uiPriority w:val="99"/>
    <w:rsid w:val="0033069E"/>
    <w:pPr>
      <w:ind w:leftChars="-600" w:left="-1440" w:rightChars="-157" w:right="-377"/>
    </w:pPr>
    <w:rPr>
      <w:rFonts w:ascii="Times New Roman" w:eastAsia="標楷體" w:hAnsi="Times New Roman"/>
      <w:sz w:val="32"/>
      <w:szCs w:val="32"/>
    </w:rPr>
  </w:style>
  <w:style w:type="paragraph" w:styleId="37">
    <w:name w:val="Body Text 3"/>
    <w:basedOn w:val="a"/>
    <w:link w:val="38"/>
    <w:uiPriority w:val="99"/>
    <w:rsid w:val="0033069E"/>
    <w:pPr>
      <w:jc w:val="both"/>
    </w:pPr>
    <w:rPr>
      <w:rFonts w:ascii="Times New Roman" w:eastAsia="標楷體" w:hAnsi="Times New Roman"/>
      <w:sz w:val="28"/>
      <w:szCs w:val="28"/>
    </w:rPr>
  </w:style>
  <w:style w:type="character" w:customStyle="1" w:styleId="38">
    <w:name w:val="本文 3 字元"/>
    <w:basedOn w:val="a0"/>
    <w:link w:val="37"/>
    <w:uiPriority w:val="99"/>
    <w:rsid w:val="0033069E"/>
    <w:rPr>
      <w:rFonts w:ascii="Times New Roman" w:eastAsia="標楷體" w:hAnsi="Times New Roman" w:cs="Times New Roman"/>
      <w:sz w:val="28"/>
      <w:szCs w:val="28"/>
    </w:rPr>
  </w:style>
  <w:style w:type="paragraph" w:customStyle="1" w:styleId="afff2">
    <w:name w:val="公文(後續段落)"/>
    <w:uiPriority w:val="99"/>
    <w:rsid w:val="0033069E"/>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uiPriority w:val="99"/>
    <w:rsid w:val="0033069E"/>
  </w:style>
  <w:style w:type="paragraph" w:customStyle="1" w:styleId="a10">
    <w:name w:val="a1"/>
    <w:basedOn w:val="a"/>
    <w:uiPriority w:val="99"/>
    <w:rsid w:val="0033069E"/>
    <w:pPr>
      <w:widowControl/>
      <w:spacing w:before="100" w:beforeAutospacing="1" w:after="100" w:afterAutospacing="1"/>
    </w:pPr>
    <w:rPr>
      <w:rFonts w:ascii="新細明體" w:hAnsi="新細明體" w:cs="新細明體"/>
      <w:kern w:val="0"/>
    </w:rPr>
  </w:style>
  <w:style w:type="paragraph" w:styleId="Web">
    <w:name w:val="Normal (Web)"/>
    <w:basedOn w:val="a"/>
    <w:uiPriority w:val="99"/>
    <w:rsid w:val="0033069E"/>
    <w:pPr>
      <w:widowControl/>
      <w:spacing w:before="100" w:beforeAutospacing="1" w:after="100" w:afterAutospacing="1"/>
    </w:pPr>
    <w:rPr>
      <w:rFonts w:ascii="新細明體" w:hAnsi="新細明體" w:cs="新細明體"/>
      <w:kern w:val="0"/>
    </w:rPr>
  </w:style>
  <w:style w:type="character" w:customStyle="1" w:styleId="t12000000181">
    <w:name w:val="t12000000181"/>
    <w:uiPriority w:val="99"/>
    <w:rsid w:val="0033069E"/>
    <w:rPr>
      <w:sz w:val="24"/>
      <w:szCs w:val="24"/>
    </w:rPr>
  </w:style>
  <w:style w:type="paragraph" w:customStyle="1" w:styleId="afff3">
    <w:name w:val="款次"/>
    <w:basedOn w:val="a"/>
    <w:uiPriority w:val="99"/>
    <w:rsid w:val="0033069E"/>
    <w:pPr>
      <w:spacing w:line="300" w:lineRule="auto"/>
      <w:ind w:left="900" w:hanging="540"/>
      <w:jc w:val="both"/>
    </w:pPr>
    <w:rPr>
      <w:rFonts w:ascii="標楷體" w:eastAsia="標楷體" w:hAnsi="Times New Roman" w:cs="標楷體"/>
      <w:sz w:val="28"/>
      <w:szCs w:val="28"/>
      <w:u w:val="single"/>
    </w:rPr>
  </w:style>
  <w:style w:type="paragraph" w:customStyle="1" w:styleId="2b">
    <w:name w:val="評分2"/>
    <w:basedOn w:val="a"/>
    <w:uiPriority w:val="99"/>
    <w:rsid w:val="0033069E"/>
    <w:pPr>
      <w:kinsoku w:val="0"/>
      <w:spacing w:before="60" w:line="300" w:lineRule="atLeast"/>
      <w:jc w:val="both"/>
    </w:pPr>
    <w:rPr>
      <w:rFonts w:ascii="Times New Roman" w:eastAsia="標楷體" w:hAnsi="Times New Roman"/>
      <w:spacing w:val="10"/>
      <w:sz w:val="28"/>
      <w:szCs w:val="28"/>
    </w:rPr>
  </w:style>
  <w:style w:type="paragraph" w:styleId="HTML">
    <w:name w:val="HTML Preformatted"/>
    <w:basedOn w:val="a"/>
    <w:link w:val="HTML0"/>
    <w:uiPriority w:val="99"/>
    <w:rsid w:val="0033069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basedOn w:val="a0"/>
    <w:link w:val="HTML"/>
    <w:uiPriority w:val="99"/>
    <w:rsid w:val="0033069E"/>
    <w:rPr>
      <w:rFonts w:ascii="細明體" w:eastAsia="細明體" w:hAnsi="細明體" w:cs="細明體"/>
      <w:kern w:val="0"/>
    </w:rPr>
  </w:style>
  <w:style w:type="character" w:customStyle="1" w:styleId="text1">
    <w:name w:val="text1"/>
    <w:uiPriority w:val="99"/>
    <w:rsid w:val="0033069E"/>
    <w:rPr>
      <w:rFonts w:ascii="Arial" w:hAnsi="Arial" w:cs="Arial"/>
      <w:color w:val="000000"/>
      <w:sz w:val="18"/>
      <w:szCs w:val="18"/>
    </w:rPr>
  </w:style>
  <w:style w:type="paragraph" w:customStyle="1" w:styleId="140">
    <w:name w:val="第二層(14號字)"/>
    <w:uiPriority w:val="99"/>
    <w:rsid w:val="0033069E"/>
    <w:pPr>
      <w:spacing w:line="500" w:lineRule="exact"/>
      <w:ind w:left="200" w:hangingChars="200" w:hanging="200"/>
      <w:jc w:val="both"/>
    </w:pPr>
    <w:rPr>
      <w:rFonts w:ascii="標楷體" w:eastAsia="標楷體" w:hAnsi="Times New Roman" w:cs="標楷體"/>
      <w:b/>
      <w:bCs/>
      <w:sz w:val="28"/>
      <w:szCs w:val="28"/>
    </w:rPr>
  </w:style>
  <w:style w:type="paragraph" w:customStyle="1" w:styleId="2c">
    <w:name w:val="(一)下內文縮2"/>
    <w:basedOn w:val="a"/>
    <w:uiPriority w:val="99"/>
    <w:rsid w:val="0033069E"/>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f4">
    <w:name w:val="(一)(二)(三)"/>
    <w:basedOn w:val="a"/>
    <w:link w:val="afff5"/>
    <w:rsid w:val="0033069E"/>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f5">
    <w:name w:val="(一)(二)(三) 字元"/>
    <w:link w:val="afff4"/>
    <w:uiPriority w:val="99"/>
    <w:rsid w:val="0033069E"/>
    <w:rPr>
      <w:rFonts w:ascii="標楷體" w:eastAsia="標楷體" w:hAnsi="Times New Roman" w:cs="標楷體"/>
      <w:sz w:val="28"/>
      <w:szCs w:val="28"/>
    </w:rPr>
  </w:style>
  <w:style w:type="character" w:customStyle="1" w:styleId="f121">
    <w:name w:val="f121"/>
    <w:uiPriority w:val="99"/>
    <w:rsid w:val="0033069E"/>
    <w:rPr>
      <w:rFonts w:ascii="細明體" w:eastAsia="細明體" w:hAnsi="細明體" w:cs="細明體"/>
      <w:sz w:val="24"/>
      <w:szCs w:val="24"/>
    </w:rPr>
  </w:style>
  <w:style w:type="paragraph" w:customStyle="1" w:styleId="141">
    <w:name w:val="第一層(14號字)"/>
    <w:basedOn w:val="a"/>
    <w:uiPriority w:val="99"/>
    <w:rsid w:val="0033069E"/>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f">
    <w:name w:val="標題1"/>
    <w:uiPriority w:val="99"/>
    <w:rsid w:val="0033069E"/>
  </w:style>
  <w:style w:type="table" w:customStyle="1" w:styleId="4">
    <w:name w:val="表格格線4"/>
    <w:basedOn w:val="a1"/>
    <w:next w:val="ac"/>
    <w:uiPriority w:val="99"/>
    <w:rsid w:val="0033069E"/>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6">
    <w:name w:val="函件說明(一般項目)"/>
    <w:basedOn w:val="a"/>
    <w:next w:val="a"/>
    <w:uiPriority w:val="99"/>
    <w:rsid w:val="0033069E"/>
    <w:pPr>
      <w:kinsoku w:val="0"/>
      <w:overflowPunct w:val="0"/>
      <w:spacing w:line="420" w:lineRule="exact"/>
      <w:ind w:leftChars="500" w:left="600" w:hangingChars="100" w:hanging="100"/>
      <w:jc w:val="both"/>
      <w:textAlignment w:val="center"/>
    </w:pPr>
    <w:rPr>
      <w:rFonts w:ascii="Times New Roman" w:eastAsia="華康細明體" w:hAnsi="Times New Roman"/>
      <w:noProof/>
      <w:kern w:val="0"/>
      <w:sz w:val="21"/>
      <w:szCs w:val="21"/>
    </w:rPr>
  </w:style>
  <w:style w:type="paragraph" w:customStyle="1" w:styleId="afff7">
    <w:name w:val="公文(段落)"/>
    <w:next w:val="afff2"/>
    <w:uiPriority w:val="99"/>
    <w:rsid w:val="0033069E"/>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f8">
    <w:name w:val="Strong"/>
    <w:uiPriority w:val="99"/>
    <w:qFormat/>
    <w:rsid w:val="0033069E"/>
    <w:rPr>
      <w:b/>
      <w:bCs/>
    </w:rPr>
  </w:style>
  <w:style w:type="character" w:customStyle="1" w:styleId="afff9">
    <w:name w:val="(一)(二)(三) 字元 字元 字元 字元 字元"/>
    <w:link w:val="afffa"/>
    <w:uiPriority w:val="99"/>
    <w:rsid w:val="0033069E"/>
    <w:rPr>
      <w:rFonts w:ascii="標楷體" w:eastAsia="標楷體" w:cs="標楷體"/>
      <w:sz w:val="28"/>
      <w:szCs w:val="28"/>
    </w:rPr>
  </w:style>
  <w:style w:type="paragraph" w:customStyle="1" w:styleId="afffa">
    <w:name w:val="(一)(二)(三) 字元 字元 字元 字元"/>
    <w:basedOn w:val="a"/>
    <w:link w:val="afff9"/>
    <w:uiPriority w:val="99"/>
    <w:rsid w:val="0033069E"/>
    <w:pPr>
      <w:snapToGrid w:val="0"/>
      <w:spacing w:line="500" w:lineRule="exact"/>
      <w:ind w:leftChars="200" w:left="300" w:hangingChars="100" w:hanging="100"/>
      <w:jc w:val="both"/>
    </w:pPr>
    <w:rPr>
      <w:rFonts w:ascii="標楷體" w:eastAsia="標楷體" w:hAnsiTheme="minorHAnsi" w:cs="標楷體"/>
      <w:sz w:val="28"/>
      <w:szCs w:val="28"/>
    </w:rPr>
  </w:style>
  <w:style w:type="paragraph" w:customStyle="1" w:styleId="2d">
    <w:name w:val="字元 字元2 字元 字元 字元"/>
    <w:basedOn w:val="a"/>
    <w:uiPriority w:val="99"/>
    <w:semiHidden/>
    <w:rsid w:val="0033069E"/>
    <w:pPr>
      <w:widowControl/>
      <w:spacing w:after="160" w:line="240" w:lineRule="exact"/>
    </w:pPr>
    <w:rPr>
      <w:rFonts w:ascii="Verdana" w:hAnsi="Verdana" w:cs="Verdana"/>
      <w:kern w:val="0"/>
      <w:sz w:val="20"/>
      <w:szCs w:val="20"/>
      <w:lang w:eastAsia="en-US"/>
    </w:rPr>
  </w:style>
  <w:style w:type="paragraph" w:customStyle="1" w:styleId="123">
    <w:name w:val="1.2.3. 字元"/>
    <w:basedOn w:val="a"/>
    <w:link w:val="1230"/>
    <w:uiPriority w:val="99"/>
    <w:rsid w:val="0033069E"/>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33069E"/>
    <w:rPr>
      <w:rFonts w:ascii="標楷體" w:eastAsia="標楷體" w:hAnsi="Times New Roman" w:cs="標楷體"/>
      <w:sz w:val="28"/>
      <w:szCs w:val="28"/>
    </w:rPr>
  </w:style>
  <w:style w:type="paragraph" w:customStyle="1" w:styleId="afffb">
    <w:name w:val="第一條"/>
    <w:uiPriority w:val="99"/>
    <w:rsid w:val="0033069E"/>
    <w:pPr>
      <w:snapToGrid w:val="0"/>
      <w:ind w:left="1134" w:hanging="1134"/>
      <w:jc w:val="both"/>
    </w:pPr>
    <w:rPr>
      <w:rFonts w:ascii="標楷體" w:eastAsia="標楷體" w:hAnsi="Times New Roman" w:cs="標楷體"/>
      <w:noProof/>
      <w:kern w:val="0"/>
    </w:rPr>
  </w:style>
  <w:style w:type="paragraph" w:customStyle="1" w:styleId="default">
    <w:name w:val="default"/>
    <w:basedOn w:val="a"/>
    <w:uiPriority w:val="99"/>
    <w:rsid w:val="0033069E"/>
    <w:pPr>
      <w:widowControl/>
      <w:spacing w:before="100" w:beforeAutospacing="1" w:after="100" w:afterAutospacing="1"/>
    </w:pPr>
    <w:rPr>
      <w:rFonts w:ascii="Arial Unicode MS" w:hAnsi="Arial Unicode MS" w:cs="Arial Unicode MS"/>
      <w:kern w:val="0"/>
    </w:rPr>
  </w:style>
  <w:style w:type="paragraph" w:customStyle="1" w:styleId="2e">
    <w:name w:val="(一)(二)(三) 字元2"/>
    <w:basedOn w:val="a"/>
    <w:uiPriority w:val="99"/>
    <w:rsid w:val="0033069E"/>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c">
    <w:name w:val="(一)(二)(三) 字元 字元"/>
    <w:basedOn w:val="a"/>
    <w:uiPriority w:val="99"/>
    <w:rsid w:val="0033069E"/>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33069E"/>
    <w:rPr>
      <w:rFonts w:ascii="s?u" w:hAnsi="s?u" w:cs="s?u"/>
      <w:color w:val="000000"/>
      <w:sz w:val="22"/>
      <w:szCs w:val="22"/>
      <w:u w:val="none"/>
      <w:effect w:val="none"/>
    </w:rPr>
  </w:style>
  <w:style w:type="character" w:customStyle="1" w:styleId="1f0">
    <w:name w:val="(一)(二)(三) 字元1"/>
    <w:uiPriority w:val="99"/>
    <w:rsid w:val="0033069E"/>
    <w:rPr>
      <w:rFonts w:ascii="標楷體" w:eastAsia="標楷體" w:cs="標楷體"/>
      <w:snapToGrid w:val="0"/>
      <w:kern w:val="2"/>
      <w:sz w:val="28"/>
      <w:szCs w:val="28"/>
      <w:lang w:val="en-US" w:eastAsia="zh-TW"/>
    </w:rPr>
  </w:style>
  <w:style w:type="paragraph" w:customStyle="1" w:styleId="1231">
    <w:name w:val="1.2.3."/>
    <w:basedOn w:val="a"/>
    <w:uiPriority w:val="99"/>
    <w:rsid w:val="0033069E"/>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33069E"/>
    <w:rPr>
      <w:rFonts w:ascii="?u" w:hAnsi="?u" w:cs="?u"/>
      <w:color w:val="auto"/>
      <w:sz w:val="19"/>
      <w:szCs w:val="19"/>
    </w:rPr>
  </w:style>
  <w:style w:type="paragraph" w:customStyle="1" w:styleId="afffd">
    <w:name w:val="立法院(列席委員)"/>
    <w:basedOn w:val="a"/>
    <w:uiPriority w:val="99"/>
    <w:rsid w:val="0033069E"/>
    <w:pPr>
      <w:kinsoku w:val="0"/>
      <w:overflowPunct w:val="0"/>
      <w:snapToGrid w:val="0"/>
      <w:spacing w:before="120"/>
      <w:ind w:left="900" w:hanging="900"/>
    </w:pPr>
    <w:rPr>
      <w:rFonts w:ascii="標楷體" w:eastAsia="標楷體" w:hAnsi="標楷體" w:cs="標楷體"/>
      <w:sz w:val="32"/>
      <w:szCs w:val="32"/>
    </w:rPr>
  </w:style>
  <w:style w:type="paragraph" w:customStyle="1" w:styleId="afffe">
    <w:name w:val="字元 字元"/>
    <w:basedOn w:val="a"/>
    <w:uiPriority w:val="99"/>
    <w:semiHidden/>
    <w:rsid w:val="0033069E"/>
    <w:pPr>
      <w:widowControl/>
      <w:spacing w:after="160" w:line="240" w:lineRule="exact"/>
    </w:pPr>
    <w:rPr>
      <w:rFonts w:ascii="Tahoma" w:hAnsi="Tahoma" w:cs="Tahoma"/>
      <w:kern w:val="0"/>
      <w:sz w:val="20"/>
      <w:szCs w:val="20"/>
      <w:lang w:eastAsia="en-US"/>
    </w:rPr>
  </w:style>
  <w:style w:type="paragraph" w:styleId="1f1">
    <w:name w:val="toc 1"/>
    <w:basedOn w:val="a"/>
    <w:next w:val="a"/>
    <w:autoRedefine/>
    <w:uiPriority w:val="39"/>
    <w:rsid w:val="0033069E"/>
    <w:pPr>
      <w:tabs>
        <w:tab w:val="right" w:leader="dot" w:pos="9628"/>
      </w:tabs>
      <w:spacing w:before="100" w:beforeAutospacing="1" w:after="100" w:afterAutospacing="1" w:line="500" w:lineRule="exact"/>
    </w:pPr>
    <w:rPr>
      <w:rFonts w:ascii="Times New Roman" w:eastAsia="標楷體" w:hAnsi="Times New Roman"/>
      <w:b/>
      <w:bCs/>
      <w:caps/>
      <w:sz w:val="36"/>
      <w:szCs w:val="36"/>
    </w:rPr>
  </w:style>
  <w:style w:type="paragraph" w:styleId="39">
    <w:name w:val="toc 3"/>
    <w:basedOn w:val="a"/>
    <w:next w:val="a"/>
    <w:autoRedefine/>
    <w:uiPriority w:val="99"/>
    <w:semiHidden/>
    <w:rsid w:val="0033069E"/>
    <w:pPr>
      <w:ind w:left="560"/>
    </w:pPr>
    <w:rPr>
      <w:rFonts w:ascii="Times New Roman" w:eastAsia="標楷體" w:hAnsi="Times New Roman"/>
      <w:i/>
      <w:iCs/>
      <w:sz w:val="20"/>
      <w:szCs w:val="20"/>
    </w:rPr>
  </w:style>
  <w:style w:type="paragraph" w:customStyle="1" w:styleId="affff">
    <w:name w:val="條空"/>
    <w:basedOn w:val="a"/>
    <w:uiPriority w:val="99"/>
    <w:rsid w:val="0033069E"/>
    <w:pPr>
      <w:spacing w:line="360" w:lineRule="exact"/>
      <w:ind w:left="1644" w:right="142"/>
      <w:jc w:val="both"/>
    </w:pPr>
    <w:rPr>
      <w:rFonts w:ascii="Times New Roman" w:eastAsia="標楷體" w:hAnsi="Times New Roman"/>
      <w:spacing w:val="20"/>
      <w:sz w:val="26"/>
      <w:szCs w:val="26"/>
    </w:rPr>
  </w:style>
  <w:style w:type="paragraph" w:customStyle="1" w:styleId="affff0">
    <w:name w:val="條文"/>
    <w:basedOn w:val="a"/>
    <w:uiPriority w:val="99"/>
    <w:rsid w:val="0033069E"/>
    <w:pPr>
      <w:spacing w:line="360" w:lineRule="exact"/>
      <w:ind w:left="1730" w:right="142" w:hanging="1588"/>
      <w:jc w:val="both"/>
    </w:pPr>
    <w:rPr>
      <w:rFonts w:ascii="Times New Roman" w:eastAsia="標楷體" w:hAnsi="Times New Roman"/>
      <w:spacing w:val="20"/>
      <w:sz w:val="26"/>
      <w:szCs w:val="26"/>
    </w:rPr>
  </w:style>
  <w:style w:type="character" w:customStyle="1" w:styleId="maint1">
    <w:name w:val="maint1"/>
    <w:uiPriority w:val="99"/>
    <w:rsid w:val="0033069E"/>
    <w:rPr>
      <w:b/>
      <w:bCs/>
      <w:color w:val="auto"/>
    </w:rPr>
  </w:style>
  <w:style w:type="character" w:customStyle="1" w:styleId="body1">
    <w:name w:val="body1"/>
    <w:uiPriority w:val="99"/>
    <w:rsid w:val="0033069E"/>
    <w:rPr>
      <w:rFonts w:ascii="?u" w:hAnsi="?u" w:cs="?u"/>
      <w:color w:val="000000"/>
      <w:sz w:val="19"/>
      <w:szCs w:val="19"/>
    </w:rPr>
  </w:style>
  <w:style w:type="character" w:customStyle="1" w:styleId="affff1">
    <w:name w:val="(一)下內文 字元 字元 字元 字元"/>
    <w:link w:val="affff2"/>
    <w:uiPriority w:val="99"/>
    <w:rsid w:val="0033069E"/>
    <w:rPr>
      <w:rFonts w:ascii="標楷體" w:eastAsia="標楷體" w:cs="標楷體"/>
      <w:snapToGrid w:val="0"/>
      <w:sz w:val="28"/>
      <w:szCs w:val="28"/>
    </w:rPr>
  </w:style>
  <w:style w:type="paragraph" w:customStyle="1" w:styleId="affff2">
    <w:name w:val="(一)下內文 字元 字元 字元"/>
    <w:basedOn w:val="a"/>
    <w:link w:val="affff1"/>
    <w:uiPriority w:val="99"/>
    <w:rsid w:val="0033069E"/>
    <w:pPr>
      <w:adjustRightInd w:val="0"/>
      <w:spacing w:line="500" w:lineRule="exact"/>
      <w:ind w:leftChars="300" w:left="300"/>
      <w:jc w:val="both"/>
    </w:pPr>
    <w:rPr>
      <w:rFonts w:ascii="標楷體" w:eastAsia="標楷體" w:hAnsiTheme="minorHAnsi" w:cs="標楷體"/>
      <w:snapToGrid w:val="0"/>
      <w:sz w:val="28"/>
      <w:szCs w:val="28"/>
    </w:rPr>
  </w:style>
  <w:style w:type="paragraph" w:customStyle="1" w:styleId="affff3">
    <w:name w:val="(一)下內文 字元 字元"/>
    <w:basedOn w:val="a"/>
    <w:uiPriority w:val="99"/>
    <w:rsid w:val="0033069E"/>
    <w:pPr>
      <w:adjustRightInd w:val="0"/>
      <w:spacing w:line="500" w:lineRule="exact"/>
      <w:ind w:leftChars="300" w:left="300"/>
      <w:jc w:val="both"/>
    </w:pPr>
    <w:rPr>
      <w:rFonts w:ascii="標楷體" w:eastAsia="標楷體" w:hAnsi="Times New Roman" w:cs="標楷體"/>
      <w:sz w:val="28"/>
      <w:szCs w:val="28"/>
    </w:rPr>
  </w:style>
  <w:style w:type="paragraph" w:customStyle="1" w:styleId="affff4">
    <w:name w:val="(一)(二)(三) 字元 字元 字元"/>
    <w:basedOn w:val="a"/>
    <w:uiPriority w:val="99"/>
    <w:rsid w:val="0033069E"/>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f2">
    <w:name w:val="字元 字元1"/>
    <w:basedOn w:val="a"/>
    <w:uiPriority w:val="99"/>
    <w:rsid w:val="0033069E"/>
    <w:pPr>
      <w:widowControl/>
      <w:spacing w:after="160" w:line="240" w:lineRule="exact"/>
    </w:pPr>
    <w:rPr>
      <w:rFonts w:ascii="Tahoma" w:hAnsi="Tahoma" w:cs="Tahoma"/>
      <w:kern w:val="0"/>
      <w:sz w:val="20"/>
      <w:szCs w:val="20"/>
      <w:lang w:eastAsia="en-US"/>
    </w:rPr>
  </w:style>
  <w:style w:type="paragraph" w:customStyle="1" w:styleId="5">
    <w:name w:val="字元 字元5"/>
    <w:basedOn w:val="a"/>
    <w:uiPriority w:val="99"/>
    <w:semiHidden/>
    <w:rsid w:val="0033069E"/>
    <w:pPr>
      <w:widowControl/>
      <w:spacing w:after="160" w:line="240" w:lineRule="exact"/>
    </w:pPr>
    <w:rPr>
      <w:rFonts w:ascii="Verdana" w:hAnsi="Verdana" w:cs="Verdana"/>
      <w:kern w:val="0"/>
      <w:sz w:val="20"/>
      <w:szCs w:val="20"/>
      <w:lang w:eastAsia="en-US"/>
    </w:rPr>
  </w:style>
  <w:style w:type="paragraph" w:customStyle="1" w:styleId="affff5">
    <w:name w:val="字元 字元 字元 字元 字元"/>
    <w:basedOn w:val="a"/>
    <w:uiPriority w:val="99"/>
    <w:semiHidden/>
    <w:rsid w:val="0033069E"/>
    <w:pPr>
      <w:widowControl/>
      <w:spacing w:after="160" w:line="240" w:lineRule="exact"/>
    </w:pPr>
    <w:rPr>
      <w:rFonts w:ascii="Verdana" w:hAnsi="Verdana" w:cs="Verdana"/>
      <w:sz w:val="20"/>
      <w:szCs w:val="20"/>
      <w:lang w:eastAsia="en-US"/>
    </w:rPr>
  </w:style>
  <w:style w:type="paragraph" w:customStyle="1" w:styleId="142">
    <w:name w:val="表格內文(14行高)"/>
    <w:basedOn w:val="affff6"/>
    <w:link w:val="143"/>
    <w:rsid w:val="0033069E"/>
    <w:pPr>
      <w:spacing w:line="280" w:lineRule="exact"/>
      <w:ind w:leftChars="0" w:left="0" w:firstLineChars="0" w:firstLine="0"/>
    </w:pPr>
    <w:rPr>
      <w:sz w:val="24"/>
      <w:szCs w:val="24"/>
    </w:rPr>
  </w:style>
  <w:style w:type="paragraph" w:styleId="affff6">
    <w:name w:val="table of figures"/>
    <w:basedOn w:val="a"/>
    <w:next w:val="a"/>
    <w:uiPriority w:val="99"/>
    <w:semiHidden/>
    <w:rsid w:val="0033069E"/>
    <w:pPr>
      <w:ind w:leftChars="400" w:left="960" w:hangingChars="200" w:hanging="480"/>
    </w:pPr>
    <w:rPr>
      <w:rFonts w:ascii="Times New Roman" w:eastAsia="標楷體" w:hAnsi="Times New Roman"/>
      <w:sz w:val="36"/>
      <w:szCs w:val="36"/>
    </w:rPr>
  </w:style>
  <w:style w:type="character" w:customStyle="1" w:styleId="143">
    <w:name w:val="表格內文(14行高) 字元"/>
    <w:link w:val="142"/>
    <w:uiPriority w:val="99"/>
    <w:rsid w:val="0033069E"/>
    <w:rPr>
      <w:rFonts w:ascii="Times New Roman" w:eastAsia="標楷體" w:hAnsi="Times New Roman" w:cs="Times New Roman"/>
    </w:rPr>
  </w:style>
  <w:style w:type="paragraph" w:customStyle="1" w:styleId="affff7">
    <w:name w:val="字元 字元 字元 字元 字元 字元"/>
    <w:basedOn w:val="a"/>
    <w:uiPriority w:val="99"/>
    <w:semiHidden/>
    <w:rsid w:val="0033069E"/>
    <w:pPr>
      <w:widowControl/>
      <w:spacing w:after="160" w:line="240" w:lineRule="exact"/>
    </w:pPr>
    <w:rPr>
      <w:rFonts w:ascii="Tahoma" w:hAnsi="Tahoma" w:cs="Tahoma"/>
      <w:kern w:val="0"/>
      <w:sz w:val="20"/>
      <w:szCs w:val="20"/>
      <w:lang w:eastAsia="en-US"/>
    </w:rPr>
  </w:style>
  <w:style w:type="paragraph" w:customStyle="1" w:styleId="affff8">
    <w:name w:val="令.項"/>
    <w:basedOn w:val="a"/>
    <w:uiPriority w:val="99"/>
    <w:rsid w:val="0033069E"/>
    <w:pPr>
      <w:adjustRightInd w:val="0"/>
      <w:spacing w:line="440" w:lineRule="exact"/>
      <w:ind w:leftChars="500" w:left="500" w:firstLineChars="200" w:firstLine="200"/>
      <w:jc w:val="both"/>
      <w:textAlignment w:val="baseline"/>
    </w:pPr>
    <w:rPr>
      <w:rFonts w:ascii="Times New Roman" w:eastAsia="標楷體" w:hAnsi="Times New Roman"/>
      <w:kern w:val="0"/>
      <w:sz w:val="28"/>
      <w:szCs w:val="28"/>
    </w:rPr>
  </w:style>
  <w:style w:type="character" w:styleId="affff9">
    <w:name w:val="Emphasis"/>
    <w:uiPriority w:val="99"/>
    <w:qFormat/>
    <w:rsid w:val="0033069E"/>
    <w:rPr>
      <w:color w:val="auto"/>
    </w:rPr>
  </w:style>
  <w:style w:type="paragraph" w:styleId="6">
    <w:name w:val="toc 6"/>
    <w:basedOn w:val="a"/>
    <w:next w:val="a"/>
    <w:autoRedefine/>
    <w:uiPriority w:val="99"/>
    <w:semiHidden/>
    <w:rsid w:val="0033069E"/>
    <w:pPr>
      <w:ind w:left="1400"/>
    </w:pPr>
    <w:rPr>
      <w:rFonts w:ascii="Times New Roman" w:eastAsia="標楷體" w:hAnsi="Times New Roman"/>
      <w:sz w:val="18"/>
      <w:szCs w:val="18"/>
    </w:rPr>
  </w:style>
  <w:style w:type="paragraph" w:styleId="50">
    <w:name w:val="toc 5"/>
    <w:basedOn w:val="a"/>
    <w:next w:val="a"/>
    <w:autoRedefine/>
    <w:uiPriority w:val="99"/>
    <w:semiHidden/>
    <w:rsid w:val="0033069E"/>
    <w:pPr>
      <w:ind w:left="1120"/>
    </w:pPr>
    <w:rPr>
      <w:rFonts w:ascii="Times New Roman" w:eastAsia="標楷體" w:hAnsi="Times New Roman"/>
      <w:sz w:val="18"/>
      <w:szCs w:val="18"/>
    </w:rPr>
  </w:style>
  <w:style w:type="paragraph" w:customStyle="1" w:styleId="affffa">
    <w:name w:val="表格第一列(文字分散)"/>
    <w:basedOn w:val="a"/>
    <w:next w:val="a"/>
    <w:uiPriority w:val="99"/>
    <w:rsid w:val="0033069E"/>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華康楷書體W5"/>
      <w:sz w:val="28"/>
      <w:szCs w:val="28"/>
    </w:rPr>
  </w:style>
  <w:style w:type="paragraph" w:customStyle="1" w:styleId="affffb">
    <w:name w:val="表格內文頂頭"/>
    <w:basedOn w:val="a"/>
    <w:next w:val="a"/>
    <w:uiPriority w:val="99"/>
    <w:rsid w:val="0033069E"/>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styleId="2f">
    <w:name w:val="toc 2"/>
    <w:basedOn w:val="a"/>
    <w:next w:val="a"/>
    <w:autoRedefine/>
    <w:uiPriority w:val="39"/>
    <w:rsid w:val="0033069E"/>
    <w:pPr>
      <w:tabs>
        <w:tab w:val="right" w:leader="dot" w:pos="9628"/>
      </w:tabs>
      <w:spacing w:line="320" w:lineRule="exact"/>
    </w:pPr>
    <w:rPr>
      <w:rFonts w:ascii="Times New Roman" w:eastAsia="標楷體" w:hAnsi="Times New Roman"/>
      <w:smallCaps/>
      <w:sz w:val="20"/>
      <w:szCs w:val="20"/>
    </w:rPr>
  </w:style>
  <w:style w:type="paragraph" w:customStyle="1" w:styleId="affffc">
    <w:name w:val="主席說話"/>
    <w:basedOn w:val="a"/>
    <w:uiPriority w:val="99"/>
    <w:rsid w:val="0033069E"/>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d">
    <w:name w:val="報告事項次目錄(項目符號)"/>
    <w:basedOn w:val="a"/>
    <w:next w:val="a"/>
    <w:rsid w:val="0033069E"/>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0">
    <w:name w:val="toc 4"/>
    <w:basedOn w:val="a"/>
    <w:next w:val="a"/>
    <w:autoRedefine/>
    <w:uiPriority w:val="99"/>
    <w:semiHidden/>
    <w:rsid w:val="0033069E"/>
    <w:pPr>
      <w:ind w:left="840"/>
    </w:pPr>
    <w:rPr>
      <w:rFonts w:ascii="Times New Roman" w:eastAsia="標楷體" w:hAnsi="Times New Roman"/>
      <w:sz w:val="18"/>
      <w:szCs w:val="18"/>
    </w:rPr>
  </w:style>
  <w:style w:type="paragraph" w:styleId="7">
    <w:name w:val="toc 7"/>
    <w:basedOn w:val="a"/>
    <w:next w:val="a"/>
    <w:autoRedefine/>
    <w:uiPriority w:val="99"/>
    <w:semiHidden/>
    <w:rsid w:val="0033069E"/>
    <w:pPr>
      <w:ind w:left="1680"/>
    </w:pPr>
    <w:rPr>
      <w:rFonts w:ascii="Times New Roman" w:eastAsia="標楷體" w:hAnsi="Times New Roman"/>
      <w:sz w:val="18"/>
      <w:szCs w:val="18"/>
    </w:rPr>
  </w:style>
  <w:style w:type="paragraph" w:styleId="8">
    <w:name w:val="toc 8"/>
    <w:basedOn w:val="a"/>
    <w:next w:val="a"/>
    <w:autoRedefine/>
    <w:uiPriority w:val="99"/>
    <w:semiHidden/>
    <w:rsid w:val="0033069E"/>
    <w:pPr>
      <w:ind w:left="1960"/>
    </w:pPr>
    <w:rPr>
      <w:rFonts w:ascii="Times New Roman" w:eastAsia="標楷體" w:hAnsi="Times New Roman"/>
      <w:sz w:val="18"/>
      <w:szCs w:val="18"/>
    </w:rPr>
  </w:style>
  <w:style w:type="paragraph" w:styleId="9">
    <w:name w:val="toc 9"/>
    <w:basedOn w:val="a"/>
    <w:next w:val="a"/>
    <w:autoRedefine/>
    <w:uiPriority w:val="99"/>
    <w:semiHidden/>
    <w:rsid w:val="0033069E"/>
    <w:pPr>
      <w:ind w:left="2240"/>
    </w:pPr>
    <w:rPr>
      <w:rFonts w:ascii="Times New Roman" w:eastAsia="標楷體" w:hAnsi="Times New Roman"/>
      <w:sz w:val="18"/>
      <w:szCs w:val="18"/>
    </w:rPr>
  </w:style>
  <w:style w:type="paragraph" w:customStyle="1" w:styleId="affffe">
    <w:name w:val="案由(議)"/>
    <w:basedOn w:val="a"/>
    <w:next w:val="a"/>
    <w:uiPriority w:val="99"/>
    <w:rsid w:val="0033069E"/>
    <w:pPr>
      <w:kinsoku w:val="0"/>
      <w:overflowPunct w:val="0"/>
      <w:spacing w:line="480" w:lineRule="exact"/>
      <w:ind w:leftChars="250" w:left="550" w:hangingChars="300" w:hanging="300"/>
      <w:jc w:val="both"/>
      <w:textAlignment w:val="center"/>
    </w:pPr>
    <w:rPr>
      <w:rFonts w:ascii="Times New Roman" w:eastAsia="華康楷書體W5" w:hAnsi="Times New Roman"/>
      <w:noProof/>
      <w:spacing w:val="2"/>
      <w:kern w:val="0"/>
      <w:sz w:val="28"/>
      <w:szCs w:val="28"/>
    </w:rPr>
  </w:style>
  <w:style w:type="paragraph" w:customStyle="1" w:styleId="afffff">
    <w:name w:val="字元 字元 字元 字元 字元 字元 字元 字元 字元"/>
    <w:basedOn w:val="a"/>
    <w:uiPriority w:val="99"/>
    <w:semiHidden/>
    <w:rsid w:val="0033069E"/>
    <w:pPr>
      <w:widowControl/>
      <w:spacing w:after="160" w:line="240" w:lineRule="exact"/>
    </w:pPr>
    <w:rPr>
      <w:rFonts w:ascii="Tahoma" w:hAnsi="Tahoma" w:cs="Tahoma"/>
      <w:kern w:val="0"/>
      <w:sz w:val="20"/>
      <w:szCs w:val="20"/>
      <w:lang w:eastAsia="en-US"/>
    </w:rPr>
  </w:style>
  <w:style w:type="paragraph" w:customStyle="1" w:styleId="1f3">
    <w:name w:val="本文縮排1"/>
    <w:basedOn w:val="a"/>
    <w:link w:val="BodyTextIndent"/>
    <w:uiPriority w:val="99"/>
    <w:rsid w:val="0033069E"/>
    <w:pPr>
      <w:ind w:left="480"/>
    </w:pPr>
    <w:rPr>
      <w:rFonts w:ascii="Times New Roman" w:eastAsia="標楷體" w:hAnsi="Times New Roman"/>
      <w:sz w:val="28"/>
      <w:szCs w:val="28"/>
    </w:rPr>
  </w:style>
  <w:style w:type="character" w:customStyle="1" w:styleId="BodyTextIndent">
    <w:name w:val="Body Text Indent 字元"/>
    <w:link w:val="1f3"/>
    <w:uiPriority w:val="99"/>
    <w:rsid w:val="0033069E"/>
    <w:rPr>
      <w:rFonts w:ascii="Times New Roman" w:eastAsia="標楷體" w:hAnsi="Times New Roman" w:cs="Times New Roman"/>
      <w:sz w:val="28"/>
      <w:szCs w:val="28"/>
    </w:rPr>
  </w:style>
  <w:style w:type="paragraph" w:customStyle="1" w:styleId="211">
    <w:name w:val="字元 字元2 字元 字元 字元1"/>
    <w:basedOn w:val="a"/>
    <w:uiPriority w:val="99"/>
    <w:semiHidden/>
    <w:rsid w:val="0033069E"/>
    <w:pPr>
      <w:widowControl/>
      <w:spacing w:after="160" w:line="240" w:lineRule="exact"/>
    </w:pPr>
    <w:rPr>
      <w:rFonts w:ascii="Verdana" w:hAnsi="Verdana" w:cs="Verdana"/>
      <w:kern w:val="0"/>
      <w:sz w:val="20"/>
      <w:szCs w:val="20"/>
      <w:lang w:eastAsia="en-US"/>
    </w:rPr>
  </w:style>
  <w:style w:type="paragraph" w:customStyle="1" w:styleId="1f4">
    <w:name w:val="字元 字元 字元1"/>
    <w:basedOn w:val="a"/>
    <w:uiPriority w:val="99"/>
    <w:semiHidden/>
    <w:rsid w:val="0033069E"/>
    <w:pPr>
      <w:widowControl/>
      <w:spacing w:after="160" w:line="240" w:lineRule="exact"/>
    </w:pPr>
    <w:rPr>
      <w:rFonts w:ascii="Tahoma" w:hAnsi="Tahoma" w:cs="Tahoma"/>
      <w:kern w:val="0"/>
      <w:sz w:val="20"/>
      <w:szCs w:val="20"/>
      <w:lang w:eastAsia="en-US"/>
    </w:rPr>
  </w:style>
  <w:style w:type="character" w:styleId="afffff0">
    <w:name w:val="FollowedHyperlink"/>
    <w:uiPriority w:val="99"/>
    <w:semiHidden/>
    <w:unhideWhenUsed/>
    <w:rsid w:val="0033069E"/>
    <w:rPr>
      <w:color w:val="800080"/>
      <w:u w:val="single"/>
    </w:rPr>
  </w:style>
  <w:style w:type="character" w:styleId="afffff1">
    <w:name w:val="Placeholder Text"/>
    <w:uiPriority w:val="99"/>
    <w:semiHidden/>
    <w:rsid w:val="0033069E"/>
    <w:rPr>
      <w:color w:val="808080"/>
    </w:rPr>
  </w:style>
  <w:style w:type="paragraph" w:customStyle="1" w:styleId="3">
    <w:name w:val="（一）標題3"/>
    <w:basedOn w:val="30"/>
    <w:link w:val="3a"/>
    <w:qFormat/>
    <w:rsid w:val="0033069E"/>
    <w:pPr>
      <w:numPr>
        <w:numId w:val="23"/>
      </w:numPr>
    </w:pPr>
    <w:rPr>
      <w:color w:val="000000"/>
    </w:rPr>
  </w:style>
  <w:style w:type="character" w:customStyle="1" w:styleId="3a">
    <w:name w:val="（一）標題3 字元"/>
    <w:link w:val="3"/>
    <w:locked/>
    <w:rsid w:val="0033069E"/>
    <w:rPr>
      <w:rFonts w:ascii="標楷體" w:eastAsia="標楷體" w:hAnsi="標楷體" w:cs="Times New Roman"/>
      <w:b/>
      <w:bCs/>
      <w:color w:val="000000"/>
      <w:sz w:val="36"/>
      <w:szCs w:val="36"/>
    </w:rPr>
  </w:style>
  <w:style w:type="character" w:styleId="afffff2">
    <w:name w:val="Intense Emphasis"/>
    <w:uiPriority w:val="21"/>
    <w:qFormat/>
    <w:rsid w:val="0033069E"/>
    <w:rPr>
      <w:b/>
      <w:bCs/>
      <w:i/>
      <w:iCs/>
      <w:color w:val="4F81BD"/>
    </w:rPr>
  </w:style>
  <w:style w:type="paragraph" w:customStyle="1" w:styleId="03">
    <w:name w:val="0項(○)決議次段"/>
    <w:basedOn w:val="a"/>
    <w:link w:val="04"/>
    <w:qFormat/>
    <w:rsid w:val="00DD755D"/>
    <w:pPr>
      <w:tabs>
        <w:tab w:val="left" w:pos="851"/>
        <w:tab w:val="left" w:pos="993"/>
      </w:tabs>
      <w:spacing w:line="440" w:lineRule="exact"/>
      <w:ind w:leftChars="370" w:left="888" w:firstLineChars="200" w:firstLine="640"/>
      <w:jc w:val="both"/>
    </w:pPr>
    <w:rPr>
      <w:rFonts w:ascii="標楷體" w:eastAsia="標楷體" w:hAnsi="標楷體"/>
      <w:sz w:val="32"/>
      <w:szCs w:val="32"/>
    </w:rPr>
  </w:style>
  <w:style w:type="character" w:customStyle="1" w:styleId="04">
    <w:name w:val="0項(○)決議次段 字元"/>
    <w:basedOn w:val="a0"/>
    <w:link w:val="03"/>
    <w:rsid w:val="00DD755D"/>
    <w:rPr>
      <w:rFonts w:ascii="標楷體" w:eastAsia="標楷體" w:hAnsi="標楷體"/>
      <w:sz w:val="32"/>
      <w:szCs w:val="32"/>
    </w:rPr>
  </w:style>
  <w:style w:type="paragraph" w:customStyle="1" w:styleId="010">
    <w:name w:val="0項(二)決議+與前段1行距"/>
    <w:basedOn w:val="a"/>
    <w:next w:val="a"/>
    <w:link w:val="011"/>
    <w:qFormat/>
    <w:rsid w:val="008202DD"/>
    <w:pPr>
      <w:spacing w:beforeLines="100" w:before="100" w:line="440" w:lineRule="exact"/>
      <w:ind w:leftChars="100" w:left="300" w:hangingChars="200" w:hanging="200"/>
      <w:jc w:val="both"/>
    </w:pPr>
    <w:rPr>
      <w:rFonts w:ascii="標楷體" w:eastAsia="標楷體" w:hAnsi="標楷體"/>
      <w:sz w:val="32"/>
      <w:szCs w:val="32"/>
    </w:rPr>
  </w:style>
  <w:style w:type="character" w:customStyle="1" w:styleId="011">
    <w:name w:val="0項(二)決議+與前段1行距 字元"/>
    <w:basedOn w:val="a0"/>
    <w:link w:val="010"/>
    <w:rsid w:val="008202DD"/>
    <w:rPr>
      <w:rFonts w:ascii="標楷體" w:eastAsia="標楷體" w:hAnsi="標楷體" w:cs="Times New Roman"/>
      <w:sz w:val="32"/>
      <w:szCs w:val="32"/>
    </w:rPr>
  </w:style>
  <w:style w:type="paragraph" w:customStyle="1" w:styleId="18">
    <w:name w:val="1.併凍次段決議"/>
    <w:basedOn w:val="ab"/>
    <w:link w:val="1f5"/>
    <w:qFormat/>
    <w:rsid w:val="00DD755D"/>
    <w:pPr>
      <w:spacing w:line="440" w:lineRule="exact"/>
      <w:ind w:leftChars="500" w:left="1200" w:firstLineChars="200" w:firstLine="640"/>
      <w:jc w:val="both"/>
    </w:pPr>
    <w:rPr>
      <w:rFonts w:ascii="標楷體" w:eastAsia="標楷體" w:hAnsi="標楷體" w:cstheme="minorBidi"/>
      <w:sz w:val="32"/>
      <w:szCs w:val="32"/>
    </w:rPr>
  </w:style>
  <w:style w:type="character" w:customStyle="1" w:styleId="1f5">
    <w:name w:val="1.併凍次段決議 字元"/>
    <w:basedOn w:val="a0"/>
    <w:link w:val="18"/>
    <w:rsid w:val="00DD755D"/>
    <w:rPr>
      <w:rFonts w:ascii="標楷體" w:eastAsia="標楷體" w:hAnsi="標楷體"/>
      <w:sz w:val="32"/>
      <w:szCs w:val="32"/>
    </w:rPr>
  </w:style>
  <w:style w:type="paragraph" w:customStyle="1" w:styleId="-3">
    <w:name w:val="預算-項3位數"/>
    <w:basedOn w:val="a"/>
    <w:link w:val="-30"/>
    <w:qFormat/>
    <w:rsid w:val="0040130A"/>
    <w:pPr>
      <w:spacing w:line="440" w:lineRule="exact"/>
      <w:ind w:leftChars="100" w:left="2000" w:hangingChars="550" w:hanging="1760"/>
      <w:jc w:val="both"/>
    </w:pPr>
    <w:rPr>
      <w:rFonts w:ascii="標楷體" w:eastAsia="標楷體" w:hAnsi="標楷體"/>
      <w:sz w:val="32"/>
      <w:szCs w:val="32"/>
    </w:rPr>
  </w:style>
  <w:style w:type="character" w:customStyle="1" w:styleId="-30">
    <w:name w:val="預算-項3位數 字元"/>
    <w:link w:val="-3"/>
    <w:rsid w:val="0040130A"/>
    <w:rPr>
      <w:rFonts w:ascii="標楷體" w:eastAsia="標楷體" w:hAnsi="標楷體" w:cs="Times New Roman"/>
      <w:sz w:val="32"/>
      <w:szCs w:val="32"/>
    </w:rPr>
  </w:style>
  <w:style w:type="paragraph" w:customStyle="1" w:styleId="-0">
    <w:name w:val="歲出-目"/>
    <w:basedOn w:val="affb"/>
    <w:link w:val="-4"/>
    <w:qFormat/>
    <w:rsid w:val="00B24FFE"/>
    <w:pPr>
      <w:spacing w:line="440" w:lineRule="exact"/>
      <w:ind w:leftChars="200" w:left="1840" w:hangingChars="450" w:hanging="1440"/>
      <w:jc w:val="both"/>
    </w:pPr>
    <w:rPr>
      <w:rFonts w:hAnsi="標楷體" w:cs="Times New Roman"/>
      <w:sz w:val="32"/>
      <w:szCs w:val="32"/>
    </w:rPr>
  </w:style>
  <w:style w:type="character" w:customStyle="1" w:styleId="-4">
    <w:name w:val="歲出-目 字元"/>
    <w:link w:val="-0"/>
    <w:rsid w:val="00B24FFE"/>
    <w:rPr>
      <w:rFonts w:ascii="標楷體" w:eastAsia="標楷體" w:hAnsi="標楷體" w:cs="Times New Roman"/>
      <w:sz w:val="32"/>
      <w:szCs w:val="32"/>
    </w:rPr>
  </w:style>
  <w:style w:type="paragraph" w:customStyle="1" w:styleId="2f0">
    <w:name w:val="歲出目2位數"/>
    <w:basedOn w:val="-0"/>
    <w:link w:val="2f1"/>
    <w:qFormat/>
    <w:rsid w:val="00B24FFE"/>
    <w:pPr>
      <w:ind w:left="2160" w:hangingChars="550" w:hanging="1760"/>
    </w:pPr>
  </w:style>
  <w:style w:type="character" w:customStyle="1" w:styleId="2f1">
    <w:name w:val="歲出目2位數 字元"/>
    <w:basedOn w:val="-4"/>
    <w:link w:val="2f0"/>
    <w:rsid w:val="00B24FFE"/>
    <w:rPr>
      <w:rFonts w:ascii="標楷體" w:eastAsia="標楷體" w:hAnsi="標楷體" w:cs="Times New Roman"/>
      <w:sz w:val="32"/>
      <w:szCs w:val="32"/>
    </w:rPr>
  </w:style>
  <w:style w:type="paragraph" w:customStyle="1" w:styleId="-5">
    <w:name w:val="預算-款"/>
    <w:basedOn w:val="a"/>
    <w:link w:val="-6"/>
    <w:qFormat/>
    <w:rsid w:val="00B24FFE"/>
    <w:pPr>
      <w:spacing w:line="440" w:lineRule="exact"/>
    </w:pPr>
    <w:rPr>
      <w:rFonts w:ascii="標楷體" w:eastAsia="標楷體" w:hAnsi="標楷體"/>
      <w:sz w:val="32"/>
      <w:szCs w:val="32"/>
    </w:rPr>
  </w:style>
  <w:style w:type="character" w:customStyle="1" w:styleId="-6">
    <w:name w:val="預算-款 字元"/>
    <w:link w:val="-5"/>
    <w:rsid w:val="00B24FFE"/>
    <w:rPr>
      <w:rFonts w:ascii="標楷體" w:eastAsia="標楷體" w:hAnsi="標楷體" w:cs="Times New Roman"/>
      <w:sz w:val="32"/>
      <w:szCs w:val="32"/>
    </w:rPr>
  </w:style>
  <w:style w:type="character" w:customStyle="1" w:styleId="-20">
    <w:name w:val="預算-項2位數 字元"/>
    <w:basedOn w:val="-30"/>
    <w:link w:val="-2"/>
    <w:rsid w:val="00FD7082"/>
    <w:rPr>
      <w:rFonts w:ascii="標楷體" w:eastAsia="標楷體" w:hAnsi="標楷體" w:cs="Times New Roman"/>
      <w:sz w:val="32"/>
      <w:szCs w:val="32"/>
    </w:rPr>
  </w:style>
  <w:style w:type="paragraph" w:customStyle="1" w:styleId="1-">
    <w:name w:val="項1位數-減列(一)"/>
    <w:basedOn w:val="a"/>
    <w:link w:val="1-0"/>
    <w:qFormat/>
    <w:rsid w:val="00505EB8"/>
    <w:pPr>
      <w:spacing w:line="440" w:lineRule="exact"/>
      <w:ind w:leftChars="700" w:left="2320" w:hangingChars="200" w:hanging="640"/>
    </w:pPr>
    <w:rPr>
      <w:rFonts w:ascii="標楷體" w:eastAsia="標楷體" w:hAnsi="標楷體"/>
      <w:sz w:val="32"/>
      <w:szCs w:val="32"/>
    </w:rPr>
  </w:style>
  <w:style w:type="character" w:customStyle="1" w:styleId="1-0">
    <w:name w:val="項1位數-減列(一) 字元"/>
    <w:basedOn w:val="a0"/>
    <w:link w:val="1-"/>
    <w:rsid w:val="00505EB8"/>
    <w:rPr>
      <w:rFonts w:ascii="標楷體" w:eastAsia="標楷體" w:hAnsi="標楷體"/>
      <w:sz w:val="32"/>
      <w:szCs w:val="32"/>
    </w:rPr>
  </w:style>
  <w:style w:type="paragraph" w:customStyle="1" w:styleId="1622">
    <w:name w:val="議事錄文字標楷體16固定行高22"/>
    <w:basedOn w:val="a"/>
    <w:link w:val="16220"/>
    <w:qFormat/>
    <w:rsid w:val="005112D2"/>
    <w:pPr>
      <w:spacing w:line="440" w:lineRule="exact"/>
    </w:pPr>
    <w:rPr>
      <w:rFonts w:ascii="標楷體" w:eastAsia="標楷體" w:hAnsi="標楷體"/>
      <w:sz w:val="32"/>
      <w:szCs w:val="32"/>
    </w:rPr>
  </w:style>
  <w:style w:type="paragraph" w:customStyle="1" w:styleId="05">
    <w:name w:val="0項(一)決議+與前段無間距"/>
    <w:basedOn w:val="010"/>
    <w:link w:val="06"/>
    <w:qFormat/>
    <w:rsid w:val="00E73B6B"/>
    <w:pPr>
      <w:spacing w:beforeLines="0" w:before="0"/>
      <w:ind w:left="880" w:hanging="640"/>
    </w:pPr>
  </w:style>
  <w:style w:type="character" w:customStyle="1" w:styleId="16220">
    <w:name w:val="議事錄文字標楷體16固定行高22 字元"/>
    <w:basedOn w:val="a0"/>
    <w:link w:val="1622"/>
    <w:rsid w:val="005112D2"/>
    <w:rPr>
      <w:rFonts w:ascii="標楷體" w:eastAsia="標楷體" w:hAnsi="標楷體" w:cs="Times New Roman"/>
      <w:sz w:val="32"/>
      <w:szCs w:val="32"/>
    </w:rPr>
  </w:style>
  <w:style w:type="paragraph" w:customStyle="1" w:styleId="-7">
    <w:name w:val="歲入-項"/>
    <w:basedOn w:val="a"/>
    <w:link w:val="-8"/>
    <w:qFormat/>
    <w:rsid w:val="00D27C4F"/>
    <w:pPr>
      <w:spacing w:line="440" w:lineRule="exact"/>
      <w:ind w:leftChars="100" w:left="240"/>
      <w:jc w:val="both"/>
    </w:pPr>
    <w:rPr>
      <w:rFonts w:ascii="標楷體" w:eastAsia="標楷體" w:hAnsi="標楷體"/>
      <w:sz w:val="32"/>
      <w:szCs w:val="32"/>
    </w:rPr>
  </w:style>
  <w:style w:type="character" w:customStyle="1" w:styleId="06">
    <w:name w:val="0項(一)決議+與前段無間距 字元"/>
    <w:basedOn w:val="011"/>
    <w:link w:val="05"/>
    <w:rsid w:val="00E73B6B"/>
    <w:rPr>
      <w:rFonts w:ascii="標楷體" w:eastAsia="標楷體" w:hAnsi="標楷體" w:cs="Times New Roman"/>
      <w:sz w:val="32"/>
      <w:szCs w:val="32"/>
    </w:rPr>
  </w:style>
  <w:style w:type="character" w:customStyle="1" w:styleId="-8">
    <w:name w:val="歲入-項 字元"/>
    <w:link w:val="-7"/>
    <w:locked/>
    <w:rsid w:val="00D27C4F"/>
    <w:rPr>
      <w:rFonts w:ascii="標楷體" w:eastAsia="標楷體" w:hAnsi="標楷體" w:cs="Times New Roman"/>
      <w:sz w:val="32"/>
      <w:szCs w:val="32"/>
    </w:rPr>
  </w:style>
  <w:style w:type="paragraph" w:customStyle="1" w:styleId="--">
    <w:name w:val="歲出-項-粗體"/>
    <w:basedOn w:val="a"/>
    <w:qFormat/>
    <w:rsid w:val="0003452F"/>
    <w:pPr>
      <w:spacing w:line="440" w:lineRule="exact"/>
      <w:ind w:leftChars="100" w:left="200"/>
      <w:jc w:val="both"/>
    </w:pPr>
    <w:rPr>
      <w:rFonts w:ascii="標楷體" w:eastAsia="標楷體" w:hAnsi="標楷體"/>
      <w:b/>
      <w:color w:val="000000"/>
      <w:sz w:val="32"/>
      <w:szCs w:val="32"/>
    </w:rPr>
  </w:style>
  <w:style w:type="paragraph" w:customStyle="1" w:styleId="1f6">
    <w:name w:val="1.決議"/>
    <w:basedOn w:val="15"/>
    <w:link w:val="1f7"/>
    <w:qFormat/>
    <w:rsid w:val="00343D31"/>
  </w:style>
  <w:style w:type="character" w:customStyle="1" w:styleId="1f7">
    <w:name w:val="1.決議 字元"/>
    <w:link w:val="1f6"/>
    <w:rsid w:val="00343D31"/>
    <w:rPr>
      <w:rFonts w:ascii="標楷體" w:eastAsia="標楷體" w:hAnsi="標楷體"/>
      <w:sz w:val="32"/>
      <w:szCs w:val="32"/>
    </w:rPr>
  </w:style>
  <w:style w:type="paragraph" w:customStyle="1" w:styleId="afffff3">
    <w:name w:val="甲、"/>
    <w:basedOn w:val="a"/>
    <w:link w:val="afffff4"/>
    <w:qFormat/>
    <w:rsid w:val="0093062A"/>
    <w:pPr>
      <w:adjustRightInd w:val="0"/>
      <w:snapToGrid w:val="0"/>
      <w:spacing w:line="440" w:lineRule="exact"/>
      <w:ind w:rightChars="-47" w:right="-207"/>
    </w:pPr>
    <w:rPr>
      <w:rFonts w:ascii="標楷體" w:eastAsia="標楷體" w:hAnsi="標楷體"/>
      <w:b/>
      <w:bCs/>
      <w:snapToGrid w:val="0"/>
      <w:sz w:val="32"/>
      <w:szCs w:val="32"/>
    </w:rPr>
  </w:style>
  <w:style w:type="character" w:customStyle="1" w:styleId="afffff4">
    <w:name w:val="甲、 字元"/>
    <w:link w:val="afffff3"/>
    <w:rsid w:val="0093062A"/>
    <w:rPr>
      <w:rFonts w:ascii="標楷體" w:eastAsia="標楷體" w:hAnsi="標楷體" w:cs="Times New Roman"/>
      <w:b/>
      <w:bCs/>
      <w:snapToGrid w:val="0"/>
      <w:sz w:val="32"/>
      <w:szCs w:val="32"/>
    </w:rPr>
  </w:style>
  <w:style w:type="paragraph" w:customStyle="1" w:styleId="afffff5">
    <w:name w:val="一、基金名稱"/>
    <w:basedOn w:val="a"/>
    <w:next w:val="a"/>
    <w:link w:val="afffff6"/>
    <w:qFormat/>
    <w:rsid w:val="00A5139D"/>
    <w:pPr>
      <w:autoSpaceDE w:val="0"/>
      <w:autoSpaceDN w:val="0"/>
      <w:adjustRightInd w:val="0"/>
      <w:spacing w:line="440" w:lineRule="exact"/>
      <w:ind w:right="11"/>
      <w:outlineLvl w:val="0"/>
    </w:pPr>
    <w:rPr>
      <w:rFonts w:ascii="標楷體" w:eastAsia="標楷體" w:hAnsi="標楷體"/>
      <w:b/>
      <w:bCs/>
      <w:color w:val="000000"/>
      <w:sz w:val="32"/>
      <w:szCs w:val="32"/>
    </w:rPr>
  </w:style>
  <w:style w:type="character" w:customStyle="1" w:styleId="afffff6">
    <w:name w:val="一、基金名稱 字元"/>
    <w:link w:val="afffff5"/>
    <w:rsid w:val="00A5139D"/>
    <w:rPr>
      <w:rFonts w:ascii="標楷體" w:eastAsia="標楷體" w:hAnsi="標楷體" w:cs="Times New Roman"/>
      <w:b/>
      <w:bCs/>
      <w:color w:val="000000"/>
      <w:sz w:val="32"/>
      <w:szCs w:val="32"/>
    </w:rPr>
  </w:style>
  <w:style w:type="paragraph" w:customStyle="1" w:styleId="afffff7">
    <w:name w:val="(一)"/>
    <w:basedOn w:val="a"/>
    <w:link w:val="afffff8"/>
    <w:qFormat/>
    <w:rsid w:val="0093062A"/>
    <w:pPr>
      <w:adjustRightInd w:val="0"/>
      <w:snapToGrid w:val="0"/>
      <w:spacing w:line="440" w:lineRule="exact"/>
      <w:ind w:leftChars="300" w:left="1960" w:hangingChars="200" w:hanging="640"/>
      <w:jc w:val="both"/>
    </w:pPr>
    <w:rPr>
      <w:rFonts w:ascii="標楷體" w:eastAsia="標楷體" w:hAnsi="標楷體"/>
      <w:bCs/>
      <w:sz w:val="32"/>
      <w:szCs w:val="32"/>
    </w:rPr>
  </w:style>
  <w:style w:type="character" w:customStyle="1" w:styleId="afffff8">
    <w:name w:val="(一) 字元"/>
    <w:link w:val="afffff7"/>
    <w:rsid w:val="0093062A"/>
    <w:rPr>
      <w:rFonts w:ascii="標楷體" w:eastAsia="標楷體" w:hAnsi="標楷體" w:cs="Times New Roman"/>
      <w:bCs/>
      <w:sz w:val="32"/>
      <w:szCs w:val="32"/>
    </w:rPr>
  </w:style>
  <w:style w:type="paragraph" w:customStyle="1" w:styleId="1f8">
    <w:name w:val="1."/>
    <w:basedOn w:val="1f6"/>
    <w:link w:val="1f9"/>
    <w:qFormat/>
    <w:rsid w:val="00163BA6"/>
  </w:style>
  <w:style w:type="character" w:customStyle="1" w:styleId="1f9">
    <w:name w:val="1. 字元"/>
    <w:link w:val="1f8"/>
    <w:rsid w:val="00163BA6"/>
    <w:rPr>
      <w:rFonts w:ascii="標楷體" w:eastAsia="標楷體" w:hAnsi="標楷體" w:cs="Times New Roman"/>
      <w:color w:val="000000"/>
      <w:sz w:val="32"/>
      <w:szCs w:val="32"/>
    </w:rPr>
  </w:style>
  <w:style w:type="paragraph" w:customStyle="1" w:styleId="1fa">
    <w:name w:val="二、基金名稱+與前段距離1行距"/>
    <w:basedOn w:val="afffff5"/>
    <w:qFormat/>
    <w:rsid w:val="00FF476C"/>
    <w:pPr>
      <w:spacing w:beforeLines="100" w:before="360"/>
      <w:ind w:right="0"/>
    </w:pPr>
  </w:style>
  <w:style w:type="paragraph" w:customStyle="1" w:styleId="afffff9">
    <w:name w:val="特殊段落"/>
    <w:basedOn w:val="a"/>
    <w:rsid w:val="00B76EA8"/>
    <w:pPr>
      <w:kinsoku w:val="0"/>
      <w:overflowPunct w:val="0"/>
      <w:autoSpaceDE w:val="0"/>
      <w:autoSpaceDN w:val="0"/>
      <w:jc w:val="both"/>
    </w:pPr>
    <w:rPr>
      <w:rFonts w:ascii="Times New Roman" w:eastAsia="華康細明體" w:hAnsi="Times New Roman"/>
      <w:snapToGrid w:val="0"/>
      <w:szCs w:val="24"/>
    </w:rPr>
  </w:style>
  <w:style w:type="paragraph" w:customStyle="1" w:styleId="afffffa">
    <w:name w:val="提案人"/>
    <w:basedOn w:val="a"/>
    <w:link w:val="afffffb"/>
    <w:qFormat/>
    <w:rsid w:val="00E853FE"/>
    <w:pPr>
      <w:widowControl/>
      <w:spacing w:line="440" w:lineRule="exact"/>
      <w:ind w:leftChars="1400" w:left="3360"/>
      <w:jc w:val="both"/>
    </w:pPr>
    <w:rPr>
      <w:rFonts w:ascii="標楷體" w:eastAsia="標楷體" w:hAnsi="標楷體"/>
      <w:sz w:val="32"/>
      <w:szCs w:val="32"/>
    </w:rPr>
  </w:style>
  <w:style w:type="character" w:customStyle="1" w:styleId="afffffb">
    <w:name w:val="提案人 字元"/>
    <w:link w:val="afffffa"/>
    <w:rsid w:val="00E853FE"/>
    <w:rPr>
      <w:rFonts w:ascii="標楷體" w:eastAsia="標楷體" w:hAnsi="標楷體" w:cs="Times New Roman"/>
      <w:sz w:val="32"/>
      <w:szCs w:val="32"/>
    </w:rPr>
  </w:style>
  <w:style w:type="paragraph" w:customStyle="1" w:styleId="112">
    <w:name w:val="1.決議+與前段1行距"/>
    <w:basedOn w:val="1f6"/>
    <w:qFormat/>
    <w:rsid w:val="00612CC4"/>
    <w:pPr>
      <w:spacing w:beforeLines="100" w:before="360"/>
    </w:pPr>
  </w:style>
  <w:style w:type="character" w:styleId="afffffc">
    <w:name w:val="footnote reference"/>
    <w:basedOn w:val="a0"/>
    <w:uiPriority w:val="99"/>
    <w:semiHidden/>
    <w:unhideWhenUsed/>
    <w:rsid w:val="00D85445"/>
    <w:rPr>
      <w:vertAlign w:val="superscript"/>
    </w:rPr>
  </w:style>
  <w:style w:type="paragraph" w:customStyle="1" w:styleId="-1">
    <w:name w:val="減列(一)-項1位數"/>
    <w:basedOn w:val="a"/>
    <w:link w:val="-10"/>
    <w:qFormat/>
    <w:rsid w:val="00F62B00"/>
    <w:pPr>
      <w:spacing w:line="440" w:lineRule="exact"/>
      <w:ind w:leftChars="550" w:left="1960" w:hangingChars="200" w:hanging="640"/>
    </w:pPr>
    <w:rPr>
      <w:rFonts w:ascii="標楷體" w:eastAsia="標楷體" w:hAnsi="標楷體"/>
      <w:sz w:val="32"/>
      <w:szCs w:val="32"/>
    </w:rPr>
  </w:style>
  <w:style w:type="paragraph" w:customStyle="1" w:styleId="1-1">
    <w:name w:val="減列1.-項1位數"/>
    <w:basedOn w:val="a"/>
    <w:link w:val="1-10"/>
    <w:qFormat/>
    <w:rsid w:val="00F62B00"/>
    <w:pPr>
      <w:spacing w:line="440" w:lineRule="exact"/>
      <w:ind w:leftChars="800" w:left="2240" w:rightChars="25" w:right="60" w:hangingChars="100" w:hanging="320"/>
    </w:pPr>
    <w:rPr>
      <w:rFonts w:ascii="標楷體" w:eastAsia="標楷體" w:hAnsi="標楷體"/>
      <w:sz w:val="32"/>
      <w:szCs w:val="32"/>
    </w:rPr>
  </w:style>
  <w:style w:type="character" w:customStyle="1" w:styleId="-10">
    <w:name w:val="減列(一)-項1位數 字元"/>
    <w:basedOn w:val="a0"/>
    <w:link w:val="-1"/>
    <w:rsid w:val="00F62B00"/>
    <w:rPr>
      <w:rFonts w:ascii="標楷體" w:eastAsia="標楷體" w:hAnsi="標楷體" w:cs="Times New Roman"/>
      <w:sz w:val="32"/>
      <w:szCs w:val="32"/>
    </w:rPr>
  </w:style>
  <w:style w:type="paragraph" w:customStyle="1" w:styleId="0-">
    <w:name w:val="0減列-共計減列"/>
    <w:basedOn w:val="-1"/>
    <w:link w:val="0-0"/>
    <w:qFormat/>
    <w:rsid w:val="00F62B00"/>
    <w:pPr>
      <w:ind w:left="1320" w:firstLineChars="0" w:firstLine="0"/>
    </w:pPr>
  </w:style>
  <w:style w:type="character" w:customStyle="1" w:styleId="1-10">
    <w:name w:val="減列1.-項1位數 字元"/>
    <w:basedOn w:val="a0"/>
    <w:link w:val="1-1"/>
    <w:rsid w:val="00F62B00"/>
    <w:rPr>
      <w:rFonts w:ascii="標楷體" w:eastAsia="標楷體" w:hAnsi="標楷體" w:cs="Times New Roman"/>
      <w:sz w:val="32"/>
      <w:szCs w:val="32"/>
    </w:rPr>
  </w:style>
  <w:style w:type="character" w:customStyle="1" w:styleId="0-0">
    <w:name w:val="0減列-共計減列 字元"/>
    <w:basedOn w:val="-10"/>
    <w:link w:val="0-"/>
    <w:rsid w:val="00F62B00"/>
    <w:rPr>
      <w:rFonts w:ascii="標楷體" w:eastAsia="標楷體" w:hAnsi="標楷體" w:cs="Times New Roman"/>
      <w:sz w:val="32"/>
      <w:szCs w:val="32"/>
    </w:rPr>
  </w:style>
  <w:style w:type="numbering" w:customStyle="1" w:styleId="3b">
    <w:name w:val="無清單3"/>
    <w:next w:val="a2"/>
    <w:uiPriority w:val="99"/>
    <w:semiHidden/>
    <w:unhideWhenUsed/>
    <w:rsid w:val="00491B4F"/>
  </w:style>
  <w:style w:type="numbering" w:customStyle="1" w:styleId="120">
    <w:name w:val="無清單12"/>
    <w:next w:val="a2"/>
    <w:uiPriority w:val="99"/>
    <w:semiHidden/>
    <w:unhideWhenUsed/>
    <w:rsid w:val="00491B4F"/>
  </w:style>
  <w:style w:type="numbering" w:customStyle="1" w:styleId="1120">
    <w:name w:val="無清單112"/>
    <w:next w:val="a2"/>
    <w:uiPriority w:val="99"/>
    <w:semiHidden/>
    <w:unhideWhenUsed/>
    <w:rsid w:val="00491B4F"/>
  </w:style>
  <w:style w:type="numbering" w:customStyle="1" w:styleId="1111">
    <w:name w:val="無清單1111"/>
    <w:next w:val="a2"/>
    <w:uiPriority w:val="99"/>
    <w:semiHidden/>
    <w:unhideWhenUsed/>
    <w:rsid w:val="00491B4F"/>
  </w:style>
  <w:style w:type="paragraph" w:customStyle="1" w:styleId="afffffd">
    <w:name w:val="歲出減列(一)"/>
    <w:basedOn w:val="a"/>
    <w:link w:val="afffffe"/>
    <w:qFormat/>
    <w:rsid w:val="00491B4F"/>
    <w:pPr>
      <w:widowControl/>
      <w:spacing w:line="440" w:lineRule="exact"/>
      <w:ind w:leftChars="296" w:left="1417" w:hangingChars="221" w:hanging="707"/>
    </w:pPr>
    <w:rPr>
      <w:rFonts w:ascii="標楷體" w:eastAsia="標楷體" w:hAnsi="標楷體"/>
      <w:sz w:val="32"/>
      <w:szCs w:val="32"/>
    </w:rPr>
  </w:style>
  <w:style w:type="character" w:customStyle="1" w:styleId="afffffe">
    <w:name w:val="歲出減列(一) 字元"/>
    <w:link w:val="afffffd"/>
    <w:rsid w:val="00491B4F"/>
    <w:rPr>
      <w:rFonts w:ascii="標楷體" w:eastAsia="標楷體" w:hAnsi="標楷體" w:cs="Times New Roman"/>
      <w:sz w:val="32"/>
      <w:szCs w:val="32"/>
    </w:rPr>
  </w:style>
  <w:style w:type="paragraph" w:customStyle="1" w:styleId="-11">
    <w:name w:val="預算-項1位數"/>
    <w:basedOn w:val="a"/>
    <w:link w:val="-12"/>
    <w:qFormat/>
    <w:rsid w:val="00491B4F"/>
    <w:pPr>
      <w:autoSpaceDE w:val="0"/>
      <w:autoSpaceDN w:val="0"/>
      <w:adjustRightInd w:val="0"/>
      <w:spacing w:line="440" w:lineRule="exact"/>
      <w:ind w:leftChars="100" w:left="1680" w:hangingChars="450" w:hanging="1440"/>
      <w:outlineLvl w:val="1"/>
    </w:pPr>
    <w:rPr>
      <w:rFonts w:ascii="標楷體" w:eastAsia="標楷體" w:hAnsi="標楷體"/>
      <w:color w:val="000000"/>
      <w:sz w:val="32"/>
      <w:szCs w:val="32"/>
    </w:rPr>
  </w:style>
  <w:style w:type="character" w:customStyle="1" w:styleId="-12">
    <w:name w:val="預算-項1位數 字元"/>
    <w:link w:val="-11"/>
    <w:rsid w:val="00491B4F"/>
    <w:rPr>
      <w:rFonts w:ascii="標楷體" w:eastAsia="標楷體" w:hAnsi="標楷體" w:cs="Times New Roman"/>
      <w:color w:val="000000"/>
      <w:sz w:val="32"/>
      <w:szCs w:val="32"/>
    </w:rPr>
  </w:style>
  <w:style w:type="paragraph" w:customStyle="1" w:styleId="affffff">
    <w:name w:val="高潞"/>
    <w:basedOn w:val="a"/>
    <w:link w:val="affffff0"/>
    <w:qFormat/>
    <w:rsid w:val="00491B4F"/>
    <w:pPr>
      <w:widowControl/>
      <w:spacing w:line="440" w:lineRule="exact"/>
      <w:ind w:leftChars="975" w:left="2340" w:firstLineChars="513" w:firstLine="1343"/>
      <w:jc w:val="both"/>
    </w:pPr>
    <w:rPr>
      <w:rFonts w:ascii="標楷體" w:eastAsia="標楷體" w:hAnsi="標楷體"/>
      <w:color w:val="000000"/>
      <w:w w:val="82"/>
      <w:kern w:val="0"/>
      <w:sz w:val="32"/>
      <w:szCs w:val="32"/>
      <w:fitText w:val="5053" w:id="1823737088"/>
    </w:rPr>
  </w:style>
  <w:style w:type="character" w:customStyle="1" w:styleId="affffff0">
    <w:name w:val="高潞 字元"/>
    <w:link w:val="affffff"/>
    <w:rsid w:val="00491B4F"/>
    <w:rPr>
      <w:rFonts w:ascii="標楷體" w:eastAsia="標楷體" w:hAnsi="標楷體" w:cs="Times New Roman"/>
      <w:color w:val="000000"/>
      <w:w w:val="82"/>
      <w:kern w:val="0"/>
      <w:sz w:val="32"/>
      <w:szCs w:val="32"/>
      <w:fitText w:val="5053" w:id="1823737088"/>
    </w:rPr>
  </w:style>
  <w:style w:type="numbering" w:customStyle="1" w:styleId="212">
    <w:name w:val="無清單21"/>
    <w:next w:val="a2"/>
    <w:uiPriority w:val="99"/>
    <w:semiHidden/>
    <w:unhideWhenUsed/>
    <w:rsid w:val="00491B4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Note Heading" w:uiPriority="0"/>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1141"/>
    <w:pPr>
      <w:widowControl w:val="0"/>
    </w:pPr>
    <w:rPr>
      <w:rFonts w:ascii="Calibri" w:eastAsia="新細明體" w:hAnsi="Calibri" w:cs="Times New Roman"/>
      <w:szCs w:val="22"/>
    </w:rPr>
  </w:style>
  <w:style w:type="paragraph" w:styleId="1">
    <w:name w:val="heading 1"/>
    <w:basedOn w:val="a"/>
    <w:next w:val="a"/>
    <w:link w:val="11"/>
    <w:uiPriority w:val="99"/>
    <w:qFormat/>
    <w:rsid w:val="0033069E"/>
    <w:pPr>
      <w:keepNext/>
      <w:numPr>
        <w:numId w:val="16"/>
      </w:numPr>
      <w:outlineLvl w:val="0"/>
    </w:pPr>
    <w:rPr>
      <w:rFonts w:ascii="標楷體" w:eastAsia="標楷體" w:hAnsi="標楷體"/>
      <w:b/>
      <w:bCs/>
      <w:kern w:val="52"/>
      <w:sz w:val="40"/>
      <w:szCs w:val="40"/>
    </w:rPr>
  </w:style>
  <w:style w:type="paragraph" w:styleId="2">
    <w:name w:val="heading 2"/>
    <w:basedOn w:val="a"/>
    <w:next w:val="a"/>
    <w:link w:val="20"/>
    <w:uiPriority w:val="99"/>
    <w:unhideWhenUsed/>
    <w:qFormat/>
    <w:rsid w:val="0033069E"/>
    <w:pPr>
      <w:keepNext/>
      <w:numPr>
        <w:numId w:val="17"/>
      </w:numPr>
      <w:adjustRightInd w:val="0"/>
      <w:snapToGrid w:val="0"/>
      <w:spacing w:beforeLines="50" w:before="180" w:afterLines="50" w:after="180" w:line="440" w:lineRule="exact"/>
      <w:ind w:hanging="54"/>
      <w:outlineLvl w:val="1"/>
    </w:pPr>
    <w:rPr>
      <w:rFonts w:ascii="標楷體" w:eastAsia="標楷體" w:hAnsi="標楷體"/>
      <w:b/>
      <w:bCs/>
      <w:kern w:val="0"/>
      <w:sz w:val="36"/>
      <w:szCs w:val="36"/>
    </w:rPr>
  </w:style>
  <w:style w:type="paragraph" w:styleId="30">
    <w:name w:val="heading 3"/>
    <w:basedOn w:val="a"/>
    <w:next w:val="a"/>
    <w:link w:val="31"/>
    <w:uiPriority w:val="99"/>
    <w:unhideWhenUsed/>
    <w:qFormat/>
    <w:rsid w:val="0033069E"/>
    <w:pPr>
      <w:keepNext/>
      <w:ind w:leftChars="300" w:left="720"/>
      <w:outlineLvl w:val="2"/>
    </w:pPr>
    <w:rPr>
      <w:rFonts w:ascii="標楷體" w:eastAsia="標楷體" w:hAnsi="標楷體"/>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條"/>
    <w:basedOn w:val="a"/>
    <w:link w:val="a4"/>
    <w:qFormat/>
    <w:rsid w:val="008C6FF9"/>
    <w:pPr>
      <w:kinsoku w:val="0"/>
      <w:overflowPunct w:val="0"/>
      <w:spacing w:line="380" w:lineRule="exact"/>
      <w:ind w:leftChars="50" w:left="330" w:rightChars="50" w:right="120" w:hangingChars="100" w:hanging="210"/>
      <w:jc w:val="both"/>
      <w:textAlignment w:val="center"/>
    </w:pPr>
    <w:rPr>
      <w:rFonts w:ascii="Times New Roman" w:eastAsia="華康細明體" w:hAnsi="Times New Roman"/>
      <w:noProof/>
      <w:sz w:val="21"/>
    </w:rPr>
  </w:style>
  <w:style w:type="character" w:customStyle="1" w:styleId="a4">
    <w:name w:val="條 字元"/>
    <w:basedOn w:val="a0"/>
    <w:link w:val="a3"/>
    <w:rsid w:val="008C6FF9"/>
    <w:rPr>
      <w:rFonts w:ascii="Times New Roman" w:eastAsia="華康細明體" w:hAnsi="Times New Roman" w:cs="Times New Roman"/>
      <w:noProof/>
      <w:sz w:val="21"/>
    </w:rPr>
  </w:style>
  <w:style w:type="paragraph" w:customStyle="1" w:styleId="a5">
    <w:name w:val="項"/>
    <w:basedOn w:val="a"/>
    <w:link w:val="a6"/>
    <w:qFormat/>
    <w:rsid w:val="008C6FF9"/>
    <w:pPr>
      <w:kinsoku w:val="0"/>
      <w:overflowPunct w:val="0"/>
      <w:spacing w:line="380" w:lineRule="exact"/>
      <w:ind w:leftChars="150" w:left="360" w:rightChars="50" w:right="120" w:firstLineChars="200" w:firstLine="420"/>
      <w:jc w:val="both"/>
      <w:textAlignment w:val="center"/>
    </w:pPr>
    <w:rPr>
      <w:rFonts w:ascii="Times New Roman" w:eastAsia="華康細明體" w:hAnsi="Times New Roman"/>
      <w:noProof/>
      <w:sz w:val="21"/>
    </w:rPr>
  </w:style>
  <w:style w:type="character" w:customStyle="1" w:styleId="a6">
    <w:name w:val="項 字元"/>
    <w:basedOn w:val="a0"/>
    <w:link w:val="a5"/>
    <w:rsid w:val="008C6FF9"/>
    <w:rPr>
      <w:rFonts w:ascii="Times New Roman" w:eastAsia="華康細明體" w:hAnsi="Times New Roman" w:cs="Times New Roman"/>
      <w:noProof/>
      <w:sz w:val="21"/>
    </w:rPr>
  </w:style>
  <w:style w:type="paragraph" w:customStyle="1" w:styleId="0">
    <w:name w:val="0提案人"/>
    <w:basedOn w:val="a"/>
    <w:link w:val="00"/>
    <w:qFormat/>
    <w:rsid w:val="000920C6"/>
    <w:pPr>
      <w:spacing w:line="440" w:lineRule="exact"/>
      <w:ind w:leftChars="1400" w:left="4640" w:hangingChars="400" w:hanging="1280"/>
    </w:pPr>
    <w:rPr>
      <w:rFonts w:ascii="標楷體" w:eastAsia="標楷體" w:hAnsi="標楷體"/>
      <w:sz w:val="32"/>
      <w:szCs w:val="32"/>
    </w:rPr>
  </w:style>
  <w:style w:type="character" w:customStyle="1" w:styleId="00">
    <w:name w:val="0提案人 字元"/>
    <w:basedOn w:val="a0"/>
    <w:link w:val="0"/>
    <w:rsid w:val="000920C6"/>
    <w:rPr>
      <w:rFonts w:ascii="標楷體" w:eastAsia="標楷體" w:hAnsi="標楷體" w:cs="Times New Roman"/>
      <w:sz w:val="32"/>
      <w:szCs w:val="32"/>
    </w:rPr>
  </w:style>
  <w:style w:type="paragraph" w:customStyle="1" w:styleId="-2">
    <w:name w:val="預算-項2位數"/>
    <w:basedOn w:val="-3"/>
    <w:link w:val="-20"/>
    <w:qFormat/>
    <w:rsid w:val="00FD7082"/>
    <w:pPr>
      <w:ind w:left="1840" w:hangingChars="500" w:hanging="1600"/>
    </w:pPr>
  </w:style>
  <w:style w:type="paragraph" w:customStyle="1" w:styleId="-">
    <w:name w:val="日程-說明"/>
    <w:basedOn w:val="a"/>
    <w:qFormat/>
    <w:rsid w:val="00F42F34"/>
    <w:pPr>
      <w:snapToGrid w:val="0"/>
      <w:spacing w:line="500" w:lineRule="exact"/>
      <w:ind w:leftChars="100" w:left="1231" w:hangingChars="413" w:hanging="991"/>
    </w:pPr>
    <w:rPr>
      <w:rFonts w:ascii="微軟正黑體" w:eastAsia="微軟正黑體" w:hAnsi="微軟正黑體"/>
    </w:rPr>
  </w:style>
  <w:style w:type="character" w:customStyle="1" w:styleId="11">
    <w:name w:val="標題 1 字元"/>
    <w:basedOn w:val="a0"/>
    <w:link w:val="1"/>
    <w:uiPriority w:val="99"/>
    <w:rsid w:val="0033069E"/>
    <w:rPr>
      <w:rFonts w:ascii="標楷體" w:eastAsia="標楷體" w:hAnsi="標楷體" w:cs="Times New Roman"/>
      <w:b/>
      <w:bCs/>
      <w:kern w:val="52"/>
      <w:sz w:val="40"/>
      <w:szCs w:val="40"/>
    </w:rPr>
  </w:style>
  <w:style w:type="character" w:customStyle="1" w:styleId="20">
    <w:name w:val="標題 2 字元"/>
    <w:basedOn w:val="a0"/>
    <w:link w:val="2"/>
    <w:uiPriority w:val="99"/>
    <w:rsid w:val="0033069E"/>
    <w:rPr>
      <w:rFonts w:ascii="標楷體" w:eastAsia="標楷體" w:hAnsi="標楷體" w:cs="Times New Roman"/>
      <w:b/>
      <w:bCs/>
      <w:kern w:val="0"/>
      <w:sz w:val="36"/>
      <w:szCs w:val="36"/>
    </w:rPr>
  </w:style>
  <w:style w:type="character" w:customStyle="1" w:styleId="31">
    <w:name w:val="標題 3 字元"/>
    <w:basedOn w:val="a0"/>
    <w:link w:val="30"/>
    <w:uiPriority w:val="99"/>
    <w:rsid w:val="0033069E"/>
    <w:rPr>
      <w:rFonts w:ascii="標楷體" w:eastAsia="標楷體" w:hAnsi="標楷體" w:cs="Times New Roman"/>
      <w:b/>
      <w:bCs/>
      <w:sz w:val="36"/>
      <w:szCs w:val="36"/>
    </w:rPr>
  </w:style>
  <w:style w:type="numbering" w:customStyle="1" w:styleId="12">
    <w:name w:val="無清單1"/>
    <w:next w:val="a2"/>
    <w:uiPriority w:val="99"/>
    <w:semiHidden/>
    <w:unhideWhenUsed/>
    <w:rsid w:val="0033069E"/>
  </w:style>
  <w:style w:type="numbering" w:customStyle="1" w:styleId="110">
    <w:name w:val="無清單11"/>
    <w:next w:val="a2"/>
    <w:uiPriority w:val="99"/>
    <w:semiHidden/>
    <w:unhideWhenUsed/>
    <w:rsid w:val="0033069E"/>
  </w:style>
  <w:style w:type="paragraph" w:styleId="a7">
    <w:name w:val="footer"/>
    <w:basedOn w:val="a"/>
    <w:link w:val="a8"/>
    <w:uiPriority w:val="99"/>
    <w:unhideWhenUsed/>
    <w:rsid w:val="0033069E"/>
    <w:pPr>
      <w:tabs>
        <w:tab w:val="center" w:pos="4153"/>
        <w:tab w:val="right" w:pos="8306"/>
      </w:tabs>
      <w:snapToGrid w:val="0"/>
      <w:spacing w:line="440" w:lineRule="exact"/>
    </w:pPr>
    <w:rPr>
      <w:rFonts w:ascii="標楷體" w:eastAsia="標楷體" w:hAnsi="標楷體"/>
      <w:sz w:val="20"/>
      <w:szCs w:val="20"/>
    </w:rPr>
  </w:style>
  <w:style w:type="character" w:customStyle="1" w:styleId="a8">
    <w:name w:val="頁尾 字元"/>
    <w:basedOn w:val="a0"/>
    <w:link w:val="a7"/>
    <w:uiPriority w:val="99"/>
    <w:rsid w:val="0033069E"/>
    <w:rPr>
      <w:rFonts w:ascii="標楷體" w:eastAsia="標楷體" w:hAnsi="標楷體" w:cs="Times New Roman"/>
      <w:sz w:val="20"/>
      <w:szCs w:val="20"/>
    </w:rPr>
  </w:style>
  <w:style w:type="paragraph" w:styleId="a9">
    <w:name w:val="header"/>
    <w:basedOn w:val="a"/>
    <w:link w:val="aa"/>
    <w:uiPriority w:val="99"/>
    <w:unhideWhenUsed/>
    <w:rsid w:val="0033069E"/>
    <w:pPr>
      <w:tabs>
        <w:tab w:val="center" w:pos="4153"/>
        <w:tab w:val="right" w:pos="8306"/>
      </w:tabs>
      <w:snapToGrid w:val="0"/>
    </w:pPr>
    <w:rPr>
      <w:sz w:val="20"/>
      <w:szCs w:val="20"/>
    </w:rPr>
  </w:style>
  <w:style w:type="character" w:customStyle="1" w:styleId="aa">
    <w:name w:val="頁首 字元"/>
    <w:basedOn w:val="a0"/>
    <w:link w:val="a9"/>
    <w:uiPriority w:val="99"/>
    <w:rsid w:val="0033069E"/>
    <w:rPr>
      <w:rFonts w:ascii="Calibri" w:eastAsia="新細明體" w:hAnsi="Calibri" w:cs="Times New Roman"/>
      <w:sz w:val="20"/>
      <w:szCs w:val="20"/>
    </w:rPr>
  </w:style>
  <w:style w:type="paragraph" w:styleId="ab">
    <w:name w:val="List Paragraph"/>
    <w:basedOn w:val="a"/>
    <w:uiPriority w:val="99"/>
    <w:qFormat/>
    <w:rsid w:val="0033069E"/>
    <w:pPr>
      <w:ind w:leftChars="200" w:left="480"/>
    </w:pPr>
  </w:style>
  <w:style w:type="table" w:styleId="ac">
    <w:name w:val="Table Grid"/>
    <w:basedOn w:val="a1"/>
    <w:uiPriority w:val="59"/>
    <w:rsid w:val="0033069E"/>
    <w:rPr>
      <w:rFonts w:ascii="Calibri" w:eastAsia="Times New Roman"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
    <w:name w:val="一、標題2"/>
    <w:basedOn w:val="2"/>
    <w:link w:val="22"/>
    <w:qFormat/>
    <w:rsid w:val="0033069E"/>
    <w:pPr>
      <w:spacing w:before="100" w:beforeAutospacing="1" w:after="100" w:afterAutospacing="1" w:line="240" w:lineRule="auto"/>
    </w:pPr>
  </w:style>
  <w:style w:type="character" w:customStyle="1" w:styleId="22">
    <w:name w:val="一、標題2 字元"/>
    <w:link w:val="21"/>
    <w:rsid w:val="0033069E"/>
    <w:rPr>
      <w:rFonts w:ascii="標楷體" w:eastAsia="標楷體" w:hAnsi="標楷體" w:cs="Times New Roman"/>
      <w:b/>
      <w:bCs/>
      <w:kern w:val="0"/>
      <w:sz w:val="36"/>
      <w:szCs w:val="36"/>
    </w:rPr>
  </w:style>
  <w:style w:type="paragraph" w:customStyle="1" w:styleId="ad">
    <w:name w:val="第○次議事錄"/>
    <w:basedOn w:val="a"/>
    <w:link w:val="ae"/>
    <w:qFormat/>
    <w:rsid w:val="0033069E"/>
    <w:pPr>
      <w:tabs>
        <w:tab w:val="left" w:pos="567"/>
      </w:tabs>
      <w:spacing w:line="440" w:lineRule="exact"/>
      <w:jc w:val="center"/>
      <w:outlineLvl w:val="2"/>
    </w:pPr>
    <w:rPr>
      <w:rFonts w:ascii="標楷體" w:eastAsia="標楷體" w:hAnsi="標楷體"/>
      <w:b/>
      <w:kern w:val="0"/>
      <w:sz w:val="36"/>
      <w:szCs w:val="36"/>
    </w:rPr>
  </w:style>
  <w:style w:type="character" w:customStyle="1" w:styleId="ae">
    <w:name w:val="第○次議事錄 字元"/>
    <w:link w:val="ad"/>
    <w:rsid w:val="0033069E"/>
    <w:rPr>
      <w:rFonts w:ascii="標楷體" w:eastAsia="標楷體" w:hAnsi="標楷體" w:cs="Times New Roman"/>
      <w:b/>
      <w:kern w:val="0"/>
      <w:sz w:val="36"/>
      <w:szCs w:val="36"/>
    </w:rPr>
  </w:style>
  <w:style w:type="paragraph" w:styleId="af">
    <w:name w:val="Date"/>
    <w:basedOn w:val="a"/>
    <w:next w:val="a"/>
    <w:link w:val="af0"/>
    <w:uiPriority w:val="99"/>
    <w:unhideWhenUsed/>
    <w:rsid w:val="0033069E"/>
    <w:pPr>
      <w:jc w:val="right"/>
    </w:pPr>
  </w:style>
  <w:style w:type="character" w:customStyle="1" w:styleId="af0">
    <w:name w:val="日期 字元"/>
    <w:basedOn w:val="a0"/>
    <w:link w:val="af"/>
    <w:uiPriority w:val="99"/>
    <w:rsid w:val="0033069E"/>
    <w:rPr>
      <w:rFonts w:ascii="Calibri" w:eastAsia="新細明體" w:hAnsi="Calibri" w:cs="Times New Roman"/>
      <w:szCs w:val="22"/>
    </w:rPr>
  </w:style>
  <w:style w:type="paragraph" w:customStyle="1" w:styleId="13">
    <w:name w:val="1"/>
    <w:basedOn w:val="a"/>
    <w:semiHidden/>
    <w:rsid w:val="0033069E"/>
    <w:pPr>
      <w:widowControl/>
      <w:spacing w:after="160" w:line="240" w:lineRule="exact"/>
    </w:pPr>
    <w:rPr>
      <w:rFonts w:ascii="Tahoma" w:hAnsi="Tahoma" w:cs="Tahoma"/>
      <w:kern w:val="0"/>
      <w:sz w:val="20"/>
      <w:szCs w:val="20"/>
      <w:lang w:eastAsia="en-US"/>
    </w:rPr>
  </w:style>
  <w:style w:type="paragraph" w:customStyle="1" w:styleId="10">
    <w:name w:val="1.審查結果"/>
    <w:basedOn w:val="a"/>
    <w:link w:val="14"/>
    <w:qFormat/>
    <w:rsid w:val="0033069E"/>
    <w:pPr>
      <w:numPr>
        <w:numId w:val="10"/>
      </w:numPr>
      <w:tabs>
        <w:tab w:val="left" w:pos="993"/>
      </w:tabs>
      <w:spacing w:line="440" w:lineRule="exact"/>
      <w:jc w:val="both"/>
    </w:pPr>
    <w:rPr>
      <w:rFonts w:ascii="標楷體" w:eastAsia="標楷體" w:hAnsi="標楷體"/>
      <w:color w:val="000000"/>
      <w:sz w:val="32"/>
      <w:szCs w:val="32"/>
    </w:rPr>
  </w:style>
  <w:style w:type="paragraph" w:customStyle="1" w:styleId="af1">
    <w:name w:val="（十一）"/>
    <w:basedOn w:val="a"/>
    <w:qFormat/>
    <w:rsid w:val="0033069E"/>
    <w:pPr>
      <w:spacing w:line="480" w:lineRule="exact"/>
      <w:jc w:val="both"/>
    </w:pPr>
    <w:rPr>
      <w:rFonts w:ascii="標楷體" w:eastAsia="標楷體" w:hAnsi="標楷體"/>
      <w:color w:val="000000"/>
      <w:sz w:val="32"/>
      <w:szCs w:val="32"/>
    </w:rPr>
  </w:style>
  <w:style w:type="paragraph" w:customStyle="1" w:styleId="af2">
    <w:name w:val="一、審查結果"/>
    <w:basedOn w:val="a"/>
    <w:link w:val="af3"/>
    <w:qFormat/>
    <w:rsid w:val="0033069E"/>
    <w:pPr>
      <w:widowControl/>
      <w:spacing w:line="440" w:lineRule="exact"/>
      <w:ind w:left="640" w:hangingChars="200" w:hanging="640"/>
      <w:jc w:val="both"/>
      <w:outlineLvl w:val="0"/>
    </w:pPr>
    <w:rPr>
      <w:rFonts w:ascii="標楷體" w:eastAsia="標楷體" w:hAnsi="標楷體"/>
      <w:sz w:val="32"/>
      <w:szCs w:val="32"/>
    </w:rPr>
  </w:style>
  <w:style w:type="character" w:customStyle="1" w:styleId="af3">
    <w:name w:val="一、審查結果 字元"/>
    <w:link w:val="af2"/>
    <w:rsid w:val="0033069E"/>
    <w:rPr>
      <w:rFonts w:ascii="標楷體" w:eastAsia="標楷體" w:hAnsi="標楷體" w:cs="Times New Roman"/>
      <w:sz w:val="32"/>
      <w:szCs w:val="32"/>
    </w:rPr>
  </w:style>
  <w:style w:type="character" w:customStyle="1" w:styleId="14">
    <w:name w:val="1.審查結果 字元"/>
    <w:link w:val="10"/>
    <w:rsid w:val="0033069E"/>
    <w:rPr>
      <w:rFonts w:ascii="標楷體" w:eastAsia="標楷體" w:hAnsi="標楷體" w:cs="Times New Roman"/>
      <w:color w:val="000000"/>
      <w:sz w:val="32"/>
      <w:szCs w:val="32"/>
    </w:rPr>
  </w:style>
  <w:style w:type="numbering" w:customStyle="1" w:styleId="111">
    <w:name w:val="無清單111"/>
    <w:next w:val="a2"/>
    <w:uiPriority w:val="99"/>
    <w:semiHidden/>
    <w:unhideWhenUsed/>
    <w:rsid w:val="0033069E"/>
  </w:style>
  <w:style w:type="paragraph" w:styleId="af4">
    <w:name w:val="Balloon Text"/>
    <w:basedOn w:val="a"/>
    <w:link w:val="af5"/>
    <w:uiPriority w:val="99"/>
    <w:semiHidden/>
    <w:unhideWhenUsed/>
    <w:rsid w:val="0033069E"/>
    <w:rPr>
      <w:rFonts w:ascii="Cambria" w:hAnsi="Cambria"/>
      <w:sz w:val="18"/>
      <w:szCs w:val="18"/>
    </w:rPr>
  </w:style>
  <w:style w:type="character" w:customStyle="1" w:styleId="af5">
    <w:name w:val="註解方塊文字 字元"/>
    <w:basedOn w:val="a0"/>
    <w:link w:val="af4"/>
    <w:uiPriority w:val="99"/>
    <w:semiHidden/>
    <w:rsid w:val="0033069E"/>
    <w:rPr>
      <w:rFonts w:ascii="Cambria" w:eastAsia="新細明體" w:hAnsi="Cambria" w:cs="Times New Roman"/>
      <w:sz w:val="18"/>
      <w:szCs w:val="18"/>
    </w:rPr>
  </w:style>
  <w:style w:type="paragraph" w:customStyle="1" w:styleId="af6">
    <w:name w:val="立法院(會議名稱)"/>
    <w:basedOn w:val="a"/>
    <w:uiPriority w:val="99"/>
    <w:rsid w:val="0033069E"/>
    <w:pPr>
      <w:snapToGrid w:val="0"/>
      <w:spacing w:line="500" w:lineRule="exact"/>
      <w:ind w:left="1620" w:hanging="1620"/>
    </w:pPr>
    <w:rPr>
      <w:rFonts w:ascii="標楷體" w:eastAsia="標楷體" w:hAnsi="Times New Roman"/>
      <w:sz w:val="32"/>
      <w:szCs w:val="32"/>
    </w:rPr>
  </w:style>
  <w:style w:type="paragraph" w:styleId="af7">
    <w:name w:val="Body Text"/>
    <w:basedOn w:val="a"/>
    <w:link w:val="af8"/>
    <w:uiPriority w:val="99"/>
    <w:rsid w:val="0033069E"/>
    <w:rPr>
      <w:rFonts w:ascii="Times New Roman" w:eastAsia="標楷體" w:hAnsi="Times New Roman"/>
      <w:sz w:val="32"/>
    </w:rPr>
  </w:style>
  <w:style w:type="character" w:customStyle="1" w:styleId="af8">
    <w:name w:val="本文 字元"/>
    <w:basedOn w:val="a0"/>
    <w:link w:val="af7"/>
    <w:uiPriority w:val="99"/>
    <w:rsid w:val="0033069E"/>
    <w:rPr>
      <w:rFonts w:ascii="Times New Roman" w:eastAsia="標楷體" w:hAnsi="Times New Roman" w:cs="Times New Roman"/>
      <w:sz w:val="32"/>
    </w:rPr>
  </w:style>
  <w:style w:type="character" w:styleId="af9">
    <w:name w:val="page number"/>
    <w:uiPriority w:val="99"/>
    <w:rsid w:val="0033069E"/>
  </w:style>
  <w:style w:type="paragraph" w:customStyle="1" w:styleId="15">
    <w:name w:val="1.併凍 決議"/>
    <w:basedOn w:val="ab"/>
    <w:link w:val="16"/>
    <w:qFormat/>
    <w:rsid w:val="00DD755D"/>
    <w:pPr>
      <w:spacing w:line="440" w:lineRule="exact"/>
      <w:ind w:leftChars="400" w:left="1280" w:hangingChars="100" w:hanging="320"/>
      <w:jc w:val="both"/>
    </w:pPr>
    <w:rPr>
      <w:rFonts w:ascii="標楷體" w:eastAsia="標楷體" w:hAnsi="標楷體" w:cstheme="minorBidi"/>
      <w:sz w:val="32"/>
      <w:szCs w:val="32"/>
    </w:rPr>
  </w:style>
  <w:style w:type="character" w:customStyle="1" w:styleId="16">
    <w:name w:val="1.併凍 決議 字元"/>
    <w:basedOn w:val="a0"/>
    <w:link w:val="15"/>
    <w:rsid w:val="00DD755D"/>
    <w:rPr>
      <w:rFonts w:ascii="標楷體" w:eastAsia="標楷體" w:hAnsi="標楷體"/>
      <w:sz w:val="32"/>
      <w:szCs w:val="32"/>
    </w:rPr>
  </w:style>
  <w:style w:type="paragraph" w:customStyle="1" w:styleId="23">
    <w:name w:val="決議（2）"/>
    <w:basedOn w:val="a"/>
    <w:link w:val="24"/>
    <w:qFormat/>
    <w:rsid w:val="0033069E"/>
    <w:pPr>
      <w:widowControl/>
      <w:spacing w:line="440" w:lineRule="exact"/>
      <w:ind w:left="480" w:hangingChars="150" w:hanging="480"/>
      <w:jc w:val="both"/>
    </w:pPr>
    <w:rPr>
      <w:rFonts w:ascii="標楷體" w:eastAsia="標楷體" w:hAnsi="標楷體"/>
      <w:sz w:val="32"/>
      <w:szCs w:val="32"/>
    </w:rPr>
  </w:style>
  <w:style w:type="paragraph" w:customStyle="1" w:styleId="01">
    <w:name w:val="0歲出減列(一)"/>
    <w:basedOn w:val="-1"/>
    <w:link w:val="02"/>
    <w:qFormat/>
    <w:rsid w:val="009350D0"/>
  </w:style>
  <w:style w:type="character" w:customStyle="1" w:styleId="24">
    <w:name w:val="決議（2） 字元"/>
    <w:link w:val="23"/>
    <w:rsid w:val="0033069E"/>
    <w:rPr>
      <w:rFonts w:ascii="標楷體" w:eastAsia="標楷體" w:hAnsi="標楷體" w:cs="Times New Roman"/>
      <w:sz w:val="32"/>
      <w:szCs w:val="32"/>
    </w:rPr>
  </w:style>
  <w:style w:type="character" w:customStyle="1" w:styleId="02">
    <w:name w:val="0歲出減列(一) 字元"/>
    <w:link w:val="01"/>
    <w:rsid w:val="009350D0"/>
    <w:rPr>
      <w:rFonts w:ascii="標楷體" w:eastAsia="標楷體" w:hAnsi="標楷體" w:cs="Times New Roman"/>
      <w:sz w:val="32"/>
      <w:szCs w:val="32"/>
    </w:rPr>
  </w:style>
  <w:style w:type="paragraph" w:customStyle="1" w:styleId="32">
    <w:name w:val="3目"/>
    <w:basedOn w:val="a"/>
    <w:link w:val="33"/>
    <w:qFormat/>
    <w:rsid w:val="0033069E"/>
    <w:pPr>
      <w:autoSpaceDE w:val="0"/>
      <w:autoSpaceDN w:val="0"/>
      <w:adjustRightInd w:val="0"/>
      <w:spacing w:line="440" w:lineRule="exact"/>
      <w:ind w:leftChars="200" w:left="480"/>
    </w:pPr>
    <w:rPr>
      <w:rFonts w:ascii="標楷體" w:eastAsia="標楷體" w:hAnsi="標楷體"/>
      <w:color w:val="000000"/>
      <w:kern w:val="0"/>
      <w:sz w:val="32"/>
      <w:szCs w:val="32"/>
    </w:rPr>
  </w:style>
  <w:style w:type="paragraph" w:customStyle="1" w:styleId="0-1-2">
    <w:name w:val="0預算-項1位數-階層2"/>
    <w:basedOn w:val="a"/>
    <w:link w:val="0-1-20"/>
    <w:qFormat/>
    <w:rsid w:val="005618D0"/>
    <w:pPr>
      <w:autoSpaceDE w:val="0"/>
      <w:autoSpaceDN w:val="0"/>
      <w:adjustRightInd w:val="0"/>
      <w:spacing w:line="440" w:lineRule="exact"/>
      <w:ind w:leftChars="100" w:left="1360" w:hangingChars="350" w:hanging="1120"/>
      <w:outlineLvl w:val="1"/>
    </w:pPr>
    <w:rPr>
      <w:rFonts w:ascii="標楷體" w:eastAsia="標楷體" w:hAnsi="標楷體"/>
      <w:color w:val="000000"/>
      <w:sz w:val="32"/>
      <w:szCs w:val="32"/>
    </w:rPr>
  </w:style>
  <w:style w:type="character" w:customStyle="1" w:styleId="33">
    <w:name w:val="3目 字元"/>
    <w:link w:val="32"/>
    <w:rsid w:val="0033069E"/>
    <w:rPr>
      <w:rFonts w:ascii="標楷體" w:eastAsia="標楷體" w:hAnsi="標楷體" w:cs="Times New Roman"/>
      <w:color w:val="000000"/>
      <w:kern w:val="0"/>
      <w:sz w:val="32"/>
      <w:szCs w:val="32"/>
    </w:rPr>
  </w:style>
  <w:style w:type="paragraph" w:customStyle="1" w:styleId="130">
    <w:name w:val="(1)預算決議第3階"/>
    <w:basedOn w:val="a"/>
    <w:link w:val="131"/>
    <w:qFormat/>
    <w:rsid w:val="00DB2E64"/>
    <w:pPr>
      <w:widowControl/>
      <w:spacing w:line="440" w:lineRule="exact"/>
      <w:ind w:leftChars="530" w:left="1752" w:hangingChars="150" w:hanging="480"/>
      <w:jc w:val="both"/>
    </w:pPr>
    <w:rPr>
      <w:rFonts w:ascii="標楷體" w:eastAsia="標楷體" w:hAnsi="標楷體"/>
      <w:color w:val="000000"/>
      <w:sz w:val="32"/>
      <w:szCs w:val="32"/>
    </w:rPr>
  </w:style>
  <w:style w:type="character" w:customStyle="1" w:styleId="0-1-20">
    <w:name w:val="0預算-項1位數-階層2 字元"/>
    <w:link w:val="0-1-2"/>
    <w:rsid w:val="005618D0"/>
    <w:rPr>
      <w:rFonts w:ascii="標楷體" w:eastAsia="標楷體" w:hAnsi="標楷體" w:cs="Times New Roman"/>
      <w:color w:val="000000"/>
      <w:sz w:val="32"/>
      <w:szCs w:val="32"/>
    </w:rPr>
  </w:style>
  <w:style w:type="character" w:customStyle="1" w:styleId="131">
    <w:name w:val="(1)預算決議第3階 字元"/>
    <w:link w:val="130"/>
    <w:rsid w:val="00DB2E64"/>
    <w:rPr>
      <w:rFonts w:ascii="標楷體" w:eastAsia="標楷體" w:hAnsi="標楷體" w:cs="Times New Roman"/>
      <w:color w:val="000000"/>
      <w:sz w:val="32"/>
      <w:szCs w:val="32"/>
    </w:rPr>
  </w:style>
  <w:style w:type="character" w:styleId="afa">
    <w:name w:val="annotation reference"/>
    <w:uiPriority w:val="99"/>
    <w:semiHidden/>
    <w:unhideWhenUsed/>
    <w:rsid w:val="0033069E"/>
    <w:rPr>
      <w:sz w:val="18"/>
      <w:szCs w:val="18"/>
    </w:rPr>
  </w:style>
  <w:style w:type="paragraph" w:styleId="afb">
    <w:name w:val="annotation text"/>
    <w:basedOn w:val="afc"/>
    <w:link w:val="afd"/>
    <w:uiPriority w:val="99"/>
    <w:unhideWhenUsed/>
    <w:rsid w:val="0033069E"/>
    <w:pPr>
      <w:adjustRightInd w:val="0"/>
      <w:spacing w:line="240" w:lineRule="auto"/>
    </w:pPr>
    <w:rPr>
      <w:rFonts w:eastAsia="微軟正黑體"/>
      <w:sz w:val="24"/>
    </w:rPr>
  </w:style>
  <w:style w:type="character" w:customStyle="1" w:styleId="afd">
    <w:name w:val="註解文字 字元"/>
    <w:basedOn w:val="a0"/>
    <w:link w:val="afb"/>
    <w:uiPriority w:val="99"/>
    <w:rsid w:val="0033069E"/>
    <w:rPr>
      <w:rFonts w:ascii="Calibri" w:eastAsia="微軟正黑體" w:hAnsi="Calibri" w:cs="Times New Roman"/>
      <w:szCs w:val="20"/>
    </w:rPr>
  </w:style>
  <w:style w:type="paragraph" w:styleId="afe">
    <w:name w:val="annotation subject"/>
    <w:basedOn w:val="afb"/>
    <w:next w:val="afb"/>
    <w:link w:val="aff"/>
    <w:uiPriority w:val="99"/>
    <w:semiHidden/>
    <w:unhideWhenUsed/>
    <w:rsid w:val="0033069E"/>
    <w:rPr>
      <w:b/>
      <w:bCs/>
    </w:rPr>
  </w:style>
  <w:style w:type="character" w:customStyle="1" w:styleId="aff">
    <w:name w:val="註解主旨 字元"/>
    <w:basedOn w:val="afd"/>
    <w:link w:val="afe"/>
    <w:uiPriority w:val="99"/>
    <w:semiHidden/>
    <w:rsid w:val="0033069E"/>
    <w:rPr>
      <w:rFonts w:ascii="Calibri" w:eastAsia="微軟正黑體" w:hAnsi="Calibri" w:cs="Times New Roman"/>
      <w:b/>
      <w:bCs/>
      <w:szCs w:val="20"/>
    </w:rPr>
  </w:style>
  <w:style w:type="paragraph" w:styleId="aff0">
    <w:name w:val="Revision"/>
    <w:hidden/>
    <w:uiPriority w:val="99"/>
    <w:semiHidden/>
    <w:rsid w:val="0033069E"/>
    <w:rPr>
      <w:rFonts w:ascii="Calibri" w:eastAsia="標楷體" w:hAnsi="Calibri" w:cs="Times New Roman"/>
      <w:sz w:val="32"/>
      <w:szCs w:val="22"/>
    </w:rPr>
  </w:style>
  <w:style w:type="character" w:styleId="aff1">
    <w:name w:val="Hyperlink"/>
    <w:uiPriority w:val="99"/>
    <w:unhideWhenUsed/>
    <w:rsid w:val="0033069E"/>
    <w:rPr>
      <w:color w:val="0000FF"/>
      <w:u w:val="single"/>
    </w:rPr>
  </w:style>
  <w:style w:type="paragraph" w:customStyle="1" w:styleId="17">
    <w:name w:val="1.次段"/>
    <w:basedOn w:val="18"/>
    <w:link w:val="19"/>
    <w:qFormat/>
    <w:rsid w:val="00612CC4"/>
  </w:style>
  <w:style w:type="paragraph" w:styleId="aff2">
    <w:name w:val="No Spacing"/>
    <w:uiPriority w:val="1"/>
    <w:qFormat/>
    <w:rsid w:val="0033069E"/>
    <w:pPr>
      <w:widowControl w:val="0"/>
    </w:pPr>
    <w:rPr>
      <w:rFonts w:ascii="Calibri" w:eastAsia="標楷體" w:hAnsi="Calibri" w:cs="Times New Roman"/>
      <w:sz w:val="32"/>
      <w:szCs w:val="22"/>
    </w:rPr>
  </w:style>
  <w:style w:type="character" w:customStyle="1" w:styleId="19">
    <w:name w:val="1.次段 字元"/>
    <w:link w:val="17"/>
    <w:rsid w:val="00612CC4"/>
    <w:rPr>
      <w:rFonts w:ascii="標楷體" w:eastAsia="標楷體" w:hAnsi="標楷體"/>
      <w:sz w:val="32"/>
      <w:szCs w:val="32"/>
    </w:rPr>
  </w:style>
  <w:style w:type="paragraph" w:customStyle="1" w:styleId="1a">
    <w:name w:val="(1)次段"/>
    <w:basedOn w:val="17"/>
    <w:link w:val="1b"/>
    <w:qFormat/>
    <w:rsid w:val="0033069E"/>
    <w:pPr>
      <w:ind w:leftChars="150" w:left="480"/>
    </w:pPr>
  </w:style>
  <w:style w:type="character" w:customStyle="1" w:styleId="1b">
    <w:name w:val="(1)次段 字元"/>
    <w:link w:val="1a"/>
    <w:rsid w:val="0033069E"/>
    <w:rPr>
      <w:rFonts w:ascii="標楷體" w:eastAsia="標楷體" w:hAnsi="標楷體" w:cs="Times New Roman"/>
      <w:color w:val="000000"/>
      <w:sz w:val="32"/>
      <w:szCs w:val="32"/>
    </w:rPr>
  </w:style>
  <w:style w:type="paragraph" w:styleId="afc">
    <w:name w:val="footnote text"/>
    <w:basedOn w:val="a"/>
    <w:link w:val="aff3"/>
    <w:uiPriority w:val="99"/>
    <w:semiHidden/>
    <w:unhideWhenUsed/>
    <w:rsid w:val="0033069E"/>
    <w:pPr>
      <w:snapToGrid w:val="0"/>
      <w:spacing w:line="440" w:lineRule="exact"/>
    </w:pPr>
    <w:rPr>
      <w:rFonts w:eastAsia="標楷體"/>
      <w:sz w:val="20"/>
      <w:szCs w:val="20"/>
    </w:rPr>
  </w:style>
  <w:style w:type="character" w:customStyle="1" w:styleId="aff3">
    <w:name w:val="註腳文字 字元"/>
    <w:basedOn w:val="a0"/>
    <w:link w:val="afc"/>
    <w:uiPriority w:val="99"/>
    <w:semiHidden/>
    <w:rsid w:val="0033069E"/>
    <w:rPr>
      <w:rFonts w:ascii="Calibri" w:eastAsia="標楷體" w:hAnsi="Calibri" w:cs="Times New Roman"/>
      <w:sz w:val="20"/>
      <w:szCs w:val="20"/>
    </w:rPr>
  </w:style>
  <w:style w:type="paragraph" w:customStyle="1" w:styleId="1c">
    <w:name w:val="1.+隔 決議"/>
    <w:basedOn w:val="15"/>
    <w:link w:val="1d"/>
    <w:qFormat/>
    <w:rsid w:val="0033069E"/>
    <w:pPr>
      <w:spacing w:beforeLines="100" w:before="360"/>
    </w:pPr>
    <w:rPr>
      <w:color w:val="000000"/>
    </w:rPr>
  </w:style>
  <w:style w:type="table" w:customStyle="1" w:styleId="1e">
    <w:name w:val="表格格線1"/>
    <w:basedOn w:val="a1"/>
    <w:next w:val="ac"/>
    <w:uiPriority w:val="59"/>
    <w:rsid w:val="0033069E"/>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d">
    <w:name w:val="1.+隔 決議 字元"/>
    <w:link w:val="1c"/>
    <w:rsid w:val="0033069E"/>
    <w:rPr>
      <w:rFonts w:ascii="標楷體" w:eastAsia="標楷體" w:hAnsi="標楷體" w:cs="Times New Roman"/>
      <w:color w:val="000000"/>
      <w:sz w:val="32"/>
      <w:szCs w:val="32"/>
    </w:rPr>
  </w:style>
  <w:style w:type="table" w:customStyle="1" w:styleId="25">
    <w:name w:val="表格格線2"/>
    <w:basedOn w:val="a1"/>
    <w:next w:val="ac"/>
    <w:uiPriority w:val="59"/>
    <w:rsid w:val="0033069E"/>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表格格線3"/>
    <w:basedOn w:val="a1"/>
    <w:next w:val="ac"/>
    <w:uiPriority w:val="59"/>
    <w:rsid w:val="0033069E"/>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4">
    <w:name w:val="一、備註"/>
    <w:basedOn w:val="a"/>
    <w:link w:val="aff5"/>
    <w:qFormat/>
    <w:rsid w:val="0033069E"/>
    <w:pPr>
      <w:kinsoku w:val="0"/>
      <w:wordWrap w:val="0"/>
      <w:overflowPunct w:val="0"/>
      <w:spacing w:line="400" w:lineRule="exact"/>
      <w:ind w:left="339" w:hangingChars="121" w:hanging="339"/>
      <w:jc w:val="both"/>
    </w:pPr>
    <w:rPr>
      <w:rFonts w:ascii="標楷體" w:eastAsia="標楷體" w:hAnsi="標楷體"/>
      <w:bCs/>
      <w:sz w:val="28"/>
      <w:szCs w:val="28"/>
    </w:rPr>
  </w:style>
  <w:style w:type="character" w:customStyle="1" w:styleId="aff5">
    <w:name w:val="一、備註 字元"/>
    <w:link w:val="aff4"/>
    <w:rsid w:val="0033069E"/>
    <w:rPr>
      <w:rFonts w:ascii="標楷體" w:eastAsia="標楷體" w:hAnsi="標楷體" w:cs="Times New Roman"/>
      <w:bCs/>
      <w:sz w:val="28"/>
      <w:szCs w:val="28"/>
    </w:rPr>
  </w:style>
  <w:style w:type="numbering" w:customStyle="1" w:styleId="26">
    <w:name w:val="無清單2"/>
    <w:next w:val="a2"/>
    <w:uiPriority w:val="99"/>
    <w:semiHidden/>
    <w:unhideWhenUsed/>
    <w:rsid w:val="0033069E"/>
  </w:style>
  <w:style w:type="paragraph" w:customStyle="1" w:styleId="aff6">
    <w:name w:val="字元 字元 字元"/>
    <w:basedOn w:val="a"/>
    <w:semiHidden/>
    <w:rsid w:val="0033069E"/>
    <w:pPr>
      <w:widowControl/>
      <w:spacing w:after="160" w:line="240" w:lineRule="exact"/>
    </w:pPr>
    <w:rPr>
      <w:rFonts w:ascii="Tahoma" w:hAnsi="Tahoma" w:cs="Tahoma"/>
      <w:kern w:val="0"/>
      <w:sz w:val="20"/>
      <w:szCs w:val="20"/>
      <w:lang w:eastAsia="en-US"/>
    </w:rPr>
  </w:style>
  <w:style w:type="paragraph" w:styleId="aff7">
    <w:name w:val="Note Heading"/>
    <w:aliases w:val="Note Heading Char"/>
    <w:basedOn w:val="a"/>
    <w:next w:val="a"/>
    <w:link w:val="aff8"/>
    <w:rsid w:val="0033069E"/>
    <w:pPr>
      <w:jc w:val="center"/>
    </w:pPr>
    <w:rPr>
      <w:rFonts w:ascii="Times New Roman" w:eastAsia="標楷體" w:hAnsi="Times New Roman"/>
      <w:sz w:val="28"/>
      <w:szCs w:val="28"/>
    </w:rPr>
  </w:style>
  <w:style w:type="character" w:customStyle="1" w:styleId="aff8">
    <w:name w:val="註釋標題 字元"/>
    <w:aliases w:val="Note Heading Char 字元"/>
    <w:basedOn w:val="a0"/>
    <w:link w:val="aff7"/>
    <w:rsid w:val="0033069E"/>
    <w:rPr>
      <w:rFonts w:ascii="Times New Roman" w:eastAsia="標楷體" w:hAnsi="Times New Roman" w:cs="Times New Roman"/>
      <w:sz w:val="28"/>
      <w:szCs w:val="28"/>
    </w:rPr>
  </w:style>
  <w:style w:type="paragraph" w:styleId="aff9">
    <w:name w:val="Closing"/>
    <w:basedOn w:val="a"/>
    <w:next w:val="a"/>
    <w:link w:val="affa"/>
    <w:uiPriority w:val="99"/>
    <w:rsid w:val="0033069E"/>
    <w:pPr>
      <w:ind w:left="4320"/>
    </w:pPr>
    <w:rPr>
      <w:rFonts w:ascii="Times New Roman" w:eastAsia="標楷體" w:hAnsi="Times New Roman"/>
      <w:sz w:val="28"/>
      <w:szCs w:val="28"/>
    </w:rPr>
  </w:style>
  <w:style w:type="character" w:customStyle="1" w:styleId="affa">
    <w:name w:val="結語 字元"/>
    <w:basedOn w:val="a0"/>
    <w:link w:val="aff9"/>
    <w:uiPriority w:val="99"/>
    <w:rsid w:val="0033069E"/>
    <w:rPr>
      <w:rFonts w:ascii="Times New Roman" w:eastAsia="標楷體" w:hAnsi="Times New Roman" w:cs="Times New Roman"/>
      <w:sz w:val="28"/>
      <w:szCs w:val="28"/>
    </w:rPr>
  </w:style>
  <w:style w:type="paragraph" w:styleId="affb">
    <w:name w:val="Body Text Indent"/>
    <w:basedOn w:val="a"/>
    <w:link w:val="affc"/>
    <w:rsid w:val="0033069E"/>
    <w:pPr>
      <w:ind w:left="480"/>
    </w:pPr>
    <w:rPr>
      <w:rFonts w:ascii="標楷體" w:eastAsia="標楷體" w:hAnsi="Times New Roman" w:cs="標楷體"/>
      <w:sz w:val="28"/>
      <w:szCs w:val="28"/>
    </w:rPr>
  </w:style>
  <w:style w:type="character" w:customStyle="1" w:styleId="affc">
    <w:name w:val="本文縮排 字元"/>
    <w:basedOn w:val="a0"/>
    <w:link w:val="affb"/>
    <w:rsid w:val="0033069E"/>
    <w:rPr>
      <w:rFonts w:ascii="標楷體" w:eastAsia="標楷體" w:hAnsi="Times New Roman" w:cs="標楷體"/>
      <w:sz w:val="28"/>
      <w:szCs w:val="28"/>
    </w:rPr>
  </w:style>
  <w:style w:type="paragraph" w:styleId="affd">
    <w:name w:val="Document Map"/>
    <w:basedOn w:val="a"/>
    <w:link w:val="affe"/>
    <w:uiPriority w:val="99"/>
    <w:semiHidden/>
    <w:rsid w:val="0033069E"/>
    <w:pPr>
      <w:shd w:val="clear" w:color="auto" w:fill="000080"/>
    </w:pPr>
    <w:rPr>
      <w:rFonts w:ascii="Arial" w:hAnsi="Arial" w:cs="Arial"/>
      <w:sz w:val="28"/>
      <w:szCs w:val="28"/>
    </w:rPr>
  </w:style>
  <w:style w:type="character" w:customStyle="1" w:styleId="affe">
    <w:name w:val="文件引導模式 字元"/>
    <w:basedOn w:val="a0"/>
    <w:link w:val="affd"/>
    <w:uiPriority w:val="99"/>
    <w:semiHidden/>
    <w:rsid w:val="0033069E"/>
    <w:rPr>
      <w:rFonts w:ascii="Arial" w:eastAsia="新細明體" w:hAnsi="Arial" w:cs="Arial"/>
      <w:sz w:val="28"/>
      <w:szCs w:val="28"/>
      <w:shd w:val="clear" w:color="auto" w:fill="000080"/>
    </w:rPr>
  </w:style>
  <w:style w:type="paragraph" w:styleId="27">
    <w:name w:val="Body Text Indent 2"/>
    <w:basedOn w:val="a"/>
    <w:link w:val="28"/>
    <w:uiPriority w:val="99"/>
    <w:rsid w:val="0033069E"/>
    <w:pPr>
      <w:ind w:left="2583" w:hanging="2583"/>
    </w:pPr>
    <w:rPr>
      <w:rFonts w:ascii="Times New Roman" w:eastAsia="標楷體" w:hAnsi="Times New Roman"/>
      <w:sz w:val="32"/>
      <w:szCs w:val="32"/>
    </w:rPr>
  </w:style>
  <w:style w:type="character" w:customStyle="1" w:styleId="28">
    <w:name w:val="本文縮排 2 字元"/>
    <w:basedOn w:val="a0"/>
    <w:link w:val="27"/>
    <w:uiPriority w:val="99"/>
    <w:rsid w:val="0033069E"/>
    <w:rPr>
      <w:rFonts w:ascii="Times New Roman" w:eastAsia="標楷體" w:hAnsi="Times New Roman" w:cs="Times New Roman"/>
      <w:sz w:val="32"/>
      <w:szCs w:val="32"/>
    </w:rPr>
  </w:style>
  <w:style w:type="paragraph" w:styleId="35">
    <w:name w:val="Body Text Indent 3"/>
    <w:basedOn w:val="a"/>
    <w:link w:val="36"/>
    <w:uiPriority w:val="99"/>
    <w:rsid w:val="0033069E"/>
    <w:pPr>
      <w:ind w:left="1148" w:hanging="468"/>
    </w:pPr>
    <w:rPr>
      <w:rFonts w:ascii="Times New Roman" w:eastAsia="標楷體" w:hAnsi="Times New Roman"/>
      <w:sz w:val="32"/>
      <w:szCs w:val="32"/>
    </w:rPr>
  </w:style>
  <w:style w:type="character" w:customStyle="1" w:styleId="36">
    <w:name w:val="本文縮排 3 字元"/>
    <w:basedOn w:val="a0"/>
    <w:link w:val="35"/>
    <w:uiPriority w:val="99"/>
    <w:rsid w:val="0033069E"/>
    <w:rPr>
      <w:rFonts w:ascii="Times New Roman" w:eastAsia="標楷體" w:hAnsi="Times New Roman" w:cs="Times New Roman"/>
      <w:sz w:val="32"/>
      <w:szCs w:val="32"/>
    </w:rPr>
  </w:style>
  <w:style w:type="paragraph" w:styleId="afff">
    <w:name w:val="Plain Text"/>
    <w:basedOn w:val="a"/>
    <w:link w:val="afff0"/>
    <w:uiPriority w:val="99"/>
    <w:rsid w:val="0033069E"/>
    <w:rPr>
      <w:rFonts w:ascii="細明體" w:eastAsia="細明體" w:hAnsi="Courier New" w:cs="細明體"/>
    </w:rPr>
  </w:style>
  <w:style w:type="character" w:customStyle="1" w:styleId="afff0">
    <w:name w:val="純文字 字元"/>
    <w:basedOn w:val="a0"/>
    <w:link w:val="afff"/>
    <w:uiPriority w:val="99"/>
    <w:rsid w:val="0033069E"/>
    <w:rPr>
      <w:rFonts w:ascii="細明體" w:eastAsia="細明體" w:hAnsi="Courier New" w:cs="細明體"/>
    </w:rPr>
  </w:style>
  <w:style w:type="paragraph" w:styleId="29">
    <w:name w:val="Body Text 2"/>
    <w:basedOn w:val="a"/>
    <w:link w:val="210"/>
    <w:uiPriority w:val="99"/>
    <w:rsid w:val="0033069E"/>
    <w:pPr>
      <w:ind w:right="292"/>
    </w:pPr>
    <w:rPr>
      <w:rFonts w:ascii="Times New Roman" w:eastAsia="標楷體" w:hAnsi="Times New Roman"/>
      <w:color w:val="000000"/>
      <w:sz w:val="32"/>
      <w:szCs w:val="32"/>
    </w:rPr>
  </w:style>
  <w:style w:type="character" w:customStyle="1" w:styleId="2a">
    <w:name w:val="本文 2 字元"/>
    <w:basedOn w:val="a0"/>
    <w:uiPriority w:val="99"/>
    <w:semiHidden/>
    <w:rsid w:val="0033069E"/>
  </w:style>
  <w:style w:type="character" w:customStyle="1" w:styleId="210">
    <w:name w:val="本文 2 字元1"/>
    <w:link w:val="29"/>
    <w:uiPriority w:val="99"/>
    <w:rsid w:val="0033069E"/>
    <w:rPr>
      <w:rFonts w:ascii="Times New Roman" w:eastAsia="標楷體" w:hAnsi="Times New Roman" w:cs="Times New Roman"/>
      <w:color w:val="000000"/>
      <w:sz w:val="32"/>
      <w:szCs w:val="32"/>
    </w:rPr>
  </w:style>
  <w:style w:type="paragraph" w:styleId="afff1">
    <w:name w:val="Block Text"/>
    <w:basedOn w:val="a"/>
    <w:uiPriority w:val="99"/>
    <w:rsid w:val="0033069E"/>
    <w:pPr>
      <w:ind w:leftChars="-600" w:left="-1440" w:rightChars="-157" w:right="-377"/>
    </w:pPr>
    <w:rPr>
      <w:rFonts w:ascii="Times New Roman" w:eastAsia="標楷體" w:hAnsi="Times New Roman"/>
      <w:sz w:val="32"/>
      <w:szCs w:val="32"/>
    </w:rPr>
  </w:style>
  <w:style w:type="paragraph" w:styleId="37">
    <w:name w:val="Body Text 3"/>
    <w:basedOn w:val="a"/>
    <w:link w:val="38"/>
    <w:uiPriority w:val="99"/>
    <w:rsid w:val="0033069E"/>
    <w:pPr>
      <w:jc w:val="both"/>
    </w:pPr>
    <w:rPr>
      <w:rFonts w:ascii="Times New Roman" w:eastAsia="標楷體" w:hAnsi="Times New Roman"/>
      <w:sz w:val="28"/>
      <w:szCs w:val="28"/>
    </w:rPr>
  </w:style>
  <w:style w:type="character" w:customStyle="1" w:styleId="38">
    <w:name w:val="本文 3 字元"/>
    <w:basedOn w:val="a0"/>
    <w:link w:val="37"/>
    <w:uiPriority w:val="99"/>
    <w:rsid w:val="0033069E"/>
    <w:rPr>
      <w:rFonts w:ascii="Times New Roman" w:eastAsia="標楷體" w:hAnsi="Times New Roman" w:cs="Times New Roman"/>
      <w:sz w:val="28"/>
      <w:szCs w:val="28"/>
    </w:rPr>
  </w:style>
  <w:style w:type="paragraph" w:customStyle="1" w:styleId="afff2">
    <w:name w:val="公文(後續段落)"/>
    <w:uiPriority w:val="99"/>
    <w:rsid w:val="0033069E"/>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uiPriority w:val="99"/>
    <w:rsid w:val="0033069E"/>
  </w:style>
  <w:style w:type="paragraph" w:customStyle="1" w:styleId="a10">
    <w:name w:val="a1"/>
    <w:basedOn w:val="a"/>
    <w:uiPriority w:val="99"/>
    <w:rsid w:val="0033069E"/>
    <w:pPr>
      <w:widowControl/>
      <w:spacing w:before="100" w:beforeAutospacing="1" w:after="100" w:afterAutospacing="1"/>
    </w:pPr>
    <w:rPr>
      <w:rFonts w:ascii="新細明體" w:hAnsi="新細明體" w:cs="新細明體"/>
      <w:kern w:val="0"/>
    </w:rPr>
  </w:style>
  <w:style w:type="paragraph" w:styleId="Web">
    <w:name w:val="Normal (Web)"/>
    <w:basedOn w:val="a"/>
    <w:uiPriority w:val="99"/>
    <w:rsid w:val="0033069E"/>
    <w:pPr>
      <w:widowControl/>
      <w:spacing w:before="100" w:beforeAutospacing="1" w:after="100" w:afterAutospacing="1"/>
    </w:pPr>
    <w:rPr>
      <w:rFonts w:ascii="新細明體" w:hAnsi="新細明體" w:cs="新細明體"/>
      <w:kern w:val="0"/>
    </w:rPr>
  </w:style>
  <w:style w:type="character" w:customStyle="1" w:styleId="t12000000181">
    <w:name w:val="t12000000181"/>
    <w:uiPriority w:val="99"/>
    <w:rsid w:val="0033069E"/>
    <w:rPr>
      <w:sz w:val="24"/>
      <w:szCs w:val="24"/>
    </w:rPr>
  </w:style>
  <w:style w:type="paragraph" w:customStyle="1" w:styleId="afff3">
    <w:name w:val="款次"/>
    <w:basedOn w:val="a"/>
    <w:uiPriority w:val="99"/>
    <w:rsid w:val="0033069E"/>
    <w:pPr>
      <w:spacing w:line="300" w:lineRule="auto"/>
      <w:ind w:left="900" w:hanging="540"/>
      <w:jc w:val="both"/>
    </w:pPr>
    <w:rPr>
      <w:rFonts w:ascii="標楷體" w:eastAsia="標楷體" w:hAnsi="Times New Roman" w:cs="標楷體"/>
      <w:sz w:val="28"/>
      <w:szCs w:val="28"/>
      <w:u w:val="single"/>
    </w:rPr>
  </w:style>
  <w:style w:type="paragraph" w:customStyle="1" w:styleId="2b">
    <w:name w:val="評分2"/>
    <w:basedOn w:val="a"/>
    <w:uiPriority w:val="99"/>
    <w:rsid w:val="0033069E"/>
    <w:pPr>
      <w:kinsoku w:val="0"/>
      <w:spacing w:before="60" w:line="300" w:lineRule="atLeast"/>
      <w:jc w:val="both"/>
    </w:pPr>
    <w:rPr>
      <w:rFonts w:ascii="Times New Roman" w:eastAsia="標楷體" w:hAnsi="Times New Roman"/>
      <w:spacing w:val="10"/>
      <w:sz w:val="28"/>
      <w:szCs w:val="28"/>
    </w:rPr>
  </w:style>
  <w:style w:type="paragraph" w:styleId="HTML">
    <w:name w:val="HTML Preformatted"/>
    <w:basedOn w:val="a"/>
    <w:link w:val="HTML0"/>
    <w:uiPriority w:val="99"/>
    <w:rsid w:val="0033069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basedOn w:val="a0"/>
    <w:link w:val="HTML"/>
    <w:uiPriority w:val="99"/>
    <w:rsid w:val="0033069E"/>
    <w:rPr>
      <w:rFonts w:ascii="細明體" w:eastAsia="細明體" w:hAnsi="細明體" w:cs="細明體"/>
      <w:kern w:val="0"/>
    </w:rPr>
  </w:style>
  <w:style w:type="character" w:customStyle="1" w:styleId="text1">
    <w:name w:val="text1"/>
    <w:uiPriority w:val="99"/>
    <w:rsid w:val="0033069E"/>
    <w:rPr>
      <w:rFonts w:ascii="Arial" w:hAnsi="Arial" w:cs="Arial"/>
      <w:color w:val="000000"/>
      <w:sz w:val="18"/>
      <w:szCs w:val="18"/>
    </w:rPr>
  </w:style>
  <w:style w:type="paragraph" w:customStyle="1" w:styleId="140">
    <w:name w:val="第二層(14號字)"/>
    <w:uiPriority w:val="99"/>
    <w:rsid w:val="0033069E"/>
    <w:pPr>
      <w:spacing w:line="500" w:lineRule="exact"/>
      <w:ind w:left="200" w:hangingChars="200" w:hanging="200"/>
      <w:jc w:val="both"/>
    </w:pPr>
    <w:rPr>
      <w:rFonts w:ascii="標楷體" w:eastAsia="標楷體" w:hAnsi="Times New Roman" w:cs="標楷體"/>
      <w:b/>
      <w:bCs/>
      <w:sz w:val="28"/>
      <w:szCs w:val="28"/>
    </w:rPr>
  </w:style>
  <w:style w:type="paragraph" w:customStyle="1" w:styleId="2c">
    <w:name w:val="(一)下內文縮2"/>
    <w:basedOn w:val="a"/>
    <w:uiPriority w:val="99"/>
    <w:rsid w:val="0033069E"/>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f4">
    <w:name w:val="(一)(二)(三)"/>
    <w:basedOn w:val="a"/>
    <w:link w:val="afff5"/>
    <w:rsid w:val="0033069E"/>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f5">
    <w:name w:val="(一)(二)(三) 字元"/>
    <w:link w:val="afff4"/>
    <w:uiPriority w:val="99"/>
    <w:rsid w:val="0033069E"/>
    <w:rPr>
      <w:rFonts w:ascii="標楷體" w:eastAsia="標楷體" w:hAnsi="Times New Roman" w:cs="標楷體"/>
      <w:sz w:val="28"/>
      <w:szCs w:val="28"/>
    </w:rPr>
  </w:style>
  <w:style w:type="character" w:customStyle="1" w:styleId="f121">
    <w:name w:val="f121"/>
    <w:uiPriority w:val="99"/>
    <w:rsid w:val="0033069E"/>
    <w:rPr>
      <w:rFonts w:ascii="細明體" w:eastAsia="細明體" w:hAnsi="細明體" w:cs="細明體"/>
      <w:sz w:val="24"/>
      <w:szCs w:val="24"/>
    </w:rPr>
  </w:style>
  <w:style w:type="paragraph" w:customStyle="1" w:styleId="141">
    <w:name w:val="第一層(14號字)"/>
    <w:basedOn w:val="a"/>
    <w:uiPriority w:val="99"/>
    <w:rsid w:val="0033069E"/>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f">
    <w:name w:val="標題1"/>
    <w:uiPriority w:val="99"/>
    <w:rsid w:val="0033069E"/>
  </w:style>
  <w:style w:type="table" w:customStyle="1" w:styleId="4">
    <w:name w:val="表格格線4"/>
    <w:basedOn w:val="a1"/>
    <w:next w:val="ac"/>
    <w:uiPriority w:val="99"/>
    <w:rsid w:val="0033069E"/>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6">
    <w:name w:val="函件說明(一般項目)"/>
    <w:basedOn w:val="a"/>
    <w:next w:val="a"/>
    <w:uiPriority w:val="99"/>
    <w:rsid w:val="0033069E"/>
    <w:pPr>
      <w:kinsoku w:val="0"/>
      <w:overflowPunct w:val="0"/>
      <w:spacing w:line="420" w:lineRule="exact"/>
      <w:ind w:leftChars="500" w:left="600" w:hangingChars="100" w:hanging="100"/>
      <w:jc w:val="both"/>
      <w:textAlignment w:val="center"/>
    </w:pPr>
    <w:rPr>
      <w:rFonts w:ascii="Times New Roman" w:eastAsia="華康細明體" w:hAnsi="Times New Roman"/>
      <w:noProof/>
      <w:kern w:val="0"/>
      <w:sz w:val="21"/>
      <w:szCs w:val="21"/>
    </w:rPr>
  </w:style>
  <w:style w:type="paragraph" w:customStyle="1" w:styleId="afff7">
    <w:name w:val="公文(段落)"/>
    <w:next w:val="afff2"/>
    <w:uiPriority w:val="99"/>
    <w:rsid w:val="0033069E"/>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f8">
    <w:name w:val="Strong"/>
    <w:uiPriority w:val="99"/>
    <w:qFormat/>
    <w:rsid w:val="0033069E"/>
    <w:rPr>
      <w:b/>
      <w:bCs/>
    </w:rPr>
  </w:style>
  <w:style w:type="character" w:customStyle="1" w:styleId="afff9">
    <w:name w:val="(一)(二)(三) 字元 字元 字元 字元 字元"/>
    <w:link w:val="afffa"/>
    <w:uiPriority w:val="99"/>
    <w:rsid w:val="0033069E"/>
    <w:rPr>
      <w:rFonts w:ascii="標楷體" w:eastAsia="標楷體" w:cs="標楷體"/>
      <w:sz w:val="28"/>
      <w:szCs w:val="28"/>
    </w:rPr>
  </w:style>
  <w:style w:type="paragraph" w:customStyle="1" w:styleId="afffa">
    <w:name w:val="(一)(二)(三) 字元 字元 字元 字元"/>
    <w:basedOn w:val="a"/>
    <w:link w:val="afff9"/>
    <w:uiPriority w:val="99"/>
    <w:rsid w:val="0033069E"/>
    <w:pPr>
      <w:snapToGrid w:val="0"/>
      <w:spacing w:line="500" w:lineRule="exact"/>
      <w:ind w:leftChars="200" w:left="300" w:hangingChars="100" w:hanging="100"/>
      <w:jc w:val="both"/>
    </w:pPr>
    <w:rPr>
      <w:rFonts w:ascii="標楷體" w:eastAsia="標楷體" w:hAnsiTheme="minorHAnsi" w:cs="標楷體"/>
      <w:sz w:val="28"/>
      <w:szCs w:val="28"/>
    </w:rPr>
  </w:style>
  <w:style w:type="paragraph" w:customStyle="1" w:styleId="2d">
    <w:name w:val="字元 字元2 字元 字元 字元"/>
    <w:basedOn w:val="a"/>
    <w:uiPriority w:val="99"/>
    <w:semiHidden/>
    <w:rsid w:val="0033069E"/>
    <w:pPr>
      <w:widowControl/>
      <w:spacing w:after="160" w:line="240" w:lineRule="exact"/>
    </w:pPr>
    <w:rPr>
      <w:rFonts w:ascii="Verdana" w:hAnsi="Verdana" w:cs="Verdana"/>
      <w:kern w:val="0"/>
      <w:sz w:val="20"/>
      <w:szCs w:val="20"/>
      <w:lang w:eastAsia="en-US"/>
    </w:rPr>
  </w:style>
  <w:style w:type="paragraph" w:customStyle="1" w:styleId="123">
    <w:name w:val="1.2.3. 字元"/>
    <w:basedOn w:val="a"/>
    <w:link w:val="1230"/>
    <w:uiPriority w:val="99"/>
    <w:rsid w:val="0033069E"/>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33069E"/>
    <w:rPr>
      <w:rFonts w:ascii="標楷體" w:eastAsia="標楷體" w:hAnsi="Times New Roman" w:cs="標楷體"/>
      <w:sz w:val="28"/>
      <w:szCs w:val="28"/>
    </w:rPr>
  </w:style>
  <w:style w:type="paragraph" w:customStyle="1" w:styleId="afffb">
    <w:name w:val="第一條"/>
    <w:uiPriority w:val="99"/>
    <w:rsid w:val="0033069E"/>
    <w:pPr>
      <w:snapToGrid w:val="0"/>
      <w:ind w:left="1134" w:hanging="1134"/>
      <w:jc w:val="both"/>
    </w:pPr>
    <w:rPr>
      <w:rFonts w:ascii="標楷體" w:eastAsia="標楷體" w:hAnsi="Times New Roman" w:cs="標楷體"/>
      <w:noProof/>
      <w:kern w:val="0"/>
    </w:rPr>
  </w:style>
  <w:style w:type="paragraph" w:customStyle="1" w:styleId="default">
    <w:name w:val="default"/>
    <w:basedOn w:val="a"/>
    <w:uiPriority w:val="99"/>
    <w:rsid w:val="0033069E"/>
    <w:pPr>
      <w:widowControl/>
      <w:spacing w:before="100" w:beforeAutospacing="1" w:after="100" w:afterAutospacing="1"/>
    </w:pPr>
    <w:rPr>
      <w:rFonts w:ascii="Arial Unicode MS" w:hAnsi="Arial Unicode MS" w:cs="Arial Unicode MS"/>
      <w:kern w:val="0"/>
    </w:rPr>
  </w:style>
  <w:style w:type="paragraph" w:customStyle="1" w:styleId="2e">
    <w:name w:val="(一)(二)(三) 字元2"/>
    <w:basedOn w:val="a"/>
    <w:uiPriority w:val="99"/>
    <w:rsid w:val="0033069E"/>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c">
    <w:name w:val="(一)(二)(三) 字元 字元"/>
    <w:basedOn w:val="a"/>
    <w:uiPriority w:val="99"/>
    <w:rsid w:val="0033069E"/>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33069E"/>
    <w:rPr>
      <w:rFonts w:ascii="s?u" w:hAnsi="s?u" w:cs="s?u"/>
      <w:color w:val="000000"/>
      <w:sz w:val="22"/>
      <w:szCs w:val="22"/>
      <w:u w:val="none"/>
      <w:effect w:val="none"/>
    </w:rPr>
  </w:style>
  <w:style w:type="character" w:customStyle="1" w:styleId="1f0">
    <w:name w:val="(一)(二)(三) 字元1"/>
    <w:uiPriority w:val="99"/>
    <w:rsid w:val="0033069E"/>
    <w:rPr>
      <w:rFonts w:ascii="標楷體" w:eastAsia="標楷體" w:cs="標楷體"/>
      <w:snapToGrid w:val="0"/>
      <w:kern w:val="2"/>
      <w:sz w:val="28"/>
      <w:szCs w:val="28"/>
      <w:lang w:val="en-US" w:eastAsia="zh-TW"/>
    </w:rPr>
  </w:style>
  <w:style w:type="paragraph" w:customStyle="1" w:styleId="1231">
    <w:name w:val="1.2.3."/>
    <w:basedOn w:val="a"/>
    <w:uiPriority w:val="99"/>
    <w:rsid w:val="0033069E"/>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33069E"/>
    <w:rPr>
      <w:rFonts w:ascii="?u" w:hAnsi="?u" w:cs="?u"/>
      <w:color w:val="auto"/>
      <w:sz w:val="19"/>
      <w:szCs w:val="19"/>
    </w:rPr>
  </w:style>
  <w:style w:type="paragraph" w:customStyle="1" w:styleId="afffd">
    <w:name w:val="立法院(列席委員)"/>
    <w:basedOn w:val="a"/>
    <w:uiPriority w:val="99"/>
    <w:rsid w:val="0033069E"/>
    <w:pPr>
      <w:kinsoku w:val="0"/>
      <w:overflowPunct w:val="0"/>
      <w:snapToGrid w:val="0"/>
      <w:spacing w:before="120"/>
      <w:ind w:left="900" w:hanging="900"/>
    </w:pPr>
    <w:rPr>
      <w:rFonts w:ascii="標楷體" w:eastAsia="標楷體" w:hAnsi="標楷體" w:cs="標楷體"/>
      <w:sz w:val="32"/>
      <w:szCs w:val="32"/>
    </w:rPr>
  </w:style>
  <w:style w:type="paragraph" w:customStyle="1" w:styleId="afffe">
    <w:name w:val="字元 字元"/>
    <w:basedOn w:val="a"/>
    <w:uiPriority w:val="99"/>
    <w:semiHidden/>
    <w:rsid w:val="0033069E"/>
    <w:pPr>
      <w:widowControl/>
      <w:spacing w:after="160" w:line="240" w:lineRule="exact"/>
    </w:pPr>
    <w:rPr>
      <w:rFonts w:ascii="Tahoma" w:hAnsi="Tahoma" w:cs="Tahoma"/>
      <w:kern w:val="0"/>
      <w:sz w:val="20"/>
      <w:szCs w:val="20"/>
      <w:lang w:eastAsia="en-US"/>
    </w:rPr>
  </w:style>
  <w:style w:type="paragraph" w:styleId="1f1">
    <w:name w:val="toc 1"/>
    <w:basedOn w:val="a"/>
    <w:next w:val="a"/>
    <w:autoRedefine/>
    <w:uiPriority w:val="39"/>
    <w:rsid w:val="0033069E"/>
    <w:pPr>
      <w:tabs>
        <w:tab w:val="right" w:leader="dot" w:pos="9628"/>
      </w:tabs>
      <w:spacing w:before="100" w:beforeAutospacing="1" w:after="100" w:afterAutospacing="1" w:line="500" w:lineRule="exact"/>
    </w:pPr>
    <w:rPr>
      <w:rFonts w:ascii="Times New Roman" w:eastAsia="標楷體" w:hAnsi="Times New Roman"/>
      <w:b/>
      <w:bCs/>
      <w:caps/>
      <w:sz w:val="36"/>
      <w:szCs w:val="36"/>
    </w:rPr>
  </w:style>
  <w:style w:type="paragraph" w:styleId="39">
    <w:name w:val="toc 3"/>
    <w:basedOn w:val="a"/>
    <w:next w:val="a"/>
    <w:autoRedefine/>
    <w:uiPriority w:val="99"/>
    <w:semiHidden/>
    <w:rsid w:val="0033069E"/>
    <w:pPr>
      <w:ind w:left="560"/>
    </w:pPr>
    <w:rPr>
      <w:rFonts w:ascii="Times New Roman" w:eastAsia="標楷體" w:hAnsi="Times New Roman"/>
      <w:i/>
      <w:iCs/>
      <w:sz w:val="20"/>
      <w:szCs w:val="20"/>
    </w:rPr>
  </w:style>
  <w:style w:type="paragraph" w:customStyle="1" w:styleId="affff">
    <w:name w:val="條空"/>
    <w:basedOn w:val="a"/>
    <w:uiPriority w:val="99"/>
    <w:rsid w:val="0033069E"/>
    <w:pPr>
      <w:spacing w:line="360" w:lineRule="exact"/>
      <w:ind w:left="1644" w:right="142"/>
      <w:jc w:val="both"/>
    </w:pPr>
    <w:rPr>
      <w:rFonts w:ascii="Times New Roman" w:eastAsia="標楷體" w:hAnsi="Times New Roman"/>
      <w:spacing w:val="20"/>
      <w:sz w:val="26"/>
      <w:szCs w:val="26"/>
    </w:rPr>
  </w:style>
  <w:style w:type="paragraph" w:customStyle="1" w:styleId="affff0">
    <w:name w:val="條文"/>
    <w:basedOn w:val="a"/>
    <w:uiPriority w:val="99"/>
    <w:rsid w:val="0033069E"/>
    <w:pPr>
      <w:spacing w:line="360" w:lineRule="exact"/>
      <w:ind w:left="1730" w:right="142" w:hanging="1588"/>
      <w:jc w:val="both"/>
    </w:pPr>
    <w:rPr>
      <w:rFonts w:ascii="Times New Roman" w:eastAsia="標楷體" w:hAnsi="Times New Roman"/>
      <w:spacing w:val="20"/>
      <w:sz w:val="26"/>
      <w:szCs w:val="26"/>
    </w:rPr>
  </w:style>
  <w:style w:type="character" w:customStyle="1" w:styleId="maint1">
    <w:name w:val="maint1"/>
    <w:uiPriority w:val="99"/>
    <w:rsid w:val="0033069E"/>
    <w:rPr>
      <w:b/>
      <w:bCs/>
      <w:color w:val="auto"/>
    </w:rPr>
  </w:style>
  <w:style w:type="character" w:customStyle="1" w:styleId="body1">
    <w:name w:val="body1"/>
    <w:uiPriority w:val="99"/>
    <w:rsid w:val="0033069E"/>
    <w:rPr>
      <w:rFonts w:ascii="?u" w:hAnsi="?u" w:cs="?u"/>
      <w:color w:val="000000"/>
      <w:sz w:val="19"/>
      <w:szCs w:val="19"/>
    </w:rPr>
  </w:style>
  <w:style w:type="character" w:customStyle="1" w:styleId="affff1">
    <w:name w:val="(一)下內文 字元 字元 字元 字元"/>
    <w:link w:val="affff2"/>
    <w:uiPriority w:val="99"/>
    <w:rsid w:val="0033069E"/>
    <w:rPr>
      <w:rFonts w:ascii="標楷體" w:eastAsia="標楷體" w:cs="標楷體"/>
      <w:snapToGrid w:val="0"/>
      <w:sz w:val="28"/>
      <w:szCs w:val="28"/>
    </w:rPr>
  </w:style>
  <w:style w:type="paragraph" w:customStyle="1" w:styleId="affff2">
    <w:name w:val="(一)下內文 字元 字元 字元"/>
    <w:basedOn w:val="a"/>
    <w:link w:val="affff1"/>
    <w:uiPriority w:val="99"/>
    <w:rsid w:val="0033069E"/>
    <w:pPr>
      <w:adjustRightInd w:val="0"/>
      <w:spacing w:line="500" w:lineRule="exact"/>
      <w:ind w:leftChars="300" w:left="300"/>
      <w:jc w:val="both"/>
    </w:pPr>
    <w:rPr>
      <w:rFonts w:ascii="標楷體" w:eastAsia="標楷體" w:hAnsiTheme="minorHAnsi" w:cs="標楷體"/>
      <w:snapToGrid w:val="0"/>
      <w:sz w:val="28"/>
      <w:szCs w:val="28"/>
    </w:rPr>
  </w:style>
  <w:style w:type="paragraph" w:customStyle="1" w:styleId="affff3">
    <w:name w:val="(一)下內文 字元 字元"/>
    <w:basedOn w:val="a"/>
    <w:uiPriority w:val="99"/>
    <w:rsid w:val="0033069E"/>
    <w:pPr>
      <w:adjustRightInd w:val="0"/>
      <w:spacing w:line="500" w:lineRule="exact"/>
      <w:ind w:leftChars="300" w:left="300"/>
      <w:jc w:val="both"/>
    </w:pPr>
    <w:rPr>
      <w:rFonts w:ascii="標楷體" w:eastAsia="標楷體" w:hAnsi="Times New Roman" w:cs="標楷體"/>
      <w:sz w:val="28"/>
      <w:szCs w:val="28"/>
    </w:rPr>
  </w:style>
  <w:style w:type="paragraph" w:customStyle="1" w:styleId="affff4">
    <w:name w:val="(一)(二)(三) 字元 字元 字元"/>
    <w:basedOn w:val="a"/>
    <w:uiPriority w:val="99"/>
    <w:rsid w:val="0033069E"/>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f2">
    <w:name w:val="字元 字元1"/>
    <w:basedOn w:val="a"/>
    <w:uiPriority w:val="99"/>
    <w:rsid w:val="0033069E"/>
    <w:pPr>
      <w:widowControl/>
      <w:spacing w:after="160" w:line="240" w:lineRule="exact"/>
    </w:pPr>
    <w:rPr>
      <w:rFonts w:ascii="Tahoma" w:hAnsi="Tahoma" w:cs="Tahoma"/>
      <w:kern w:val="0"/>
      <w:sz w:val="20"/>
      <w:szCs w:val="20"/>
      <w:lang w:eastAsia="en-US"/>
    </w:rPr>
  </w:style>
  <w:style w:type="paragraph" w:customStyle="1" w:styleId="5">
    <w:name w:val="字元 字元5"/>
    <w:basedOn w:val="a"/>
    <w:uiPriority w:val="99"/>
    <w:semiHidden/>
    <w:rsid w:val="0033069E"/>
    <w:pPr>
      <w:widowControl/>
      <w:spacing w:after="160" w:line="240" w:lineRule="exact"/>
    </w:pPr>
    <w:rPr>
      <w:rFonts w:ascii="Verdana" w:hAnsi="Verdana" w:cs="Verdana"/>
      <w:kern w:val="0"/>
      <w:sz w:val="20"/>
      <w:szCs w:val="20"/>
      <w:lang w:eastAsia="en-US"/>
    </w:rPr>
  </w:style>
  <w:style w:type="paragraph" w:customStyle="1" w:styleId="affff5">
    <w:name w:val="字元 字元 字元 字元 字元"/>
    <w:basedOn w:val="a"/>
    <w:uiPriority w:val="99"/>
    <w:semiHidden/>
    <w:rsid w:val="0033069E"/>
    <w:pPr>
      <w:widowControl/>
      <w:spacing w:after="160" w:line="240" w:lineRule="exact"/>
    </w:pPr>
    <w:rPr>
      <w:rFonts w:ascii="Verdana" w:hAnsi="Verdana" w:cs="Verdana"/>
      <w:sz w:val="20"/>
      <w:szCs w:val="20"/>
      <w:lang w:eastAsia="en-US"/>
    </w:rPr>
  </w:style>
  <w:style w:type="paragraph" w:customStyle="1" w:styleId="142">
    <w:name w:val="表格內文(14行高)"/>
    <w:basedOn w:val="affff6"/>
    <w:link w:val="143"/>
    <w:rsid w:val="0033069E"/>
    <w:pPr>
      <w:spacing w:line="280" w:lineRule="exact"/>
      <w:ind w:leftChars="0" w:left="0" w:firstLineChars="0" w:firstLine="0"/>
    </w:pPr>
    <w:rPr>
      <w:sz w:val="24"/>
      <w:szCs w:val="24"/>
    </w:rPr>
  </w:style>
  <w:style w:type="paragraph" w:styleId="affff6">
    <w:name w:val="table of figures"/>
    <w:basedOn w:val="a"/>
    <w:next w:val="a"/>
    <w:uiPriority w:val="99"/>
    <w:semiHidden/>
    <w:rsid w:val="0033069E"/>
    <w:pPr>
      <w:ind w:leftChars="400" w:left="960" w:hangingChars="200" w:hanging="480"/>
    </w:pPr>
    <w:rPr>
      <w:rFonts w:ascii="Times New Roman" w:eastAsia="標楷體" w:hAnsi="Times New Roman"/>
      <w:sz w:val="36"/>
      <w:szCs w:val="36"/>
    </w:rPr>
  </w:style>
  <w:style w:type="character" w:customStyle="1" w:styleId="143">
    <w:name w:val="表格內文(14行高) 字元"/>
    <w:link w:val="142"/>
    <w:uiPriority w:val="99"/>
    <w:rsid w:val="0033069E"/>
    <w:rPr>
      <w:rFonts w:ascii="Times New Roman" w:eastAsia="標楷體" w:hAnsi="Times New Roman" w:cs="Times New Roman"/>
    </w:rPr>
  </w:style>
  <w:style w:type="paragraph" w:customStyle="1" w:styleId="affff7">
    <w:name w:val="字元 字元 字元 字元 字元 字元"/>
    <w:basedOn w:val="a"/>
    <w:uiPriority w:val="99"/>
    <w:semiHidden/>
    <w:rsid w:val="0033069E"/>
    <w:pPr>
      <w:widowControl/>
      <w:spacing w:after="160" w:line="240" w:lineRule="exact"/>
    </w:pPr>
    <w:rPr>
      <w:rFonts w:ascii="Tahoma" w:hAnsi="Tahoma" w:cs="Tahoma"/>
      <w:kern w:val="0"/>
      <w:sz w:val="20"/>
      <w:szCs w:val="20"/>
      <w:lang w:eastAsia="en-US"/>
    </w:rPr>
  </w:style>
  <w:style w:type="paragraph" w:customStyle="1" w:styleId="affff8">
    <w:name w:val="令.項"/>
    <w:basedOn w:val="a"/>
    <w:uiPriority w:val="99"/>
    <w:rsid w:val="0033069E"/>
    <w:pPr>
      <w:adjustRightInd w:val="0"/>
      <w:spacing w:line="440" w:lineRule="exact"/>
      <w:ind w:leftChars="500" w:left="500" w:firstLineChars="200" w:firstLine="200"/>
      <w:jc w:val="both"/>
      <w:textAlignment w:val="baseline"/>
    </w:pPr>
    <w:rPr>
      <w:rFonts w:ascii="Times New Roman" w:eastAsia="標楷體" w:hAnsi="Times New Roman"/>
      <w:kern w:val="0"/>
      <w:sz w:val="28"/>
      <w:szCs w:val="28"/>
    </w:rPr>
  </w:style>
  <w:style w:type="character" w:styleId="affff9">
    <w:name w:val="Emphasis"/>
    <w:uiPriority w:val="99"/>
    <w:qFormat/>
    <w:rsid w:val="0033069E"/>
    <w:rPr>
      <w:color w:val="auto"/>
    </w:rPr>
  </w:style>
  <w:style w:type="paragraph" w:styleId="6">
    <w:name w:val="toc 6"/>
    <w:basedOn w:val="a"/>
    <w:next w:val="a"/>
    <w:autoRedefine/>
    <w:uiPriority w:val="99"/>
    <w:semiHidden/>
    <w:rsid w:val="0033069E"/>
    <w:pPr>
      <w:ind w:left="1400"/>
    </w:pPr>
    <w:rPr>
      <w:rFonts w:ascii="Times New Roman" w:eastAsia="標楷體" w:hAnsi="Times New Roman"/>
      <w:sz w:val="18"/>
      <w:szCs w:val="18"/>
    </w:rPr>
  </w:style>
  <w:style w:type="paragraph" w:styleId="50">
    <w:name w:val="toc 5"/>
    <w:basedOn w:val="a"/>
    <w:next w:val="a"/>
    <w:autoRedefine/>
    <w:uiPriority w:val="99"/>
    <w:semiHidden/>
    <w:rsid w:val="0033069E"/>
    <w:pPr>
      <w:ind w:left="1120"/>
    </w:pPr>
    <w:rPr>
      <w:rFonts w:ascii="Times New Roman" w:eastAsia="標楷體" w:hAnsi="Times New Roman"/>
      <w:sz w:val="18"/>
      <w:szCs w:val="18"/>
    </w:rPr>
  </w:style>
  <w:style w:type="paragraph" w:customStyle="1" w:styleId="affffa">
    <w:name w:val="表格第一列(文字分散)"/>
    <w:basedOn w:val="a"/>
    <w:next w:val="a"/>
    <w:uiPriority w:val="99"/>
    <w:rsid w:val="0033069E"/>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華康楷書體W5"/>
      <w:sz w:val="28"/>
      <w:szCs w:val="28"/>
    </w:rPr>
  </w:style>
  <w:style w:type="paragraph" w:customStyle="1" w:styleId="affffb">
    <w:name w:val="表格內文頂頭"/>
    <w:basedOn w:val="a"/>
    <w:next w:val="a"/>
    <w:uiPriority w:val="99"/>
    <w:rsid w:val="0033069E"/>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styleId="2f">
    <w:name w:val="toc 2"/>
    <w:basedOn w:val="a"/>
    <w:next w:val="a"/>
    <w:autoRedefine/>
    <w:uiPriority w:val="39"/>
    <w:rsid w:val="0033069E"/>
    <w:pPr>
      <w:tabs>
        <w:tab w:val="right" w:leader="dot" w:pos="9628"/>
      </w:tabs>
      <w:spacing w:line="320" w:lineRule="exact"/>
    </w:pPr>
    <w:rPr>
      <w:rFonts w:ascii="Times New Roman" w:eastAsia="標楷體" w:hAnsi="Times New Roman"/>
      <w:smallCaps/>
      <w:sz w:val="20"/>
      <w:szCs w:val="20"/>
    </w:rPr>
  </w:style>
  <w:style w:type="paragraph" w:customStyle="1" w:styleId="affffc">
    <w:name w:val="主席說話"/>
    <w:basedOn w:val="a"/>
    <w:uiPriority w:val="99"/>
    <w:rsid w:val="0033069E"/>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d">
    <w:name w:val="報告事項次目錄(項目符號)"/>
    <w:basedOn w:val="a"/>
    <w:next w:val="a"/>
    <w:rsid w:val="0033069E"/>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0">
    <w:name w:val="toc 4"/>
    <w:basedOn w:val="a"/>
    <w:next w:val="a"/>
    <w:autoRedefine/>
    <w:uiPriority w:val="99"/>
    <w:semiHidden/>
    <w:rsid w:val="0033069E"/>
    <w:pPr>
      <w:ind w:left="840"/>
    </w:pPr>
    <w:rPr>
      <w:rFonts w:ascii="Times New Roman" w:eastAsia="標楷體" w:hAnsi="Times New Roman"/>
      <w:sz w:val="18"/>
      <w:szCs w:val="18"/>
    </w:rPr>
  </w:style>
  <w:style w:type="paragraph" w:styleId="7">
    <w:name w:val="toc 7"/>
    <w:basedOn w:val="a"/>
    <w:next w:val="a"/>
    <w:autoRedefine/>
    <w:uiPriority w:val="99"/>
    <w:semiHidden/>
    <w:rsid w:val="0033069E"/>
    <w:pPr>
      <w:ind w:left="1680"/>
    </w:pPr>
    <w:rPr>
      <w:rFonts w:ascii="Times New Roman" w:eastAsia="標楷體" w:hAnsi="Times New Roman"/>
      <w:sz w:val="18"/>
      <w:szCs w:val="18"/>
    </w:rPr>
  </w:style>
  <w:style w:type="paragraph" w:styleId="8">
    <w:name w:val="toc 8"/>
    <w:basedOn w:val="a"/>
    <w:next w:val="a"/>
    <w:autoRedefine/>
    <w:uiPriority w:val="99"/>
    <w:semiHidden/>
    <w:rsid w:val="0033069E"/>
    <w:pPr>
      <w:ind w:left="1960"/>
    </w:pPr>
    <w:rPr>
      <w:rFonts w:ascii="Times New Roman" w:eastAsia="標楷體" w:hAnsi="Times New Roman"/>
      <w:sz w:val="18"/>
      <w:szCs w:val="18"/>
    </w:rPr>
  </w:style>
  <w:style w:type="paragraph" w:styleId="9">
    <w:name w:val="toc 9"/>
    <w:basedOn w:val="a"/>
    <w:next w:val="a"/>
    <w:autoRedefine/>
    <w:uiPriority w:val="99"/>
    <w:semiHidden/>
    <w:rsid w:val="0033069E"/>
    <w:pPr>
      <w:ind w:left="2240"/>
    </w:pPr>
    <w:rPr>
      <w:rFonts w:ascii="Times New Roman" w:eastAsia="標楷體" w:hAnsi="Times New Roman"/>
      <w:sz w:val="18"/>
      <w:szCs w:val="18"/>
    </w:rPr>
  </w:style>
  <w:style w:type="paragraph" w:customStyle="1" w:styleId="affffe">
    <w:name w:val="案由(議)"/>
    <w:basedOn w:val="a"/>
    <w:next w:val="a"/>
    <w:uiPriority w:val="99"/>
    <w:rsid w:val="0033069E"/>
    <w:pPr>
      <w:kinsoku w:val="0"/>
      <w:overflowPunct w:val="0"/>
      <w:spacing w:line="480" w:lineRule="exact"/>
      <w:ind w:leftChars="250" w:left="550" w:hangingChars="300" w:hanging="300"/>
      <w:jc w:val="both"/>
      <w:textAlignment w:val="center"/>
    </w:pPr>
    <w:rPr>
      <w:rFonts w:ascii="Times New Roman" w:eastAsia="華康楷書體W5" w:hAnsi="Times New Roman"/>
      <w:noProof/>
      <w:spacing w:val="2"/>
      <w:kern w:val="0"/>
      <w:sz w:val="28"/>
      <w:szCs w:val="28"/>
    </w:rPr>
  </w:style>
  <w:style w:type="paragraph" w:customStyle="1" w:styleId="afffff">
    <w:name w:val="字元 字元 字元 字元 字元 字元 字元 字元 字元"/>
    <w:basedOn w:val="a"/>
    <w:uiPriority w:val="99"/>
    <w:semiHidden/>
    <w:rsid w:val="0033069E"/>
    <w:pPr>
      <w:widowControl/>
      <w:spacing w:after="160" w:line="240" w:lineRule="exact"/>
    </w:pPr>
    <w:rPr>
      <w:rFonts w:ascii="Tahoma" w:hAnsi="Tahoma" w:cs="Tahoma"/>
      <w:kern w:val="0"/>
      <w:sz w:val="20"/>
      <w:szCs w:val="20"/>
      <w:lang w:eastAsia="en-US"/>
    </w:rPr>
  </w:style>
  <w:style w:type="paragraph" w:customStyle="1" w:styleId="1f3">
    <w:name w:val="本文縮排1"/>
    <w:basedOn w:val="a"/>
    <w:link w:val="BodyTextIndent"/>
    <w:uiPriority w:val="99"/>
    <w:rsid w:val="0033069E"/>
    <w:pPr>
      <w:ind w:left="480"/>
    </w:pPr>
    <w:rPr>
      <w:rFonts w:ascii="Times New Roman" w:eastAsia="標楷體" w:hAnsi="Times New Roman"/>
      <w:sz w:val="28"/>
      <w:szCs w:val="28"/>
    </w:rPr>
  </w:style>
  <w:style w:type="character" w:customStyle="1" w:styleId="BodyTextIndent">
    <w:name w:val="Body Text Indent 字元"/>
    <w:link w:val="1f3"/>
    <w:uiPriority w:val="99"/>
    <w:rsid w:val="0033069E"/>
    <w:rPr>
      <w:rFonts w:ascii="Times New Roman" w:eastAsia="標楷體" w:hAnsi="Times New Roman" w:cs="Times New Roman"/>
      <w:sz w:val="28"/>
      <w:szCs w:val="28"/>
    </w:rPr>
  </w:style>
  <w:style w:type="paragraph" w:customStyle="1" w:styleId="211">
    <w:name w:val="字元 字元2 字元 字元 字元1"/>
    <w:basedOn w:val="a"/>
    <w:uiPriority w:val="99"/>
    <w:semiHidden/>
    <w:rsid w:val="0033069E"/>
    <w:pPr>
      <w:widowControl/>
      <w:spacing w:after="160" w:line="240" w:lineRule="exact"/>
    </w:pPr>
    <w:rPr>
      <w:rFonts w:ascii="Verdana" w:hAnsi="Verdana" w:cs="Verdana"/>
      <w:kern w:val="0"/>
      <w:sz w:val="20"/>
      <w:szCs w:val="20"/>
      <w:lang w:eastAsia="en-US"/>
    </w:rPr>
  </w:style>
  <w:style w:type="paragraph" w:customStyle="1" w:styleId="1f4">
    <w:name w:val="字元 字元 字元1"/>
    <w:basedOn w:val="a"/>
    <w:uiPriority w:val="99"/>
    <w:semiHidden/>
    <w:rsid w:val="0033069E"/>
    <w:pPr>
      <w:widowControl/>
      <w:spacing w:after="160" w:line="240" w:lineRule="exact"/>
    </w:pPr>
    <w:rPr>
      <w:rFonts w:ascii="Tahoma" w:hAnsi="Tahoma" w:cs="Tahoma"/>
      <w:kern w:val="0"/>
      <w:sz w:val="20"/>
      <w:szCs w:val="20"/>
      <w:lang w:eastAsia="en-US"/>
    </w:rPr>
  </w:style>
  <w:style w:type="character" w:styleId="afffff0">
    <w:name w:val="FollowedHyperlink"/>
    <w:uiPriority w:val="99"/>
    <w:semiHidden/>
    <w:unhideWhenUsed/>
    <w:rsid w:val="0033069E"/>
    <w:rPr>
      <w:color w:val="800080"/>
      <w:u w:val="single"/>
    </w:rPr>
  </w:style>
  <w:style w:type="character" w:styleId="afffff1">
    <w:name w:val="Placeholder Text"/>
    <w:uiPriority w:val="99"/>
    <w:semiHidden/>
    <w:rsid w:val="0033069E"/>
    <w:rPr>
      <w:color w:val="808080"/>
    </w:rPr>
  </w:style>
  <w:style w:type="paragraph" w:customStyle="1" w:styleId="3">
    <w:name w:val="（一）標題3"/>
    <w:basedOn w:val="30"/>
    <w:link w:val="3a"/>
    <w:qFormat/>
    <w:rsid w:val="0033069E"/>
    <w:pPr>
      <w:numPr>
        <w:numId w:val="23"/>
      </w:numPr>
    </w:pPr>
    <w:rPr>
      <w:color w:val="000000"/>
    </w:rPr>
  </w:style>
  <w:style w:type="character" w:customStyle="1" w:styleId="3a">
    <w:name w:val="（一）標題3 字元"/>
    <w:link w:val="3"/>
    <w:locked/>
    <w:rsid w:val="0033069E"/>
    <w:rPr>
      <w:rFonts w:ascii="標楷體" w:eastAsia="標楷體" w:hAnsi="標楷體" w:cs="Times New Roman"/>
      <w:b/>
      <w:bCs/>
      <w:color w:val="000000"/>
      <w:sz w:val="36"/>
      <w:szCs w:val="36"/>
    </w:rPr>
  </w:style>
  <w:style w:type="character" w:styleId="afffff2">
    <w:name w:val="Intense Emphasis"/>
    <w:uiPriority w:val="21"/>
    <w:qFormat/>
    <w:rsid w:val="0033069E"/>
    <w:rPr>
      <w:b/>
      <w:bCs/>
      <w:i/>
      <w:iCs/>
      <w:color w:val="4F81BD"/>
    </w:rPr>
  </w:style>
  <w:style w:type="paragraph" w:customStyle="1" w:styleId="03">
    <w:name w:val="0項(○)決議次段"/>
    <w:basedOn w:val="a"/>
    <w:link w:val="04"/>
    <w:qFormat/>
    <w:rsid w:val="00DD755D"/>
    <w:pPr>
      <w:tabs>
        <w:tab w:val="left" w:pos="851"/>
        <w:tab w:val="left" w:pos="993"/>
      </w:tabs>
      <w:spacing w:line="440" w:lineRule="exact"/>
      <w:ind w:leftChars="370" w:left="888" w:firstLineChars="200" w:firstLine="640"/>
      <w:jc w:val="both"/>
    </w:pPr>
    <w:rPr>
      <w:rFonts w:ascii="標楷體" w:eastAsia="標楷體" w:hAnsi="標楷體"/>
      <w:sz w:val="32"/>
      <w:szCs w:val="32"/>
    </w:rPr>
  </w:style>
  <w:style w:type="character" w:customStyle="1" w:styleId="04">
    <w:name w:val="0項(○)決議次段 字元"/>
    <w:basedOn w:val="a0"/>
    <w:link w:val="03"/>
    <w:rsid w:val="00DD755D"/>
    <w:rPr>
      <w:rFonts w:ascii="標楷體" w:eastAsia="標楷體" w:hAnsi="標楷體"/>
      <w:sz w:val="32"/>
      <w:szCs w:val="32"/>
    </w:rPr>
  </w:style>
  <w:style w:type="paragraph" w:customStyle="1" w:styleId="010">
    <w:name w:val="0項(二)決議+與前段1行距"/>
    <w:basedOn w:val="a"/>
    <w:next w:val="a"/>
    <w:link w:val="011"/>
    <w:qFormat/>
    <w:rsid w:val="008202DD"/>
    <w:pPr>
      <w:spacing w:beforeLines="100" w:before="100" w:line="440" w:lineRule="exact"/>
      <w:ind w:leftChars="100" w:left="300" w:hangingChars="200" w:hanging="200"/>
      <w:jc w:val="both"/>
    </w:pPr>
    <w:rPr>
      <w:rFonts w:ascii="標楷體" w:eastAsia="標楷體" w:hAnsi="標楷體"/>
      <w:sz w:val="32"/>
      <w:szCs w:val="32"/>
    </w:rPr>
  </w:style>
  <w:style w:type="character" w:customStyle="1" w:styleId="011">
    <w:name w:val="0項(二)決議+與前段1行距 字元"/>
    <w:basedOn w:val="a0"/>
    <w:link w:val="010"/>
    <w:rsid w:val="008202DD"/>
    <w:rPr>
      <w:rFonts w:ascii="標楷體" w:eastAsia="標楷體" w:hAnsi="標楷體" w:cs="Times New Roman"/>
      <w:sz w:val="32"/>
      <w:szCs w:val="32"/>
    </w:rPr>
  </w:style>
  <w:style w:type="paragraph" w:customStyle="1" w:styleId="18">
    <w:name w:val="1.併凍次段決議"/>
    <w:basedOn w:val="ab"/>
    <w:link w:val="1f5"/>
    <w:qFormat/>
    <w:rsid w:val="00DD755D"/>
    <w:pPr>
      <w:spacing w:line="440" w:lineRule="exact"/>
      <w:ind w:leftChars="500" w:left="1200" w:firstLineChars="200" w:firstLine="640"/>
      <w:jc w:val="both"/>
    </w:pPr>
    <w:rPr>
      <w:rFonts w:ascii="標楷體" w:eastAsia="標楷體" w:hAnsi="標楷體" w:cstheme="minorBidi"/>
      <w:sz w:val="32"/>
      <w:szCs w:val="32"/>
    </w:rPr>
  </w:style>
  <w:style w:type="character" w:customStyle="1" w:styleId="1f5">
    <w:name w:val="1.併凍次段決議 字元"/>
    <w:basedOn w:val="a0"/>
    <w:link w:val="18"/>
    <w:rsid w:val="00DD755D"/>
    <w:rPr>
      <w:rFonts w:ascii="標楷體" w:eastAsia="標楷體" w:hAnsi="標楷體"/>
      <w:sz w:val="32"/>
      <w:szCs w:val="32"/>
    </w:rPr>
  </w:style>
  <w:style w:type="paragraph" w:customStyle="1" w:styleId="-3">
    <w:name w:val="預算-項3位數"/>
    <w:basedOn w:val="a"/>
    <w:link w:val="-30"/>
    <w:qFormat/>
    <w:rsid w:val="0040130A"/>
    <w:pPr>
      <w:spacing w:line="440" w:lineRule="exact"/>
      <w:ind w:leftChars="100" w:left="2000" w:hangingChars="550" w:hanging="1760"/>
      <w:jc w:val="both"/>
    </w:pPr>
    <w:rPr>
      <w:rFonts w:ascii="標楷體" w:eastAsia="標楷體" w:hAnsi="標楷體"/>
      <w:sz w:val="32"/>
      <w:szCs w:val="32"/>
    </w:rPr>
  </w:style>
  <w:style w:type="character" w:customStyle="1" w:styleId="-30">
    <w:name w:val="預算-項3位數 字元"/>
    <w:link w:val="-3"/>
    <w:rsid w:val="0040130A"/>
    <w:rPr>
      <w:rFonts w:ascii="標楷體" w:eastAsia="標楷體" w:hAnsi="標楷體" w:cs="Times New Roman"/>
      <w:sz w:val="32"/>
      <w:szCs w:val="32"/>
    </w:rPr>
  </w:style>
  <w:style w:type="paragraph" w:customStyle="1" w:styleId="-0">
    <w:name w:val="歲出-目"/>
    <w:basedOn w:val="affb"/>
    <w:link w:val="-4"/>
    <w:qFormat/>
    <w:rsid w:val="00B24FFE"/>
    <w:pPr>
      <w:spacing w:line="440" w:lineRule="exact"/>
      <w:ind w:leftChars="200" w:left="1840" w:hangingChars="450" w:hanging="1440"/>
      <w:jc w:val="both"/>
    </w:pPr>
    <w:rPr>
      <w:rFonts w:hAnsi="標楷體" w:cs="Times New Roman"/>
      <w:sz w:val="32"/>
      <w:szCs w:val="32"/>
    </w:rPr>
  </w:style>
  <w:style w:type="character" w:customStyle="1" w:styleId="-4">
    <w:name w:val="歲出-目 字元"/>
    <w:link w:val="-0"/>
    <w:rsid w:val="00B24FFE"/>
    <w:rPr>
      <w:rFonts w:ascii="標楷體" w:eastAsia="標楷體" w:hAnsi="標楷體" w:cs="Times New Roman"/>
      <w:sz w:val="32"/>
      <w:szCs w:val="32"/>
    </w:rPr>
  </w:style>
  <w:style w:type="paragraph" w:customStyle="1" w:styleId="2f0">
    <w:name w:val="歲出目2位數"/>
    <w:basedOn w:val="-0"/>
    <w:link w:val="2f1"/>
    <w:qFormat/>
    <w:rsid w:val="00B24FFE"/>
    <w:pPr>
      <w:ind w:left="2160" w:hangingChars="550" w:hanging="1760"/>
    </w:pPr>
  </w:style>
  <w:style w:type="character" w:customStyle="1" w:styleId="2f1">
    <w:name w:val="歲出目2位數 字元"/>
    <w:basedOn w:val="-4"/>
    <w:link w:val="2f0"/>
    <w:rsid w:val="00B24FFE"/>
    <w:rPr>
      <w:rFonts w:ascii="標楷體" w:eastAsia="標楷體" w:hAnsi="標楷體" w:cs="Times New Roman"/>
      <w:sz w:val="32"/>
      <w:szCs w:val="32"/>
    </w:rPr>
  </w:style>
  <w:style w:type="paragraph" w:customStyle="1" w:styleId="-5">
    <w:name w:val="預算-款"/>
    <w:basedOn w:val="a"/>
    <w:link w:val="-6"/>
    <w:qFormat/>
    <w:rsid w:val="00B24FFE"/>
    <w:pPr>
      <w:spacing w:line="440" w:lineRule="exact"/>
    </w:pPr>
    <w:rPr>
      <w:rFonts w:ascii="標楷體" w:eastAsia="標楷體" w:hAnsi="標楷體"/>
      <w:sz w:val="32"/>
      <w:szCs w:val="32"/>
    </w:rPr>
  </w:style>
  <w:style w:type="character" w:customStyle="1" w:styleId="-6">
    <w:name w:val="預算-款 字元"/>
    <w:link w:val="-5"/>
    <w:rsid w:val="00B24FFE"/>
    <w:rPr>
      <w:rFonts w:ascii="標楷體" w:eastAsia="標楷體" w:hAnsi="標楷體" w:cs="Times New Roman"/>
      <w:sz w:val="32"/>
      <w:szCs w:val="32"/>
    </w:rPr>
  </w:style>
  <w:style w:type="character" w:customStyle="1" w:styleId="-20">
    <w:name w:val="預算-項2位數 字元"/>
    <w:basedOn w:val="-30"/>
    <w:link w:val="-2"/>
    <w:rsid w:val="00FD7082"/>
    <w:rPr>
      <w:rFonts w:ascii="標楷體" w:eastAsia="標楷體" w:hAnsi="標楷體" w:cs="Times New Roman"/>
      <w:sz w:val="32"/>
      <w:szCs w:val="32"/>
    </w:rPr>
  </w:style>
  <w:style w:type="paragraph" w:customStyle="1" w:styleId="1-">
    <w:name w:val="項1位數-減列(一)"/>
    <w:basedOn w:val="a"/>
    <w:link w:val="1-0"/>
    <w:qFormat/>
    <w:rsid w:val="00505EB8"/>
    <w:pPr>
      <w:spacing w:line="440" w:lineRule="exact"/>
      <w:ind w:leftChars="700" w:left="2320" w:hangingChars="200" w:hanging="640"/>
    </w:pPr>
    <w:rPr>
      <w:rFonts w:ascii="標楷體" w:eastAsia="標楷體" w:hAnsi="標楷體"/>
      <w:sz w:val="32"/>
      <w:szCs w:val="32"/>
    </w:rPr>
  </w:style>
  <w:style w:type="character" w:customStyle="1" w:styleId="1-0">
    <w:name w:val="項1位數-減列(一) 字元"/>
    <w:basedOn w:val="a0"/>
    <w:link w:val="1-"/>
    <w:rsid w:val="00505EB8"/>
    <w:rPr>
      <w:rFonts w:ascii="標楷體" w:eastAsia="標楷體" w:hAnsi="標楷體"/>
      <w:sz w:val="32"/>
      <w:szCs w:val="32"/>
    </w:rPr>
  </w:style>
  <w:style w:type="paragraph" w:customStyle="1" w:styleId="1622">
    <w:name w:val="議事錄文字標楷體16固定行高22"/>
    <w:basedOn w:val="a"/>
    <w:link w:val="16220"/>
    <w:qFormat/>
    <w:rsid w:val="005112D2"/>
    <w:pPr>
      <w:spacing w:line="440" w:lineRule="exact"/>
    </w:pPr>
    <w:rPr>
      <w:rFonts w:ascii="標楷體" w:eastAsia="標楷體" w:hAnsi="標楷體"/>
      <w:sz w:val="32"/>
      <w:szCs w:val="32"/>
    </w:rPr>
  </w:style>
  <w:style w:type="paragraph" w:customStyle="1" w:styleId="05">
    <w:name w:val="0項(一)決議+與前段無間距"/>
    <w:basedOn w:val="010"/>
    <w:link w:val="06"/>
    <w:qFormat/>
    <w:rsid w:val="00E73B6B"/>
    <w:pPr>
      <w:spacing w:beforeLines="0" w:before="0"/>
      <w:ind w:left="880" w:hanging="640"/>
    </w:pPr>
  </w:style>
  <w:style w:type="character" w:customStyle="1" w:styleId="16220">
    <w:name w:val="議事錄文字標楷體16固定行高22 字元"/>
    <w:basedOn w:val="a0"/>
    <w:link w:val="1622"/>
    <w:rsid w:val="005112D2"/>
    <w:rPr>
      <w:rFonts w:ascii="標楷體" w:eastAsia="標楷體" w:hAnsi="標楷體" w:cs="Times New Roman"/>
      <w:sz w:val="32"/>
      <w:szCs w:val="32"/>
    </w:rPr>
  </w:style>
  <w:style w:type="paragraph" w:customStyle="1" w:styleId="-7">
    <w:name w:val="歲入-項"/>
    <w:basedOn w:val="a"/>
    <w:link w:val="-8"/>
    <w:qFormat/>
    <w:rsid w:val="00D27C4F"/>
    <w:pPr>
      <w:spacing w:line="440" w:lineRule="exact"/>
      <w:ind w:leftChars="100" w:left="240"/>
      <w:jc w:val="both"/>
    </w:pPr>
    <w:rPr>
      <w:rFonts w:ascii="標楷體" w:eastAsia="標楷體" w:hAnsi="標楷體"/>
      <w:sz w:val="32"/>
      <w:szCs w:val="32"/>
    </w:rPr>
  </w:style>
  <w:style w:type="character" w:customStyle="1" w:styleId="06">
    <w:name w:val="0項(一)決議+與前段無間距 字元"/>
    <w:basedOn w:val="011"/>
    <w:link w:val="05"/>
    <w:rsid w:val="00E73B6B"/>
    <w:rPr>
      <w:rFonts w:ascii="標楷體" w:eastAsia="標楷體" w:hAnsi="標楷體" w:cs="Times New Roman"/>
      <w:sz w:val="32"/>
      <w:szCs w:val="32"/>
    </w:rPr>
  </w:style>
  <w:style w:type="character" w:customStyle="1" w:styleId="-8">
    <w:name w:val="歲入-項 字元"/>
    <w:link w:val="-7"/>
    <w:locked/>
    <w:rsid w:val="00D27C4F"/>
    <w:rPr>
      <w:rFonts w:ascii="標楷體" w:eastAsia="標楷體" w:hAnsi="標楷體" w:cs="Times New Roman"/>
      <w:sz w:val="32"/>
      <w:szCs w:val="32"/>
    </w:rPr>
  </w:style>
  <w:style w:type="paragraph" w:customStyle="1" w:styleId="--">
    <w:name w:val="歲出-項-粗體"/>
    <w:basedOn w:val="a"/>
    <w:qFormat/>
    <w:rsid w:val="0003452F"/>
    <w:pPr>
      <w:spacing w:line="440" w:lineRule="exact"/>
      <w:ind w:leftChars="100" w:left="200"/>
      <w:jc w:val="both"/>
    </w:pPr>
    <w:rPr>
      <w:rFonts w:ascii="標楷體" w:eastAsia="標楷體" w:hAnsi="標楷體"/>
      <w:b/>
      <w:color w:val="000000"/>
      <w:sz w:val="32"/>
      <w:szCs w:val="32"/>
    </w:rPr>
  </w:style>
  <w:style w:type="paragraph" w:customStyle="1" w:styleId="1f6">
    <w:name w:val="1.決議"/>
    <w:basedOn w:val="15"/>
    <w:link w:val="1f7"/>
    <w:qFormat/>
    <w:rsid w:val="00343D31"/>
  </w:style>
  <w:style w:type="character" w:customStyle="1" w:styleId="1f7">
    <w:name w:val="1.決議 字元"/>
    <w:link w:val="1f6"/>
    <w:rsid w:val="00343D31"/>
    <w:rPr>
      <w:rFonts w:ascii="標楷體" w:eastAsia="標楷體" w:hAnsi="標楷體"/>
      <w:sz w:val="32"/>
      <w:szCs w:val="32"/>
    </w:rPr>
  </w:style>
  <w:style w:type="paragraph" w:customStyle="1" w:styleId="afffff3">
    <w:name w:val="甲、"/>
    <w:basedOn w:val="a"/>
    <w:link w:val="afffff4"/>
    <w:qFormat/>
    <w:rsid w:val="0093062A"/>
    <w:pPr>
      <w:adjustRightInd w:val="0"/>
      <w:snapToGrid w:val="0"/>
      <w:spacing w:line="440" w:lineRule="exact"/>
      <w:ind w:rightChars="-47" w:right="-207"/>
    </w:pPr>
    <w:rPr>
      <w:rFonts w:ascii="標楷體" w:eastAsia="標楷體" w:hAnsi="標楷體"/>
      <w:b/>
      <w:bCs/>
      <w:snapToGrid w:val="0"/>
      <w:sz w:val="32"/>
      <w:szCs w:val="32"/>
    </w:rPr>
  </w:style>
  <w:style w:type="character" w:customStyle="1" w:styleId="afffff4">
    <w:name w:val="甲、 字元"/>
    <w:link w:val="afffff3"/>
    <w:rsid w:val="0093062A"/>
    <w:rPr>
      <w:rFonts w:ascii="標楷體" w:eastAsia="標楷體" w:hAnsi="標楷體" w:cs="Times New Roman"/>
      <w:b/>
      <w:bCs/>
      <w:snapToGrid w:val="0"/>
      <w:sz w:val="32"/>
      <w:szCs w:val="32"/>
    </w:rPr>
  </w:style>
  <w:style w:type="paragraph" w:customStyle="1" w:styleId="afffff5">
    <w:name w:val="一、基金名稱"/>
    <w:basedOn w:val="a"/>
    <w:next w:val="a"/>
    <w:link w:val="afffff6"/>
    <w:qFormat/>
    <w:rsid w:val="00A5139D"/>
    <w:pPr>
      <w:autoSpaceDE w:val="0"/>
      <w:autoSpaceDN w:val="0"/>
      <w:adjustRightInd w:val="0"/>
      <w:spacing w:line="440" w:lineRule="exact"/>
      <w:ind w:right="11"/>
      <w:outlineLvl w:val="0"/>
    </w:pPr>
    <w:rPr>
      <w:rFonts w:ascii="標楷體" w:eastAsia="標楷體" w:hAnsi="標楷體"/>
      <w:b/>
      <w:bCs/>
      <w:color w:val="000000"/>
      <w:sz w:val="32"/>
      <w:szCs w:val="32"/>
    </w:rPr>
  </w:style>
  <w:style w:type="character" w:customStyle="1" w:styleId="afffff6">
    <w:name w:val="一、基金名稱 字元"/>
    <w:link w:val="afffff5"/>
    <w:rsid w:val="00A5139D"/>
    <w:rPr>
      <w:rFonts w:ascii="標楷體" w:eastAsia="標楷體" w:hAnsi="標楷體" w:cs="Times New Roman"/>
      <w:b/>
      <w:bCs/>
      <w:color w:val="000000"/>
      <w:sz w:val="32"/>
      <w:szCs w:val="32"/>
    </w:rPr>
  </w:style>
  <w:style w:type="paragraph" w:customStyle="1" w:styleId="afffff7">
    <w:name w:val="(一)"/>
    <w:basedOn w:val="a"/>
    <w:link w:val="afffff8"/>
    <w:qFormat/>
    <w:rsid w:val="0093062A"/>
    <w:pPr>
      <w:adjustRightInd w:val="0"/>
      <w:snapToGrid w:val="0"/>
      <w:spacing w:line="440" w:lineRule="exact"/>
      <w:ind w:leftChars="300" w:left="1960" w:hangingChars="200" w:hanging="640"/>
      <w:jc w:val="both"/>
    </w:pPr>
    <w:rPr>
      <w:rFonts w:ascii="標楷體" w:eastAsia="標楷體" w:hAnsi="標楷體"/>
      <w:bCs/>
      <w:sz w:val="32"/>
      <w:szCs w:val="32"/>
    </w:rPr>
  </w:style>
  <w:style w:type="character" w:customStyle="1" w:styleId="afffff8">
    <w:name w:val="(一) 字元"/>
    <w:link w:val="afffff7"/>
    <w:rsid w:val="0093062A"/>
    <w:rPr>
      <w:rFonts w:ascii="標楷體" w:eastAsia="標楷體" w:hAnsi="標楷體" w:cs="Times New Roman"/>
      <w:bCs/>
      <w:sz w:val="32"/>
      <w:szCs w:val="32"/>
    </w:rPr>
  </w:style>
  <w:style w:type="paragraph" w:customStyle="1" w:styleId="1f8">
    <w:name w:val="1."/>
    <w:basedOn w:val="1f6"/>
    <w:link w:val="1f9"/>
    <w:qFormat/>
    <w:rsid w:val="00163BA6"/>
  </w:style>
  <w:style w:type="character" w:customStyle="1" w:styleId="1f9">
    <w:name w:val="1. 字元"/>
    <w:link w:val="1f8"/>
    <w:rsid w:val="00163BA6"/>
    <w:rPr>
      <w:rFonts w:ascii="標楷體" w:eastAsia="標楷體" w:hAnsi="標楷體" w:cs="Times New Roman"/>
      <w:color w:val="000000"/>
      <w:sz w:val="32"/>
      <w:szCs w:val="32"/>
    </w:rPr>
  </w:style>
  <w:style w:type="paragraph" w:customStyle="1" w:styleId="1fa">
    <w:name w:val="二、基金名稱+與前段距離1行距"/>
    <w:basedOn w:val="afffff5"/>
    <w:qFormat/>
    <w:rsid w:val="00FF476C"/>
    <w:pPr>
      <w:spacing w:beforeLines="100" w:before="360"/>
      <w:ind w:right="0"/>
    </w:pPr>
  </w:style>
  <w:style w:type="paragraph" w:customStyle="1" w:styleId="afffff9">
    <w:name w:val="特殊段落"/>
    <w:basedOn w:val="a"/>
    <w:rsid w:val="00B76EA8"/>
    <w:pPr>
      <w:kinsoku w:val="0"/>
      <w:overflowPunct w:val="0"/>
      <w:autoSpaceDE w:val="0"/>
      <w:autoSpaceDN w:val="0"/>
      <w:jc w:val="both"/>
    </w:pPr>
    <w:rPr>
      <w:rFonts w:ascii="Times New Roman" w:eastAsia="華康細明體" w:hAnsi="Times New Roman"/>
      <w:snapToGrid w:val="0"/>
      <w:szCs w:val="24"/>
    </w:rPr>
  </w:style>
  <w:style w:type="paragraph" w:customStyle="1" w:styleId="afffffa">
    <w:name w:val="提案人"/>
    <w:basedOn w:val="a"/>
    <w:link w:val="afffffb"/>
    <w:qFormat/>
    <w:rsid w:val="00E853FE"/>
    <w:pPr>
      <w:widowControl/>
      <w:spacing w:line="440" w:lineRule="exact"/>
      <w:ind w:leftChars="1400" w:left="3360"/>
      <w:jc w:val="both"/>
    </w:pPr>
    <w:rPr>
      <w:rFonts w:ascii="標楷體" w:eastAsia="標楷體" w:hAnsi="標楷體"/>
      <w:sz w:val="32"/>
      <w:szCs w:val="32"/>
    </w:rPr>
  </w:style>
  <w:style w:type="character" w:customStyle="1" w:styleId="afffffb">
    <w:name w:val="提案人 字元"/>
    <w:link w:val="afffffa"/>
    <w:rsid w:val="00E853FE"/>
    <w:rPr>
      <w:rFonts w:ascii="標楷體" w:eastAsia="標楷體" w:hAnsi="標楷體" w:cs="Times New Roman"/>
      <w:sz w:val="32"/>
      <w:szCs w:val="32"/>
    </w:rPr>
  </w:style>
  <w:style w:type="paragraph" w:customStyle="1" w:styleId="112">
    <w:name w:val="1.決議+與前段1行距"/>
    <w:basedOn w:val="1f6"/>
    <w:qFormat/>
    <w:rsid w:val="00612CC4"/>
    <w:pPr>
      <w:spacing w:beforeLines="100" w:before="360"/>
    </w:pPr>
  </w:style>
  <w:style w:type="character" w:styleId="afffffc">
    <w:name w:val="footnote reference"/>
    <w:basedOn w:val="a0"/>
    <w:uiPriority w:val="99"/>
    <w:semiHidden/>
    <w:unhideWhenUsed/>
    <w:rsid w:val="00D85445"/>
    <w:rPr>
      <w:vertAlign w:val="superscript"/>
    </w:rPr>
  </w:style>
  <w:style w:type="paragraph" w:customStyle="1" w:styleId="-1">
    <w:name w:val="減列(一)-項1位數"/>
    <w:basedOn w:val="a"/>
    <w:link w:val="-10"/>
    <w:qFormat/>
    <w:rsid w:val="00F62B00"/>
    <w:pPr>
      <w:spacing w:line="440" w:lineRule="exact"/>
      <w:ind w:leftChars="550" w:left="1960" w:hangingChars="200" w:hanging="640"/>
    </w:pPr>
    <w:rPr>
      <w:rFonts w:ascii="標楷體" w:eastAsia="標楷體" w:hAnsi="標楷體"/>
      <w:sz w:val="32"/>
      <w:szCs w:val="32"/>
    </w:rPr>
  </w:style>
  <w:style w:type="paragraph" w:customStyle="1" w:styleId="1-1">
    <w:name w:val="減列1.-項1位數"/>
    <w:basedOn w:val="a"/>
    <w:link w:val="1-10"/>
    <w:qFormat/>
    <w:rsid w:val="00F62B00"/>
    <w:pPr>
      <w:spacing w:line="440" w:lineRule="exact"/>
      <w:ind w:leftChars="800" w:left="2240" w:rightChars="25" w:right="60" w:hangingChars="100" w:hanging="320"/>
    </w:pPr>
    <w:rPr>
      <w:rFonts w:ascii="標楷體" w:eastAsia="標楷體" w:hAnsi="標楷體"/>
      <w:sz w:val="32"/>
      <w:szCs w:val="32"/>
    </w:rPr>
  </w:style>
  <w:style w:type="character" w:customStyle="1" w:styleId="-10">
    <w:name w:val="減列(一)-項1位數 字元"/>
    <w:basedOn w:val="a0"/>
    <w:link w:val="-1"/>
    <w:rsid w:val="00F62B00"/>
    <w:rPr>
      <w:rFonts w:ascii="標楷體" w:eastAsia="標楷體" w:hAnsi="標楷體" w:cs="Times New Roman"/>
      <w:sz w:val="32"/>
      <w:szCs w:val="32"/>
    </w:rPr>
  </w:style>
  <w:style w:type="paragraph" w:customStyle="1" w:styleId="0-">
    <w:name w:val="0減列-共計減列"/>
    <w:basedOn w:val="-1"/>
    <w:link w:val="0-0"/>
    <w:qFormat/>
    <w:rsid w:val="00F62B00"/>
    <w:pPr>
      <w:ind w:left="1320" w:firstLineChars="0" w:firstLine="0"/>
    </w:pPr>
  </w:style>
  <w:style w:type="character" w:customStyle="1" w:styleId="1-10">
    <w:name w:val="減列1.-項1位數 字元"/>
    <w:basedOn w:val="a0"/>
    <w:link w:val="1-1"/>
    <w:rsid w:val="00F62B00"/>
    <w:rPr>
      <w:rFonts w:ascii="標楷體" w:eastAsia="標楷體" w:hAnsi="標楷體" w:cs="Times New Roman"/>
      <w:sz w:val="32"/>
      <w:szCs w:val="32"/>
    </w:rPr>
  </w:style>
  <w:style w:type="character" w:customStyle="1" w:styleId="0-0">
    <w:name w:val="0減列-共計減列 字元"/>
    <w:basedOn w:val="-10"/>
    <w:link w:val="0-"/>
    <w:rsid w:val="00F62B00"/>
    <w:rPr>
      <w:rFonts w:ascii="標楷體" w:eastAsia="標楷體" w:hAnsi="標楷體" w:cs="Times New Roman"/>
      <w:sz w:val="32"/>
      <w:szCs w:val="32"/>
    </w:rPr>
  </w:style>
  <w:style w:type="numbering" w:customStyle="1" w:styleId="3b">
    <w:name w:val="無清單3"/>
    <w:next w:val="a2"/>
    <w:uiPriority w:val="99"/>
    <w:semiHidden/>
    <w:unhideWhenUsed/>
    <w:rsid w:val="00491B4F"/>
  </w:style>
  <w:style w:type="numbering" w:customStyle="1" w:styleId="120">
    <w:name w:val="無清單12"/>
    <w:next w:val="a2"/>
    <w:uiPriority w:val="99"/>
    <w:semiHidden/>
    <w:unhideWhenUsed/>
    <w:rsid w:val="00491B4F"/>
  </w:style>
  <w:style w:type="numbering" w:customStyle="1" w:styleId="1120">
    <w:name w:val="無清單112"/>
    <w:next w:val="a2"/>
    <w:uiPriority w:val="99"/>
    <w:semiHidden/>
    <w:unhideWhenUsed/>
    <w:rsid w:val="00491B4F"/>
  </w:style>
  <w:style w:type="numbering" w:customStyle="1" w:styleId="1111">
    <w:name w:val="無清單1111"/>
    <w:next w:val="a2"/>
    <w:uiPriority w:val="99"/>
    <w:semiHidden/>
    <w:unhideWhenUsed/>
    <w:rsid w:val="00491B4F"/>
  </w:style>
  <w:style w:type="paragraph" w:customStyle="1" w:styleId="afffffd">
    <w:name w:val="歲出減列(一)"/>
    <w:basedOn w:val="a"/>
    <w:link w:val="afffffe"/>
    <w:qFormat/>
    <w:rsid w:val="00491B4F"/>
    <w:pPr>
      <w:widowControl/>
      <w:spacing w:line="440" w:lineRule="exact"/>
      <w:ind w:leftChars="296" w:left="1417" w:hangingChars="221" w:hanging="707"/>
    </w:pPr>
    <w:rPr>
      <w:rFonts w:ascii="標楷體" w:eastAsia="標楷體" w:hAnsi="標楷體"/>
      <w:sz w:val="32"/>
      <w:szCs w:val="32"/>
    </w:rPr>
  </w:style>
  <w:style w:type="character" w:customStyle="1" w:styleId="afffffe">
    <w:name w:val="歲出減列(一) 字元"/>
    <w:link w:val="afffffd"/>
    <w:rsid w:val="00491B4F"/>
    <w:rPr>
      <w:rFonts w:ascii="標楷體" w:eastAsia="標楷體" w:hAnsi="標楷體" w:cs="Times New Roman"/>
      <w:sz w:val="32"/>
      <w:szCs w:val="32"/>
    </w:rPr>
  </w:style>
  <w:style w:type="paragraph" w:customStyle="1" w:styleId="-11">
    <w:name w:val="預算-項1位數"/>
    <w:basedOn w:val="a"/>
    <w:link w:val="-12"/>
    <w:qFormat/>
    <w:rsid w:val="00491B4F"/>
    <w:pPr>
      <w:autoSpaceDE w:val="0"/>
      <w:autoSpaceDN w:val="0"/>
      <w:adjustRightInd w:val="0"/>
      <w:spacing w:line="440" w:lineRule="exact"/>
      <w:ind w:leftChars="100" w:left="1680" w:hangingChars="450" w:hanging="1440"/>
      <w:outlineLvl w:val="1"/>
    </w:pPr>
    <w:rPr>
      <w:rFonts w:ascii="標楷體" w:eastAsia="標楷體" w:hAnsi="標楷體"/>
      <w:color w:val="000000"/>
      <w:sz w:val="32"/>
      <w:szCs w:val="32"/>
    </w:rPr>
  </w:style>
  <w:style w:type="character" w:customStyle="1" w:styleId="-12">
    <w:name w:val="預算-項1位數 字元"/>
    <w:link w:val="-11"/>
    <w:rsid w:val="00491B4F"/>
    <w:rPr>
      <w:rFonts w:ascii="標楷體" w:eastAsia="標楷體" w:hAnsi="標楷體" w:cs="Times New Roman"/>
      <w:color w:val="000000"/>
      <w:sz w:val="32"/>
      <w:szCs w:val="32"/>
    </w:rPr>
  </w:style>
  <w:style w:type="paragraph" w:customStyle="1" w:styleId="affffff">
    <w:name w:val="高潞"/>
    <w:basedOn w:val="a"/>
    <w:link w:val="affffff0"/>
    <w:qFormat/>
    <w:rsid w:val="00491B4F"/>
    <w:pPr>
      <w:widowControl/>
      <w:spacing w:line="440" w:lineRule="exact"/>
      <w:ind w:leftChars="975" w:left="2340" w:firstLineChars="513" w:firstLine="1343"/>
      <w:jc w:val="both"/>
    </w:pPr>
    <w:rPr>
      <w:rFonts w:ascii="標楷體" w:eastAsia="標楷體" w:hAnsi="標楷體"/>
      <w:color w:val="000000"/>
      <w:w w:val="82"/>
      <w:kern w:val="0"/>
      <w:sz w:val="32"/>
      <w:szCs w:val="32"/>
      <w:fitText w:val="5053" w:id="1823737088"/>
    </w:rPr>
  </w:style>
  <w:style w:type="character" w:customStyle="1" w:styleId="affffff0">
    <w:name w:val="高潞 字元"/>
    <w:link w:val="affffff"/>
    <w:rsid w:val="00491B4F"/>
    <w:rPr>
      <w:rFonts w:ascii="標楷體" w:eastAsia="標楷體" w:hAnsi="標楷體" w:cs="Times New Roman"/>
      <w:color w:val="000000"/>
      <w:w w:val="82"/>
      <w:kern w:val="0"/>
      <w:sz w:val="32"/>
      <w:szCs w:val="32"/>
      <w:fitText w:val="5053" w:id="1823737088"/>
    </w:rPr>
  </w:style>
  <w:style w:type="numbering" w:customStyle="1" w:styleId="212">
    <w:name w:val="無清單21"/>
    <w:next w:val="a2"/>
    <w:uiPriority w:val="99"/>
    <w:semiHidden/>
    <w:unhideWhenUsed/>
    <w:rsid w:val="00491B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727711">
      <w:bodyDiv w:val="1"/>
      <w:marLeft w:val="0"/>
      <w:marRight w:val="0"/>
      <w:marTop w:val="0"/>
      <w:marBottom w:val="0"/>
      <w:divBdr>
        <w:top w:val="none" w:sz="0" w:space="0" w:color="auto"/>
        <w:left w:val="none" w:sz="0" w:space="0" w:color="auto"/>
        <w:bottom w:val="none" w:sz="0" w:space="0" w:color="auto"/>
        <w:right w:val="none" w:sz="0" w:space="0" w:color="auto"/>
      </w:divBdr>
    </w:div>
    <w:div w:id="164437669">
      <w:bodyDiv w:val="1"/>
      <w:marLeft w:val="0"/>
      <w:marRight w:val="0"/>
      <w:marTop w:val="0"/>
      <w:marBottom w:val="0"/>
      <w:divBdr>
        <w:top w:val="none" w:sz="0" w:space="0" w:color="auto"/>
        <w:left w:val="none" w:sz="0" w:space="0" w:color="auto"/>
        <w:bottom w:val="none" w:sz="0" w:space="0" w:color="auto"/>
        <w:right w:val="none" w:sz="0" w:space="0" w:color="auto"/>
      </w:divBdr>
    </w:div>
    <w:div w:id="197746014">
      <w:bodyDiv w:val="1"/>
      <w:marLeft w:val="0"/>
      <w:marRight w:val="0"/>
      <w:marTop w:val="0"/>
      <w:marBottom w:val="0"/>
      <w:divBdr>
        <w:top w:val="none" w:sz="0" w:space="0" w:color="auto"/>
        <w:left w:val="none" w:sz="0" w:space="0" w:color="auto"/>
        <w:bottom w:val="none" w:sz="0" w:space="0" w:color="auto"/>
        <w:right w:val="none" w:sz="0" w:space="0" w:color="auto"/>
      </w:divBdr>
    </w:div>
    <w:div w:id="318584158">
      <w:bodyDiv w:val="1"/>
      <w:marLeft w:val="0"/>
      <w:marRight w:val="0"/>
      <w:marTop w:val="0"/>
      <w:marBottom w:val="0"/>
      <w:divBdr>
        <w:top w:val="none" w:sz="0" w:space="0" w:color="auto"/>
        <w:left w:val="none" w:sz="0" w:space="0" w:color="auto"/>
        <w:bottom w:val="none" w:sz="0" w:space="0" w:color="auto"/>
        <w:right w:val="none" w:sz="0" w:space="0" w:color="auto"/>
      </w:divBdr>
    </w:div>
    <w:div w:id="507913336">
      <w:bodyDiv w:val="1"/>
      <w:marLeft w:val="0"/>
      <w:marRight w:val="0"/>
      <w:marTop w:val="0"/>
      <w:marBottom w:val="0"/>
      <w:divBdr>
        <w:top w:val="none" w:sz="0" w:space="0" w:color="auto"/>
        <w:left w:val="none" w:sz="0" w:space="0" w:color="auto"/>
        <w:bottom w:val="none" w:sz="0" w:space="0" w:color="auto"/>
        <w:right w:val="none" w:sz="0" w:space="0" w:color="auto"/>
      </w:divBdr>
    </w:div>
    <w:div w:id="703991064">
      <w:bodyDiv w:val="1"/>
      <w:marLeft w:val="0"/>
      <w:marRight w:val="0"/>
      <w:marTop w:val="0"/>
      <w:marBottom w:val="0"/>
      <w:divBdr>
        <w:top w:val="none" w:sz="0" w:space="0" w:color="auto"/>
        <w:left w:val="none" w:sz="0" w:space="0" w:color="auto"/>
        <w:bottom w:val="none" w:sz="0" w:space="0" w:color="auto"/>
        <w:right w:val="none" w:sz="0" w:space="0" w:color="auto"/>
      </w:divBdr>
    </w:div>
    <w:div w:id="750001911">
      <w:bodyDiv w:val="1"/>
      <w:marLeft w:val="0"/>
      <w:marRight w:val="0"/>
      <w:marTop w:val="0"/>
      <w:marBottom w:val="0"/>
      <w:divBdr>
        <w:top w:val="none" w:sz="0" w:space="0" w:color="auto"/>
        <w:left w:val="none" w:sz="0" w:space="0" w:color="auto"/>
        <w:bottom w:val="none" w:sz="0" w:space="0" w:color="auto"/>
        <w:right w:val="none" w:sz="0" w:space="0" w:color="auto"/>
      </w:divBdr>
    </w:div>
    <w:div w:id="828132524">
      <w:bodyDiv w:val="1"/>
      <w:marLeft w:val="0"/>
      <w:marRight w:val="0"/>
      <w:marTop w:val="0"/>
      <w:marBottom w:val="0"/>
      <w:divBdr>
        <w:top w:val="none" w:sz="0" w:space="0" w:color="auto"/>
        <w:left w:val="none" w:sz="0" w:space="0" w:color="auto"/>
        <w:bottom w:val="none" w:sz="0" w:space="0" w:color="auto"/>
        <w:right w:val="none" w:sz="0" w:space="0" w:color="auto"/>
      </w:divBdr>
    </w:div>
    <w:div w:id="975985928">
      <w:bodyDiv w:val="1"/>
      <w:marLeft w:val="0"/>
      <w:marRight w:val="0"/>
      <w:marTop w:val="0"/>
      <w:marBottom w:val="0"/>
      <w:divBdr>
        <w:top w:val="none" w:sz="0" w:space="0" w:color="auto"/>
        <w:left w:val="none" w:sz="0" w:space="0" w:color="auto"/>
        <w:bottom w:val="none" w:sz="0" w:space="0" w:color="auto"/>
        <w:right w:val="none" w:sz="0" w:space="0" w:color="auto"/>
      </w:divBdr>
    </w:div>
    <w:div w:id="1093207250">
      <w:bodyDiv w:val="1"/>
      <w:marLeft w:val="0"/>
      <w:marRight w:val="0"/>
      <w:marTop w:val="0"/>
      <w:marBottom w:val="0"/>
      <w:divBdr>
        <w:top w:val="none" w:sz="0" w:space="0" w:color="auto"/>
        <w:left w:val="none" w:sz="0" w:space="0" w:color="auto"/>
        <w:bottom w:val="none" w:sz="0" w:space="0" w:color="auto"/>
        <w:right w:val="none" w:sz="0" w:space="0" w:color="auto"/>
      </w:divBdr>
    </w:div>
    <w:div w:id="1108544553">
      <w:bodyDiv w:val="1"/>
      <w:marLeft w:val="0"/>
      <w:marRight w:val="0"/>
      <w:marTop w:val="0"/>
      <w:marBottom w:val="0"/>
      <w:divBdr>
        <w:top w:val="none" w:sz="0" w:space="0" w:color="auto"/>
        <w:left w:val="none" w:sz="0" w:space="0" w:color="auto"/>
        <w:bottom w:val="none" w:sz="0" w:space="0" w:color="auto"/>
        <w:right w:val="none" w:sz="0" w:space="0" w:color="auto"/>
      </w:divBdr>
    </w:div>
    <w:div w:id="1133449351">
      <w:bodyDiv w:val="1"/>
      <w:marLeft w:val="0"/>
      <w:marRight w:val="0"/>
      <w:marTop w:val="0"/>
      <w:marBottom w:val="0"/>
      <w:divBdr>
        <w:top w:val="none" w:sz="0" w:space="0" w:color="auto"/>
        <w:left w:val="none" w:sz="0" w:space="0" w:color="auto"/>
        <w:bottom w:val="none" w:sz="0" w:space="0" w:color="auto"/>
        <w:right w:val="none" w:sz="0" w:space="0" w:color="auto"/>
      </w:divBdr>
    </w:div>
    <w:div w:id="1537541355">
      <w:bodyDiv w:val="1"/>
      <w:marLeft w:val="0"/>
      <w:marRight w:val="0"/>
      <w:marTop w:val="0"/>
      <w:marBottom w:val="0"/>
      <w:divBdr>
        <w:top w:val="none" w:sz="0" w:space="0" w:color="auto"/>
        <w:left w:val="none" w:sz="0" w:space="0" w:color="auto"/>
        <w:bottom w:val="none" w:sz="0" w:space="0" w:color="auto"/>
        <w:right w:val="none" w:sz="0" w:space="0" w:color="auto"/>
      </w:divBdr>
    </w:div>
    <w:div w:id="1635988355">
      <w:bodyDiv w:val="1"/>
      <w:marLeft w:val="0"/>
      <w:marRight w:val="0"/>
      <w:marTop w:val="0"/>
      <w:marBottom w:val="0"/>
      <w:divBdr>
        <w:top w:val="none" w:sz="0" w:space="0" w:color="auto"/>
        <w:left w:val="none" w:sz="0" w:space="0" w:color="auto"/>
        <w:bottom w:val="none" w:sz="0" w:space="0" w:color="auto"/>
        <w:right w:val="none" w:sz="0" w:space="0" w:color="auto"/>
      </w:divBdr>
    </w:div>
    <w:div w:id="1724789243">
      <w:bodyDiv w:val="1"/>
      <w:marLeft w:val="0"/>
      <w:marRight w:val="0"/>
      <w:marTop w:val="0"/>
      <w:marBottom w:val="0"/>
      <w:divBdr>
        <w:top w:val="none" w:sz="0" w:space="0" w:color="auto"/>
        <w:left w:val="none" w:sz="0" w:space="0" w:color="auto"/>
        <w:bottom w:val="none" w:sz="0" w:space="0" w:color="auto"/>
        <w:right w:val="none" w:sz="0" w:space="0" w:color="auto"/>
      </w:divBdr>
    </w:div>
    <w:div w:id="1902406487">
      <w:bodyDiv w:val="1"/>
      <w:marLeft w:val="0"/>
      <w:marRight w:val="0"/>
      <w:marTop w:val="0"/>
      <w:marBottom w:val="0"/>
      <w:divBdr>
        <w:top w:val="none" w:sz="0" w:space="0" w:color="auto"/>
        <w:left w:val="none" w:sz="0" w:space="0" w:color="auto"/>
        <w:bottom w:val="none" w:sz="0" w:space="0" w:color="auto"/>
        <w:right w:val="none" w:sz="0" w:space="0" w:color="auto"/>
      </w:divBdr>
    </w:div>
    <w:div w:id="1933707254">
      <w:bodyDiv w:val="1"/>
      <w:marLeft w:val="0"/>
      <w:marRight w:val="0"/>
      <w:marTop w:val="0"/>
      <w:marBottom w:val="0"/>
      <w:divBdr>
        <w:top w:val="none" w:sz="0" w:space="0" w:color="auto"/>
        <w:left w:val="none" w:sz="0" w:space="0" w:color="auto"/>
        <w:bottom w:val="none" w:sz="0" w:space="0" w:color="auto"/>
        <w:right w:val="none" w:sz="0" w:space="0" w:color="auto"/>
      </w:divBdr>
    </w:div>
    <w:div w:id="1937781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664B62-7AFC-4016-8D94-C9AF3426C2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11103</Words>
  <Characters>63290</Characters>
  <Application>Microsoft Office Word</Application>
  <DocSecurity>0</DocSecurity>
  <Lines>527</Lines>
  <Paragraphs>148</Paragraphs>
  <ScaleCrop>false</ScaleCrop>
  <Company/>
  <LinksUpToDate>false</LinksUpToDate>
  <CharactersWithSpaces>74245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YingChieh Lai</dc:creator>
  <cp:lastModifiedBy>hp400g3</cp:lastModifiedBy>
  <cp:revision>2</cp:revision>
  <cp:lastPrinted>2019-11-08T09:37:00Z</cp:lastPrinted>
  <dcterms:created xsi:type="dcterms:W3CDTF">2019-11-13T07:11:00Z</dcterms:created>
  <dcterms:modified xsi:type="dcterms:W3CDTF">2019-11-13T07:11:00Z</dcterms:modified>
</cp:coreProperties>
</file>